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额敏县2021年普通高中教育发展情况公示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2021年，额敏县第一中学</w:t>
      </w:r>
      <w:bookmarkStart w:id="0" w:name="_GoBack"/>
      <w:bookmarkEnd w:id="0"/>
      <w:r>
        <w:rPr>
          <w:rFonts w:hint="eastAsia" w:ascii="宋体" w:hAnsi="宋体" w:eastAsia="宋体" w:cs="宋体"/>
          <w:b w:val="0"/>
          <w:bCs w:val="0"/>
          <w:sz w:val="32"/>
          <w:szCs w:val="32"/>
          <w:lang w:val="en-US" w:eastAsia="zh-CN"/>
        </w:rPr>
        <w:t>全面贯彻党的教育方针，落实立德树人根本任务，认真履职尽责，较好地完成了各项工作任务。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一、</w:t>
      </w:r>
      <w:r>
        <w:rPr>
          <w:rFonts w:hint="eastAsia" w:ascii="宋体" w:hAnsi="宋体" w:eastAsia="宋体" w:cs="宋体"/>
          <w:b w:val="0"/>
          <w:bCs w:val="0"/>
          <w:sz w:val="32"/>
          <w:szCs w:val="32"/>
          <w:lang w:val="en-US" w:eastAsia="zh-CN"/>
        </w:rPr>
        <w:t>基本</w:t>
      </w:r>
      <w:r>
        <w:rPr>
          <w:rFonts w:hint="eastAsia" w:ascii="宋体" w:hAnsi="宋体" w:eastAsia="宋体" w:cs="宋体"/>
          <w:b w:val="0"/>
          <w:bCs w:val="0"/>
          <w:sz w:val="32"/>
          <w:szCs w:val="32"/>
        </w:rPr>
        <w:t>情况</w:t>
      </w:r>
    </w:p>
    <w:p>
      <w:pPr>
        <w:pageBreakBefore w:val="0"/>
        <w:widowControl w:val="0"/>
        <w:numPr>
          <w:ilvl w:val="0"/>
          <w:numId w:val="0"/>
        </w:numPr>
        <w:kinsoku/>
        <w:wordWrap/>
        <w:overflowPunct/>
        <w:autoSpaceDE/>
        <w:autoSpaceDN/>
        <w:bidi w:val="0"/>
        <w:snapToGrid/>
        <w:spacing w:beforeAutospacing="0" w:afterAutospacing="0" w:line="520" w:lineRule="exact"/>
        <w:ind w:firstLine="640" w:firstLineChars="200"/>
        <w:jc w:val="left"/>
        <w:textAlignment w:val="baseline"/>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rPr>
        <w:t>学校占地面积</w:t>
      </w:r>
      <w:r>
        <w:rPr>
          <w:rFonts w:hint="eastAsia" w:ascii="宋体" w:hAnsi="宋体" w:eastAsia="宋体" w:cs="宋体"/>
          <w:b w:val="0"/>
          <w:bCs w:val="0"/>
          <w:sz w:val="32"/>
          <w:szCs w:val="32"/>
          <w:lang w:val="en-US" w:eastAsia="zh-CN"/>
        </w:rPr>
        <w:t>40411.3</w:t>
      </w:r>
      <w:r>
        <w:rPr>
          <w:rFonts w:hint="eastAsia" w:ascii="宋体" w:hAnsi="宋体" w:eastAsia="宋体" w:cs="宋体"/>
          <w:b w:val="0"/>
          <w:bCs w:val="0"/>
          <w:sz w:val="32"/>
          <w:szCs w:val="32"/>
        </w:rPr>
        <w:t>平方米,</w:t>
      </w:r>
      <w:r>
        <w:rPr>
          <w:rFonts w:hint="eastAsia" w:ascii="宋体" w:hAnsi="宋体" w:eastAsia="宋体" w:cs="宋体"/>
          <w:b w:val="0"/>
          <w:bCs w:val="0"/>
          <w:sz w:val="32"/>
          <w:szCs w:val="32"/>
          <w:lang w:val="en-US" w:eastAsia="zh-CN"/>
        </w:rPr>
        <w:t>校舍</w:t>
      </w:r>
      <w:r>
        <w:rPr>
          <w:rFonts w:hint="eastAsia" w:ascii="宋体" w:hAnsi="宋体" w:eastAsia="宋体" w:cs="宋体"/>
          <w:b w:val="0"/>
          <w:bCs w:val="0"/>
          <w:sz w:val="32"/>
          <w:szCs w:val="32"/>
        </w:rPr>
        <w:t>面积2</w:t>
      </w:r>
      <w:r>
        <w:rPr>
          <w:rFonts w:hint="eastAsia" w:ascii="宋体" w:hAnsi="宋体" w:eastAsia="宋体" w:cs="宋体"/>
          <w:b w:val="0"/>
          <w:bCs w:val="0"/>
          <w:sz w:val="32"/>
          <w:szCs w:val="32"/>
          <w:lang w:val="en-US" w:eastAsia="zh-CN"/>
        </w:rPr>
        <w:t>2423.5平方米</w:t>
      </w:r>
      <w:r>
        <w:rPr>
          <w:rFonts w:hint="eastAsia" w:ascii="宋体" w:hAnsi="宋体" w:eastAsia="宋体" w:cs="宋体"/>
          <w:b w:val="0"/>
          <w:bCs w:val="0"/>
          <w:sz w:val="32"/>
          <w:szCs w:val="32"/>
        </w:rPr>
        <w:t>,环境幽雅僻静。教学设施较齐全,有多媒体教室、音乐美术教室、图书阅览室、微机室、实验室等，设备基本满足教学要求；图书馆藏书</w:t>
      </w:r>
      <w:r>
        <w:rPr>
          <w:rFonts w:hint="eastAsia" w:ascii="宋体" w:hAnsi="宋体" w:eastAsia="宋体" w:cs="宋体"/>
          <w:b w:val="0"/>
          <w:bCs w:val="0"/>
          <w:sz w:val="32"/>
          <w:szCs w:val="32"/>
          <w:lang w:val="en-US" w:eastAsia="zh-CN"/>
        </w:rPr>
        <w:t>13749</w:t>
      </w:r>
      <w:r>
        <w:rPr>
          <w:rFonts w:hint="eastAsia" w:ascii="宋体" w:hAnsi="宋体" w:eastAsia="宋体" w:cs="宋体"/>
          <w:b w:val="0"/>
          <w:bCs w:val="0"/>
          <w:sz w:val="32"/>
          <w:szCs w:val="32"/>
        </w:rPr>
        <w:t>册。</w:t>
      </w:r>
      <w:r>
        <w:rPr>
          <w:rFonts w:hint="eastAsia" w:ascii="宋体" w:hAnsi="宋体" w:eastAsia="宋体" w:cs="宋体"/>
          <w:b w:val="0"/>
          <w:bCs w:val="0"/>
          <w:sz w:val="32"/>
          <w:szCs w:val="32"/>
          <w:lang w:val="en-US" w:eastAsia="zh-CN"/>
        </w:rPr>
        <w:t>学校</w:t>
      </w:r>
      <w:r>
        <w:rPr>
          <w:rFonts w:hint="eastAsia" w:ascii="宋体" w:hAnsi="宋体" w:eastAsia="宋体" w:cs="宋体"/>
          <w:b w:val="0"/>
          <w:bCs w:val="0"/>
          <w:sz w:val="32"/>
          <w:szCs w:val="32"/>
        </w:rPr>
        <w:t>共有</w:t>
      </w:r>
      <w:r>
        <w:rPr>
          <w:rFonts w:hint="eastAsia" w:ascii="宋体" w:hAnsi="宋体" w:eastAsia="宋体" w:cs="宋体"/>
          <w:b w:val="0"/>
          <w:bCs w:val="0"/>
          <w:sz w:val="32"/>
          <w:szCs w:val="32"/>
          <w:lang w:val="en-US" w:eastAsia="zh-CN"/>
        </w:rPr>
        <w:t>教学</w:t>
      </w:r>
      <w:r>
        <w:rPr>
          <w:rFonts w:hint="eastAsia" w:ascii="宋体" w:hAnsi="宋体" w:eastAsia="宋体" w:cs="宋体"/>
          <w:b w:val="0"/>
          <w:bCs w:val="0"/>
          <w:sz w:val="32"/>
          <w:szCs w:val="32"/>
        </w:rPr>
        <w:t>班级</w:t>
      </w:r>
      <w:r>
        <w:rPr>
          <w:rFonts w:hint="eastAsia" w:ascii="宋体" w:hAnsi="宋体" w:eastAsia="宋体" w:cs="宋体"/>
          <w:b w:val="0"/>
          <w:bCs w:val="0"/>
          <w:sz w:val="32"/>
          <w:szCs w:val="32"/>
          <w:lang w:val="en-US" w:eastAsia="zh-CN"/>
        </w:rPr>
        <w:t>36</w:t>
      </w:r>
      <w:r>
        <w:rPr>
          <w:rFonts w:hint="eastAsia" w:ascii="宋体" w:hAnsi="宋体" w:eastAsia="宋体" w:cs="宋体"/>
          <w:b w:val="0"/>
          <w:bCs w:val="0"/>
          <w:sz w:val="32"/>
          <w:szCs w:val="32"/>
        </w:rPr>
        <w:t>个</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lang w:val="en-US" w:eastAsia="zh-CN"/>
        </w:rPr>
        <w:t>学生1929</w:t>
      </w:r>
      <w:r>
        <w:rPr>
          <w:rFonts w:hint="eastAsia" w:ascii="宋体" w:hAnsi="宋体" w:eastAsia="宋体" w:cs="宋体"/>
          <w:b w:val="0"/>
          <w:bCs w:val="0"/>
          <w:sz w:val="32"/>
          <w:szCs w:val="32"/>
        </w:rPr>
        <w:t>人，</w:t>
      </w:r>
      <w:r>
        <w:rPr>
          <w:rFonts w:hint="eastAsia" w:ascii="宋体" w:hAnsi="宋体" w:eastAsia="宋体" w:cs="宋体"/>
          <w:b w:val="0"/>
          <w:bCs w:val="0"/>
          <w:sz w:val="32"/>
          <w:szCs w:val="32"/>
          <w:lang w:val="en-US" w:eastAsia="zh-CN"/>
        </w:rPr>
        <w:t>在校</w:t>
      </w:r>
      <w:r>
        <w:rPr>
          <w:rFonts w:hint="eastAsia" w:ascii="宋体" w:hAnsi="宋体" w:eastAsia="宋体" w:cs="宋体"/>
          <w:b w:val="0"/>
          <w:bCs w:val="0"/>
          <w:sz w:val="32"/>
          <w:szCs w:val="32"/>
        </w:rPr>
        <w:t>教职工</w:t>
      </w:r>
      <w:r>
        <w:rPr>
          <w:rFonts w:hint="eastAsia" w:ascii="宋体" w:hAnsi="宋体" w:eastAsia="宋体" w:cs="宋体"/>
          <w:b w:val="0"/>
          <w:bCs w:val="0"/>
          <w:sz w:val="32"/>
          <w:szCs w:val="32"/>
          <w:lang w:val="en-US" w:eastAsia="zh-CN"/>
        </w:rPr>
        <w:t>148</w:t>
      </w:r>
      <w:r>
        <w:rPr>
          <w:rFonts w:hint="eastAsia" w:ascii="宋体" w:hAnsi="宋体" w:eastAsia="宋体" w:cs="宋体"/>
          <w:b w:val="0"/>
          <w:bCs w:val="0"/>
          <w:sz w:val="32"/>
          <w:szCs w:val="32"/>
        </w:rPr>
        <w:t>人，党员</w:t>
      </w:r>
      <w:r>
        <w:rPr>
          <w:rFonts w:hint="eastAsia" w:ascii="宋体" w:hAnsi="宋体" w:eastAsia="宋体" w:cs="宋体"/>
          <w:b w:val="0"/>
          <w:bCs w:val="0"/>
          <w:sz w:val="32"/>
          <w:szCs w:val="32"/>
          <w:lang w:val="en-US" w:eastAsia="zh-CN"/>
        </w:rPr>
        <w:t>60</w:t>
      </w:r>
      <w:r>
        <w:rPr>
          <w:rFonts w:hint="eastAsia" w:ascii="宋体" w:hAnsi="宋体" w:eastAsia="宋体" w:cs="宋体"/>
          <w:b w:val="0"/>
          <w:bCs w:val="0"/>
          <w:sz w:val="32"/>
          <w:szCs w:val="32"/>
        </w:rPr>
        <w:t>人</w:t>
      </w:r>
      <w:r>
        <w:rPr>
          <w:rFonts w:hint="eastAsia" w:ascii="宋体" w:hAnsi="宋体" w:eastAsia="宋体" w:cs="宋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rPr>
        <w:t>二、</w:t>
      </w:r>
      <w:r>
        <w:rPr>
          <w:rFonts w:hint="eastAsia" w:ascii="宋体" w:hAnsi="宋体" w:eastAsia="宋体" w:cs="宋体"/>
          <w:b w:val="0"/>
          <w:bCs w:val="0"/>
          <w:sz w:val="32"/>
          <w:szCs w:val="32"/>
          <w:lang w:val="en-US" w:eastAsia="zh-CN"/>
        </w:rPr>
        <w:t>工作任务</w:t>
      </w:r>
    </w:p>
    <w:p>
      <w:pPr>
        <w:pStyle w:val="7"/>
        <w:keepNext w:val="0"/>
        <w:keepLines w:val="0"/>
        <w:pageBreakBefore w:val="0"/>
        <w:widowControl w:val="0"/>
        <w:pBdr>
          <w:bottom w:val="single" w:color="FFFFFF" w:sz="4" w:space="31"/>
        </w:pBdr>
        <w:tabs>
          <w:tab w:val="left" w:pos="8040"/>
          <w:tab w:val="left" w:pos="8080"/>
        </w:tabs>
        <w:kinsoku/>
        <w:wordWrap/>
        <w:overflowPunct/>
        <w:topLinePunct/>
        <w:autoSpaceDE/>
        <w:autoSpaceDN/>
        <w:bidi w:val="0"/>
        <w:adjustRightInd w:val="0"/>
        <w:snapToGrid w:val="0"/>
        <w:spacing w:beforeAutospacing="0" w:after="0" w:afterAutospacing="0" w:line="520" w:lineRule="exact"/>
        <w:ind w:left="0" w:leftChars="0" w:right="0"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val="en-US" w:eastAsia="zh-CN"/>
        </w:rPr>
        <w:t>（一）把好党管教育的政治方向。坚持把深入学习贯彻习近平新时代中国特色社会主义思想作为首要政治任务，</w:t>
      </w:r>
      <w:r>
        <w:rPr>
          <w:rFonts w:hint="eastAsia" w:ascii="宋体" w:hAnsi="宋体" w:eastAsia="宋体" w:cs="宋体"/>
          <w:b w:val="0"/>
          <w:bCs w:val="0"/>
          <w:color w:val="000000"/>
          <w:sz w:val="32"/>
          <w:szCs w:val="32"/>
        </w:rPr>
        <w:t>扎实</w:t>
      </w:r>
      <w:r>
        <w:rPr>
          <w:rFonts w:hint="eastAsia" w:ascii="宋体" w:hAnsi="宋体" w:eastAsia="宋体" w:cs="宋体"/>
          <w:b w:val="0"/>
          <w:bCs w:val="0"/>
          <w:color w:val="000000"/>
          <w:sz w:val="32"/>
          <w:szCs w:val="32"/>
          <w:lang w:eastAsia="zh-CN"/>
        </w:rPr>
        <w:t>推进</w:t>
      </w:r>
      <w:r>
        <w:rPr>
          <w:rFonts w:hint="eastAsia" w:ascii="宋体" w:hAnsi="宋体" w:eastAsia="宋体" w:cs="宋体"/>
          <w:b w:val="0"/>
          <w:bCs w:val="0"/>
          <w:color w:val="000000"/>
          <w:sz w:val="32"/>
          <w:szCs w:val="32"/>
          <w:lang w:val="en-US" w:eastAsia="zh-CN"/>
        </w:rPr>
        <w:t>学习党的二十大精神</w:t>
      </w:r>
      <w:r>
        <w:rPr>
          <w:rFonts w:hint="eastAsia" w:ascii="宋体" w:hAnsi="宋体" w:eastAsia="宋体" w:cs="宋体"/>
          <w:b w:val="0"/>
          <w:bCs w:val="0"/>
          <w:color w:val="000000"/>
          <w:sz w:val="32"/>
          <w:szCs w:val="32"/>
          <w:lang w:eastAsia="zh-CN"/>
        </w:rPr>
        <w:t>，</w:t>
      </w:r>
      <w:r>
        <w:rPr>
          <w:rFonts w:hint="eastAsia" w:ascii="宋体" w:hAnsi="宋体" w:eastAsia="宋体" w:cs="宋体"/>
          <w:b w:val="0"/>
          <w:bCs w:val="0"/>
          <w:sz w:val="32"/>
          <w:szCs w:val="32"/>
        </w:rPr>
        <w:t>结合“三会一课”和</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党旗映天山</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主题党日活动、“党员政治生日”等形式，组织党员教师集中学习，思想汇报，心得交流等学原文、讲认识、摆差距、谈收获。召开党员干部大会15次，党小组会议20余次</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本年度接收预备党员</w:t>
      </w:r>
      <w:r>
        <w:rPr>
          <w:rFonts w:hint="eastAsia" w:ascii="宋体" w:hAnsi="宋体" w:eastAsia="宋体" w:cs="宋体"/>
          <w:b w:val="0"/>
          <w:bCs w:val="0"/>
          <w:sz w:val="32"/>
          <w:szCs w:val="32"/>
          <w:lang w:val="en-US" w:eastAsia="zh-CN"/>
        </w:rPr>
        <w:t>11</w:t>
      </w:r>
      <w:r>
        <w:rPr>
          <w:rFonts w:hint="eastAsia" w:ascii="宋体" w:hAnsi="宋体" w:eastAsia="宋体" w:cs="宋体"/>
          <w:b w:val="0"/>
          <w:bCs w:val="0"/>
          <w:sz w:val="32"/>
          <w:szCs w:val="32"/>
        </w:rPr>
        <w:t>名，培养积极分子</w:t>
      </w:r>
      <w:r>
        <w:rPr>
          <w:rFonts w:hint="eastAsia" w:ascii="宋体" w:hAnsi="宋体" w:eastAsia="宋体" w:cs="宋体"/>
          <w:b w:val="0"/>
          <w:bCs w:val="0"/>
          <w:sz w:val="32"/>
          <w:szCs w:val="32"/>
          <w:lang w:val="en-US" w:eastAsia="zh-CN"/>
        </w:rPr>
        <w:t>5</w:t>
      </w:r>
      <w:r>
        <w:rPr>
          <w:rFonts w:hint="eastAsia" w:ascii="宋体" w:hAnsi="宋体" w:eastAsia="宋体" w:cs="宋体"/>
          <w:b w:val="0"/>
          <w:bCs w:val="0"/>
          <w:sz w:val="32"/>
          <w:szCs w:val="32"/>
        </w:rPr>
        <w:t>名</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党员教师争做教学能手、学科带头人，主动承担高质量的公开课，并成为学习组、教研组交流发言带头人</w:t>
      </w:r>
      <w:r>
        <w:rPr>
          <w:rFonts w:hint="eastAsia" w:ascii="宋体" w:hAnsi="宋体" w:eastAsia="宋体" w:cs="宋体"/>
          <w:b w:val="0"/>
          <w:bCs w:val="0"/>
          <w:sz w:val="32"/>
          <w:szCs w:val="32"/>
          <w:lang w:eastAsia="zh-CN"/>
        </w:rPr>
        <w:t>。</w:t>
      </w:r>
    </w:p>
    <w:p>
      <w:pPr>
        <w:pStyle w:val="7"/>
        <w:keepNext w:val="0"/>
        <w:keepLines w:val="0"/>
        <w:pageBreakBefore w:val="0"/>
        <w:widowControl w:val="0"/>
        <w:pBdr>
          <w:bottom w:val="single" w:color="FFFFFF" w:sz="4" w:space="31"/>
        </w:pBdr>
        <w:tabs>
          <w:tab w:val="left" w:pos="8040"/>
          <w:tab w:val="left" w:pos="8080"/>
        </w:tabs>
        <w:kinsoku/>
        <w:wordWrap/>
        <w:overflowPunct/>
        <w:topLinePunct/>
        <w:autoSpaceDE/>
        <w:autoSpaceDN/>
        <w:bidi w:val="0"/>
        <w:adjustRightInd w:val="0"/>
        <w:snapToGrid w:val="0"/>
        <w:spacing w:beforeAutospacing="0" w:after="0" w:afterAutospacing="0" w:line="520" w:lineRule="exact"/>
        <w:ind w:left="0" w:leftChars="0" w:right="0" w:firstLine="640" w:firstLineChars="200"/>
        <w:jc w:val="left"/>
        <w:textAlignment w:val="auto"/>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lang w:val="en-US" w:eastAsia="zh-CN"/>
        </w:rPr>
        <w:t>二</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lang w:val="en-US" w:eastAsia="zh-CN"/>
        </w:rPr>
        <w:t>夯实铸魂育人的思想根基，</w:t>
      </w:r>
      <w:r>
        <w:rPr>
          <w:rFonts w:hint="eastAsia" w:ascii="宋体" w:hAnsi="宋体" w:eastAsia="宋体" w:cs="宋体"/>
          <w:b w:val="0"/>
          <w:bCs w:val="0"/>
          <w:sz w:val="32"/>
          <w:szCs w:val="32"/>
        </w:rPr>
        <w:t>推进师德师风建设</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lang w:val="en-US" w:eastAsia="zh-CN"/>
        </w:rPr>
        <w:t>常态化</w:t>
      </w:r>
      <w:r>
        <w:rPr>
          <w:rFonts w:hint="eastAsia" w:ascii="宋体" w:hAnsi="宋体" w:eastAsia="宋体" w:cs="宋体"/>
          <w:b w:val="0"/>
          <w:bCs w:val="0"/>
          <w:sz w:val="32"/>
          <w:szCs w:val="32"/>
        </w:rPr>
        <w:t>开展走访慰问活动，关心关爱“访惠聚”工作队队员及家属6次，投入资金</w:t>
      </w:r>
      <w:r>
        <w:rPr>
          <w:rFonts w:hint="eastAsia" w:ascii="宋体" w:hAnsi="宋体" w:eastAsia="宋体" w:cs="宋体"/>
          <w:b w:val="0"/>
          <w:bCs w:val="0"/>
          <w:sz w:val="32"/>
          <w:szCs w:val="32"/>
          <w:lang w:val="en-US" w:eastAsia="zh-CN"/>
        </w:rPr>
        <w:t>5000余</w:t>
      </w:r>
      <w:r>
        <w:rPr>
          <w:rFonts w:hint="eastAsia" w:ascii="宋体" w:hAnsi="宋体" w:eastAsia="宋体" w:cs="宋体"/>
          <w:b w:val="0"/>
          <w:bCs w:val="0"/>
          <w:sz w:val="32"/>
          <w:szCs w:val="32"/>
        </w:rPr>
        <w:t>元。</w:t>
      </w:r>
      <w:r>
        <w:rPr>
          <w:rFonts w:hint="eastAsia" w:ascii="宋体" w:hAnsi="宋体" w:eastAsia="宋体" w:cs="宋体"/>
          <w:b w:val="0"/>
          <w:bCs w:val="0"/>
          <w:color w:val="000000"/>
          <w:sz w:val="32"/>
          <w:szCs w:val="32"/>
          <w:u w:val="none"/>
          <w:lang w:val="en-US" w:eastAsia="zh-CN"/>
        </w:rPr>
        <w:t>深入社区开展“我为群众办实事好事”活动，落实</w:t>
      </w:r>
      <w:r>
        <w:rPr>
          <w:rFonts w:hint="eastAsia" w:ascii="宋体" w:hAnsi="宋体" w:eastAsia="宋体" w:cs="宋体"/>
          <w:b w:val="0"/>
          <w:bCs w:val="0"/>
          <w:color w:val="000000"/>
          <w:sz w:val="32"/>
          <w:szCs w:val="32"/>
          <w:lang w:val="en-US" w:eastAsia="zh-CN"/>
        </w:rPr>
        <w:t>党员教师“双报到”和认领“微心愿”</w:t>
      </w:r>
      <w:r>
        <w:rPr>
          <w:rFonts w:hint="eastAsia" w:ascii="宋体" w:hAnsi="宋体" w:eastAsia="宋体" w:cs="宋体"/>
          <w:b w:val="0"/>
          <w:bCs w:val="0"/>
          <w:color w:val="000000"/>
          <w:sz w:val="32"/>
          <w:szCs w:val="32"/>
          <w:u w:val="none"/>
          <w:lang w:val="en-US" w:eastAsia="zh-CN"/>
        </w:rPr>
        <w:t>工作。</w:t>
      </w:r>
      <w:r>
        <w:rPr>
          <w:rFonts w:hint="eastAsia" w:ascii="宋体" w:hAnsi="宋体" w:eastAsia="宋体" w:cs="宋体"/>
          <w:b w:val="0"/>
          <w:bCs w:val="0"/>
          <w:sz w:val="32"/>
          <w:szCs w:val="32"/>
        </w:rPr>
        <w:t>在</w:t>
      </w:r>
      <w:r>
        <w:rPr>
          <w:rFonts w:hint="eastAsia" w:ascii="宋体" w:hAnsi="宋体" w:eastAsia="宋体" w:cs="宋体"/>
          <w:b w:val="0"/>
          <w:bCs w:val="0"/>
          <w:sz w:val="32"/>
          <w:szCs w:val="32"/>
          <w:lang w:eastAsia="zh-CN"/>
        </w:rPr>
        <w:t>党建带团建中</w:t>
      </w:r>
      <w:r>
        <w:rPr>
          <w:rFonts w:hint="eastAsia" w:ascii="宋体" w:hAnsi="宋体" w:eastAsia="宋体" w:cs="宋体"/>
          <w:b w:val="0"/>
          <w:bCs w:val="0"/>
          <w:sz w:val="32"/>
          <w:szCs w:val="32"/>
        </w:rPr>
        <w:t>，落实青春告白党、告白祖国等系列活动</w:t>
      </w:r>
      <w:r>
        <w:rPr>
          <w:rFonts w:hint="eastAsia" w:ascii="宋体" w:hAnsi="宋体" w:eastAsia="宋体" w:cs="宋体"/>
          <w:b w:val="0"/>
          <w:bCs w:val="0"/>
          <w:sz w:val="32"/>
          <w:szCs w:val="32"/>
          <w:lang w:val="en-US" w:eastAsia="zh-CN"/>
        </w:rPr>
        <w:t>4</w:t>
      </w:r>
      <w:r>
        <w:rPr>
          <w:rFonts w:hint="eastAsia" w:ascii="宋体" w:hAnsi="宋体" w:eastAsia="宋体" w:cs="宋体"/>
          <w:b w:val="0"/>
          <w:bCs w:val="0"/>
          <w:sz w:val="32"/>
          <w:szCs w:val="32"/>
        </w:rPr>
        <w:t>场次</w:t>
      </w:r>
      <w:r>
        <w:rPr>
          <w:rFonts w:hint="eastAsia" w:ascii="宋体" w:hAnsi="宋体" w:eastAsia="宋体" w:cs="宋体"/>
          <w:b w:val="0"/>
          <w:bCs w:val="0"/>
          <w:sz w:val="32"/>
          <w:szCs w:val="32"/>
          <w:lang w:eastAsia="zh-CN"/>
        </w:rPr>
        <w:t>。</w:t>
      </w:r>
      <w:r>
        <w:rPr>
          <w:rFonts w:hint="eastAsia" w:ascii="宋体" w:hAnsi="宋体" w:eastAsia="宋体" w:cs="宋体"/>
          <w:b w:val="0"/>
          <w:bCs w:val="0"/>
          <w:color w:val="000000"/>
          <w:sz w:val="32"/>
          <w:szCs w:val="32"/>
          <w:lang w:val="en-US" w:eastAsia="zh-CN"/>
        </w:rPr>
        <w:t>积极开展干部作风整顿</w:t>
      </w:r>
      <w:r>
        <w:rPr>
          <w:rFonts w:hint="eastAsia" w:ascii="宋体" w:hAnsi="宋体" w:eastAsia="宋体" w:cs="宋体"/>
          <w:b w:val="0"/>
          <w:bCs w:val="0"/>
          <w:sz w:val="32"/>
          <w:szCs w:val="32"/>
          <w:lang w:val="en-US" w:eastAsia="zh-CN"/>
        </w:rPr>
        <w:t>，</w:t>
      </w:r>
      <w:r>
        <w:rPr>
          <w:rFonts w:hint="eastAsia" w:ascii="宋体" w:hAnsi="宋体" w:eastAsia="宋体" w:cs="宋体"/>
          <w:b w:val="0"/>
          <w:bCs w:val="0"/>
          <w:color w:val="000000"/>
          <w:sz w:val="32"/>
          <w:szCs w:val="32"/>
          <w:lang w:val="en-US" w:eastAsia="zh-CN"/>
        </w:rPr>
        <w:t>通过典型案例通报学习等，组织专</w:t>
      </w:r>
      <w:r>
        <w:rPr>
          <w:rFonts w:hint="eastAsia" w:ascii="宋体" w:hAnsi="宋体" w:eastAsia="宋体" w:cs="宋体"/>
          <w:b w:val="0"/>
          <w:bCs w:val="0"/>
          <w:color w:val="auto"/>
          <w:sz w:val="32"/>
          <w:szCs w:val="32"/>
          <w:lang w:val="en-US" w:eastAsia="zh-CN"/>
        </w:rPr>
        <w:t>题学习2</w:t>
      </w:r>
      <w:r>
        <w:rPr>
          <w:rFonts w:hint="eastAsia" w:ascii="宋体" w:hAnsi="宋体" w:eastAsia="宋体" w:cs="宋体"/>
          <w:b w:val="0"/>
          <w:bCs w:val="0"/>
          <w:color w:val="000000"/>
          <w:sz w:val="32"/>
          <w:szCs w:val="32"/>
          <w:lang w:val="en-US" w:eastAsia="zh-CN"/>
        </w:rPr>
        <w:t>次，</w:t>
      </w:r>
      <w:r>
        <w:rPr>
          <w:rFonts w:hint="eastAsia" w:ascii="宋体" w:hAnsi="宋体" w:eastAsia="宋体" w:cs="宋体"/>
          <w:b w:val="0"/>
          <w:bCs w:val="0"/>
          <w:color w:val="auto"/>
          <w:sz w:val="32"/>
          <w:szCs w:val="32"/>
          <w:lang w:val="en-US" w:eastAsia="zh-CN"/>
        </w:rPr>
        <w:t>召开专题党风廉政工作会议4次，让教职工存戒惧、知红线、守底线。</w:t>
      </w:r>
    </w:p>
    <w:p>
      <w:pPr>
        <w:pStyle w:val="7"/>
        <w:keepNext w:val="0"/>
        <w:keepLines w:val="0"/>
        <w:pageBreakBefore w:val="0"/>
        <w:widowControl w:val="0"/>
        <w:pBdr>
          <w:bottom w:val="single" w:color="FFFFFF" w:sz="4" w:space="31"/>
        </w:pBdr>
        <w:tabs>
          <w:tab w:val="left" w:pos="8040"/>
          <w:tab w:val="left" w:pos="8080"/>
        </w:tabs>
        <w:kinsoku/>
        <w:wordWrap/>
        <w:overflowPunct/>
        <w:topLinePunct/>
        <w:autoSpaceDE/>
        <w:autoSpaceDN/>
        <w:bidi w:val="0"/>
        <w:adjustRightInd w:val="0"/>
        <w:snapToGrid w:val="0"/>
        <w:spacing w:beforeAutospacing="0" w:after="0" w:afterAutospacing="0" w:line="520" w:lineRule="exact"/>
        <w:ind w:left="0" w:leftChars="0" w:right="0" w:firstLine="640" w:firstLineChars="200"/>
        <w:jc w:val="lef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（三）扎实推进内涵建设，教学教研稳步提升。</w:t>
      </w:r>
    </w:p>
    <w:p>
      <w:pPr>
        <w:pStyle w:val="7"/>
        <w:keepNext w:val="0"/>
        <w:keepLines w:val="0"/>
        <w:pageBreakBefore w:val="0"/>
        <w:widowControl w:val="0"/>
        <w:pBdr>
          <w:bottom w:val="single" w:color="FFFFFF" w:sz="4" w:space="31"/>
        </w:pBdr>
        <w:tabs>
          <w:tab w:val="left" w:pos="8040"/>
          <w:tab w:val="left" w:pos="8080"/>
        </w:tabs>
        <w:kinsoku/>
        <w:wordWrap/>
        <w:overflowPunct/>
        <w:topLinePunct/>
        <w:autoSpaceDE/>
        <w:autoSpaceDN/>
        <w:bidi w:val="0"/>
        <w:adjustRightInd w:val="0"/>
        <w:snapToGrid w:val="0"/>
        <w:spacing w:beforeAutospacing="0" w:after="0" w:afterAutospacing="0" w:line="520" w:lineRule="exact"/>
        <w:ind w:left="0" w:leftChars="0" w:right="0" w:firstLine="640" w:firstLineChars="200"/>
        <w:jc w:val="lef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color w:val="191919"/>
          <w:kern w:val="0"/>
          <w:sz w:val="32"/>
          <w:szCs w:val="32"/>
          <w:shd w:val="clear" w:color="auto" w:fill="FFFFFF"/>
          <w:lang w:val="en-US" w:eastAsia="zh-CN"/>
        </w:rPr>
        <w:t>紧紧依托网络研修培训，围绕新</w:t>
      </w:r>
      <w:r>
        <w:rPr>
          <w:rFonts w:hint="eastAsia" w:ascii="宋体" w:hAnsi="宋体" w:eastAsia="宋体" w:cs="宋体"/>
          <w:b w:val="0"/>
          <w:bCs w:val="0"/>
          <w:sz w:val="32"/>
          <w:szCs w:val="32"/>
          <w:lang w:val="en-US" w:eastAsia="zh-CN"/>
        </w:rPr>
        <w:t>教材全面完成了国家级的新教材新课程培训工作，确保教师培训全覆盖、教材课程全覆盖。2个地区和1个县级工作室均被评为优秀；</w:t>
      </w:r>
      <w:r>
        <w:rPr>
          <w:rFonts w:hint="eastAsia" w:ascii="宋体" w:hAnsi="宋体" w:eastAsia="宋体" w:cs="宋体"/>
          <w:b w:val="0"/>
          <w:bCs w:val="0"/>
          <w:sz w:val="32"/>
          <w:szCs w:val="32"/>
        </w:rPr>
        <w:t>加强师资队伍</w:t>
      </w:r>
      <w:r>
        <w:rPr>
          <w:rFonts w:hint="eastAsia" w:ascii="宋体" w:hAnsi="宋体" w:eastAsia="宋体" w:cs="宋体"/>
          <w:b w:val="0"/>
          <w:bCs w:val="0"/>
          <w:sz w:val="32"/>
          <w:szCs w:val="32"/>
          <w:lang w:val="en-US" w:eastAsia="zh-CN"/>
        </w:rPr>
        <w:t>培养帮带，在日常教学中实行“结对”模式，结对教师每周互相听课不少于1节，本学期“一讲四听”117节。</w:t>
      </w:r>
    </w:p>
    <w:p>
      <w:pPr>
        <w:pStyle w:val="7"/>
        <w:keepNext w:val="0"/>
        <w:keepLines w:val="0"/>
        <w:pageBreakBefore w:val="0"/>
        <w:widowControl w:val="0"/>
        <w:pBdr>
          <w:bottom w:val="single" w:color="FFFFFF" w:sz="4" w:space="31"/>
        </w:pBdr>
        <w:tabs>
          <w:tab w:val="left" w:pos="8040"/>
          <w:tab w:val="left" w:pos="8080"/>
        </w:tabs>
        <w:kinsoku/>
        <w:wordWrap/>
        <w:overflowPunct/>
        <w:topLinePunct/>
        <w:autoSpaceDE/>
        <w:autoSpaceDN/>
        <w:bidi w:val="0"/>
        <w:adjustRightInd w:val="0"/>
        <w:snapToGrid w:val="0"/>
        <w:spacing w:beforeAutospacing="0" w:after="0" w:afterAutospacing="0" w:line="520" w:lineRule="exact"/>
        <w:ind w:left="0" w:leftChars="0" w:right="0" w:firstLine="640" w:firstLineChars="200"/>
        <w:jc w:val="left"/>
        <w:textAlignment w:val="auto"/>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191919"/>
          <w:kern w:val="0"/>
          <w:sz w:val="32"/>
          <w:szCs w:val="32"/>
          <w:shd w:val="clear" w:color="auto" w:fill="FFFFFF"/>
          <w:lang w:val="en-US" w:eastAsia="zh-CN"/>
        </w:rPr>
        <w:t>2021年高考一本上线率34.45%，较上一年提高了近13个百分点；文科最高分552分，自治区排名849名，理科最高分590分，566名同学全部被录取，有5名同学被华南理工大学录取，3名同学被山东大学录取，同时还有多名学生被哈尔滨工业大学、吉林大学、重庆大学、北京理工大学、中国农业大学等985名校录取。另有4名同学被军校录取。本届特长类学生在高考中成绩斐然，2名同学被北京体育大学录取，部分学生被西安体育学院、沈阳体育学院、成都体育学院、天津体育学院等体育名校录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额敏县教育和科学技术局</w:t>
      </w:r>
    </w:p>
    <w:p>
      <w:pPr>
        <w:pStyle w:val="2"/>
        <w:pageBreakBefore w:val="0"/>
        <w:widowControl w:val="0"/>
        <w:kinsoku/>
        <w:wordWrap/>
        <w:overflowPunct/>
        <w:autoSpaceDE/>
        <w:autoSpaceDN/>
        <w:bidi w:val="0"/>
        <w:spacing w:before="0" w:after="0" w:line="520" w:lineRule="exact"/>
        <w:ind w:firstLine="640" w:firstLineChars="200"/>
        <w:jc w:val="righ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2023年9月25日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4NzQwNGEyMmI1OTdiMWM3NzVlYTk1YTk4NjhjN2EifQ=="/>
  </w:docVars>
  <w:rsids>
    <w:rsidRoot w:val="19710677"/>
    <w:rsid w:val="19710677"/>
    <w:rsid w:val="49F84DE6"/>
    <w:rsid w:val="51BC0A83"/>
    <w:rsid w:val="57FB654F"/>
    <w:rsid w:val="692F1B73"/>
    <w:rsid w:val="7AA34743"/>
    <w:rsid w:val="7EDE0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ascii="Cambria" w:hAnsi="Cambria" w:eastAsia="宋体" w:cs="Cambria"/>
      <w:b/>
      <w:bCs/>
      <w:kern w:val="0"/>
      <w:sz w:val="32"/>
      <w:szCs w:val="32"/>
    </w:rPr>
  </w:style>
  <w:style w:type="paragraph" w:styleId="2">
    <w:name w:val="heading 3"/>
    <w:basedOn w:val="1"/>
    <w:next w:val="1"/>
    <w:unhideWhenUsed/>
    <w:qFormat/>
    <w:uiPriority w:val="0"/>
    <w:pPr>
      <w:keepNext/>
      <w:keepLines/>
      <w:spacing w:before="260" w:after="260" w:line="416" w:lineRule="auto"/>
      <w:outlineLvl w:val="2"/>
    </w:pPr>
    <w:rPr>
      <w:rFonts w:hint="eastAsia"/>
      <w:b/>
    </w:rPr>
  </w:style>
  <w:style w:type="character" w:default="1" w:styleId="9">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0"/>
    <w:pPr>
      <w:spacing w:after="120"/>
    </w:pPr>
    <w:rPr>
      <w:rFonts w:ascii="Calibri" w:hAnsi="Calibri" w:eastAsia="宋体" w:cs="Times New Roman"/>
    </w:rPr>
  </w:style>
  <w:style w:type="paragraph" w:styleId="5">
    <w:name w:val="Body Text Indent"/>
    <w:basedOn w:val="1"/>
    <w:qFormat/>
    <w:uiPriority w:val="0"/>
    <w:pPr>
      <w:spacing w:after="120"/>
      <w:ind w:left="420" w:leftChars="200"/>
    </w:pPr>
    <w:rPr>
      <w:rFonts w:ascii="Calibri" w:hAnsi="Calibri" w:eastAsia="宋体" w:cs="Times New Roman"/>
    </w:rPr>
  </w:style>
  <w:style w:type="paragraph" w:styleId="6">
    <w:name w:val="Body Text First Indent"/>
    <w:basedOn w:val="4"/>
    <w:next w:val="1"/>
    <w:uiPriority w:val="0"/>
    <w:pPr>
      <w:ind w:firstLine="420" w:firstLineChars="100"/>
    </w:pPr>
    <w:rPr>
      <w:rFonts w:ascii="Calibri" w:hAnsi="Calibri" w:eastAsia="宋体" w:cs="Times New Roman"/>
    </w:rPr>
  </w:style>
  <w:style w:type="paragraph" w:styleId="7">
    <w:name w:val="Body Text First Indent 2"/>
    <w:basedOn w:val="5"/>
    <w:qFormat/>
    <w:uiPriority w:val="0"/>
    <w:pPr>
      <w:ind w:firstLine="420" w:firstLineChars="200"/>
    </w:p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2022-12-29T13:04:00Z</dcterms:created>
  <dc:creator>Z.Y</dc:creator>
  <cp:lastModifiedBy>Administrator</cp:lastModifiedBy>
  <cp:lastPrinted>2023-09-26T05:01:00Z</cp:lastPrinted>
  <dcterms:modified xsi:type="dcterms:W3CDTF">2023-09-27T12:19:06Z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45FFE0999F084AA2AEB375A0CF60736E</vt:lpwstr>
  </property>
</Properties>
</file>