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3</w:t>
      </w:r>
    </w:p>
    <w:p>
      <w:pPr>
        <w:keepNext w:val="0"/>
        <w:keepLines w:val="0"/>
        <w:pageBreakBefore w:val="0"/>
        <w:widowControl/>
        <w:kinsoku/>
        <w:wordWrap/>
        <w:overflowPunct/>
        <w:topLinePunct w:val="0"/>
        <w:autoSpaceDE/>
        <w:autoSpaceDN/>
        <w:bidi w:val="0"/>
        <w:adjustRightInd/>
        <w:snapToGrid/>
        <w:spacing w:line="620" w:lineRule="exact"/>
        <w:textAlignment w:val="auto"/>
        <w:rPr>
          <w:rFonts w:eastAsia="黑体"/>
          <w:kern w:val="0"/>
          <w:sz w:val="32"/>
          <w:szCs w:val="32"/>
          <w:u w:val="none"/>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eastAsia" w:ascii="Times New Roman" w:hAnsi="Times New Roman" w:eastAsia="方正小标宋简体" w:cs="Times New Roman"/>
          <w:kern w:val="0"/>
          <w:sz w:val="44"/>
          <w:szCs w:val="44"/>
          <w:u w:val="none"/>
          <w:lang w:val="en-US" w:eastAsia="zh-CN"/>
        </w:rPr>
        <w:t>5</w:t>
      </w:r>
      <w:r>
        <w:rPr>
          <w:rFonts w:hint="default" w:ascii="Times New Roman" w:hAnsi="Times New Roman" w:eastAsia="方正小标宋简体" w:cs="Times New Roman"/>
          <w:kern w:val="0"/>
          <w:sz w:val="44"/>
          <w:szCs w:val="44"/>
          <w:u w:val="none"/>
        </w:rPr>
        <w:t>年度面向社会</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公开考试录用公务员政策解读</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楷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
          <w:bCs/>
          <w:spacing w:val="0"/>
          <w:kern w:val="0"/>
          <w:sz w:val="32"/>
          <w:szCs w:val="32"/>
          <w:u w:val="none"/>
        </w:rPr>
      </w:pPr>
      <w:r>
        <w:rPr>
          <w:rFonts w:hint="eastAsia" w:ascii="楷体_GB2312" w:hAnsi="楷体_GB2312" w:eastAsia="楷体_GB2312" w:cs="楷体_GB2312"/>
          <w:b/>
          <w:bCs/>
          <w:spacing w:val="0"/>
          <w:kern w:val="0"/>
          <w:sz w:val="32"/>
          <w:szCs w:val="32"/>
          <w:u w:val="none"/>
        </w:rPr>
        <w:t>各位报考</w:t>
      </w:r>
      <w:r>
        <w:rPr>
          <w:rFonts w:hint="eastAsia" w:ascii="楷体_GB2312" w:hAnsi="楷体_GB2312" w:eastAsia="楷体_GB2312" w:cs="楷体_GB2312"/>
          <w:b/>
          <w:bCs/>
          <w:spacing w:val="0"/>
          <w:kern w:val="0"/>
          <w:sz w:val="32"/>
          <w:szCs w:val="32"/>
          <w:u w:val="none"/>
          <w:lang w:eastAsia="zh-CN"/>
        </w:rPr>
        <w:t>者</w:t>
      </w:r>
      <w:r>
        <w:rPr>
          <w:rFonts w:hint="eastAsia" w:ascii="楷体_GB2312" w:hAnsi="楷体_GB2312" w:eastAsia="楷体_GB2312" w:cs="楷体_GB2312"/>
          <w:b/>
          <w:bCs/>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为便于准确理解招考政策，现就有关</w:t>
      </w:r>
      <w:r>
        <w:rPr>
          <w:rFonts w:hint="eastAsia" w:ascii="Times New Roman" w:hAnsi="Times New Roman" w:eastAsia="仿宋_GB2312" w:cs="Times New Roman"/>
          <w:spacing w:val="0"/>
          <w:kern w:val="0"/>
          <w:sz w:val="32"/>
          <w:szCs w:val="32"/>
          <w:u w:val="none"/>
          <w:lang w:eastAsia="zh-CN"/>
        </w:rPr>
        <w:t>招考政策</w:t>
      </w:r>
      <w:r>
        <w:rPr>
          <w:rFonts w:hint="default" w:ascii="Times New Roman" w:hAnsi="Times New Roman" w:eastAsia="仿宋_GB2312" w:cs="Times New Roman"/>
          <w:spacing w:val="0"/>
          <w:kern w:val="0"/>
          <w:sz w:val="32"/>
          <w:szCs w:val="32"/>
          <w:u w:val="none"/>
        </w:rPr>
        <w:t>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default" w:ascii="Times New Roman" w:hAnsi="Times New Roman" w:eastAsia="黑体"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对职位条件有疑问时该如何解决？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报名期间，报考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如对报考职位资格条件、要求等有疑问的，请直接与职位表中公布的招录机关（单位）政策咨询电话联系咨询。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报考资格有何时限要求？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涉及政治面貌、学历、学位、户籍、基层服务项目时间、服务期限、婚姻状况，外语水平、计算机水平</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相关工作经历和各项资质（资格）条件等需要明确计算截止时间的，均截止到招考报名</w:t>
      </w:r>
      <w:r>
        <w:rPr>
          <w:rFonts w:hint="eastAsia" w:ascii="Times New Roman" w:hAnsi="Times New Roman" w:eastAsia="仿宋_GB2312" w:cs="Times New Roman"/>
          <w:spacing w:val="0"/>
          <w:kern w:val="0"/>
          <w:sz w:val="32"/>
          <w:szCs w:val="32"/>
          <w:u w:val="none"/>
          <w:lang w:eastAsia="zh-CN"/>
        </w:rPr>
        <w:t>首日</w:t>
      </w:r>
      <w:r>
        <w:rPr>
          <w:rFonts w:hint="default" w:ascii="Times New Roman" w:hAnsi="Times New Roman" w:eastAsia="仿宋_GB2312"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sz w:val="32"/>
          <w:szCs w:val="32"/>
          <w:u w:val="none"/>
        </w:rPr>
      </w:pPr>
      <w:r>
        <w:rPr>
          <w:rFonts w:hint="default" w:ascii="Times New Roman" w:hAnsi="Times New Roman" w:eastAsia="黑体" w:cs="Times New Roman"/>
          <w:spacing w:val="0"/>
          <w:kern w:val="0"/>
          <w:sz w:val="32"/>
          <w:szCs w:val="32"/>
          <w:u w:val="none"/>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非新疆户籍人员</w:t>
      </w:r>
      <w:r>
        <w:rPr>
          <w:rFonts w:hint="default" w:ascii="Times New Roman" w:hAnsi="Times New Roman" w:eastAsia="黑体" w:cs="Times New Roman"/>
          <w:spacing w:val="0"/>
          <w:sz w:val="32"/>
          <w:szCs w:val="32"/>
          <w:u w:val="none"/>
        </w:rPr>
        <w:t>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非新疆户籍人员可以选择《职位表》户籍栏中注明“面向全国”的职位报考，选调生职位面向全国招考。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r>
        <w:rPr>
          <w:rFonts w:hint="default" w:ascii="Times New Roman" w:hAnsi="Times New Roman" w:eastAsia="仿宋_GB2312" w:cs="Times New Roman"/>
          <w:spacing w:val="0"/>
          <w:sz w:val="32"/>
          <w:szCs w:val="32"/>
          <w:u w:val="none"/>
        </w:rPr>
        <w:t>专门面向</w:t>
      </w:r>
      <w:r>
        <w:rPr>
          <w:rFonts w:hint="eastAsia" w:ascii="仿宋_GB2312" w:hAnsi="仿宋_GB2312" w:eastAsia="仿宋_GB2312" w:cs="仿宋_GB2312"/>
          <w:spacing w:val="0"/>
          <w:sz w:val="32"/>
          <w:szCs w:val="32"/>
          <w:u w:val="none"/>
        </w:rPr>
        <w:t>“三支一扶”、大学生</w:t>
      </w:r>
      <w:r>
        <w:rPr>
          <w:rFonts w:hint="eastAsia" w:ascii="仿宋_GB2312" w:hAnsi="仿宋_GB2312" w:eastAsia="仿宋_GB2312" w:cs="仿宋_GB2312"/>
          <w:spacing w:val="0"/>
          <w:sz w:val="32"/>
          <w:szCs w:val="32"/>
          <w:u w:val="none"/>
          <w:lang w:eastAsia="zh-CN"/>
        </w:rPr>
        <w:t>志愿服务</w:t>
      </w:r>
      <w:r>
        <w:rPr>
          <w:rFonts w:hint="eastAsia" w:ascii="仿宋_GB2312" w:hAnsi="仿宋_GB2312" w:eastAsia="仿宋_GB2312" w:cs="仿宋_GB2312"/>
          <w:spacing w:val="0"/>
          <w:sz w:val="32"/>
          <w:szCs w:val="32"/>
          <w:u w:val="none"/>
        </w:rPr>
        <w:t>西部计划招考的职位，如果户籍一栏为“面向全国”，则全国各地此类基层项目人员均可报考。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关于生源的有关要求？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生源是指在当地具有高中学籍，并从当地考入各类高校的人员。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职位表户籍要求如何界定？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新疆普通高校毕业生集体户籍可视同高校所在地户籍；当地生源可报考面向当地户籍招考的职位；新疆生产建设兵团户籍</w:t>
      </w:r>
      <w:r>
        <w:rPr>
          <w:rFonts w:hint="eastAsia" w:ascii="Times New Roman" w:hAnsi="Times New Roman" w:eastAsia="仿宋_GB2312" w:cs="Times New Roman"/>
          <w:spacing w:val="0"/>
          <w:sz w:val="32"/>
          <w:szCs w:val="32"/>
          <w:u w:val="none"/>
          <w:lang w:eastAsia="zh-CN"/>
        </w:rPr>
        <w:t>可</w:t>
      </w:r>
      <w:r>
        <w:rPr>
          <w:rFonts w:hint="default" w:ascii="Times New Roman" w:hAnsi="Times New Roman" w:eastAsia="仿宋_GB2312" w:cs="Times New Roman"/>
          <w:spacing w:val="0"/>
          <w:sz w:val="32"/>
          <w:szCs w:val="32"/>
          <w:u w:val="none"/>
        </w:rPr>
        <w:t>视同自治区户籍。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基层工作经历起始时间如何界定？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（2）参加</w:t>
      </w:r>
      <w:r>
        <w:rPr>
          <w:rFonts w:hint="eastAsia" w:ascii="仿宋_GB2312" w:hAnsi="仿宋_GB2312" w:eastAsia="仿宋_GB2312" w:cs="仿宋_GB2312"/>
          <w:spacing w:val="0"/>
          <w:kern w:val="0"/>
          <w:sz w:val="32"/>
          <w:szCs w:val="32"/>
          <w:u w:val="none"/>
        </w:rPr>
        <w:t>“三支一扶”、</w:t>
      </w:r>
      <w:r>
        <w:rPr>
          <w:rFonts w:hint="default" w:ascii="Times New Roman" w:hAnsi="Times New Roman" w:eastAsia="仿宋_GB2312" w:cs="Times New Roman"/>
          <w:spacing w:val="0"/>
          <w:kern w:val="0"/>
          <w:sz w:val="32"/>
          <w:szCs w:val="32"/>
          <w:u w:val="none"/>
        </w:rPr>
        <w:t>大学生志愿服务西部计划等服务基层项目人员，基层工作经历时间自报到之日算起。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（7）</w:t>
      </w:r>
      <w:r>
        <w:rPr>
          <w:rFonts w:hint="default" w:ascii="Times New Roman" w:hAnsi="Times New Roman" w:eastAsia="仿宋_GB2312" w:cs="Times New Roman"/>
          <w:color w:val="auto"/>
          <w:spacing w:val="0"/>
          <w:kern w:val="0"/>
          <w:sz w:val="32"/>
          <w:szCs w:val="32"/>
          <w:u w:val="none"/>
        </w:rPr>
        <w:t>以灵活就业形式初次就业人员，其基层工作经历时间从登记灵活就业并经</w:t>
      </w:r>
      <w:r>
        <w:rPr>
          <w:rFonts w:hint="eastAsia" w:ascii="Times New Roman" w:hAnsi="Times New Roman" w:eastAsia="仿宋_GB2312" w:cs="Times New Roman"/>
          <w:color w:val="auto"/>
          <w:spacing w:val="0"/>
          <w:kern w:val="0"/>
          <w:sz w:val="32"/>
          <w:szCs w:val="32"/>
          <w:u w:val="none"/>
          <w:lang w:eastAsia="zh-CN"/>
        </w:rPr>
        <w:t>人社部门就业服务机构认定</w:t>
      </w:r>
      <w:r>
        <w:rPr>
          <w:rFonts w:hint="default" w:ascii="Times New Roman" w:hAnsi="Times New Roman" w:eastAsia="仿宋_GB2312" w:cs="Times New Roman"/>
          <w:color w:val="auto"/>
          <w:spacing w:val="0"/>
          <w:kern w:val="0"/>
          <w:sz w:val="32"/>
          <w:szCs w:val="32"/>
          <w:u w:val="none"/>
        </w:rPr>
        <w:t>的起始时间算起。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服务基层项目人员在服务期内就读全日制研究生，或在其他企事业单位工作，应如何认定？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spacing w:val="0"/>
          <w:kern w:val="0"/>
          <w:sz w:val="32"/>
          <w:szCs w:val="32"/>
          <w:u w:val="none"/>
        </w:rPr>
        <w:t>服务基层项目人员在服务期内就读全日制研究生、在其他企事业单位工作的，就读和工作时间不计入服务期</w:t>
      </w:r>
      <w:r>
        <w:rPr>
          <w:rFonts w:hint="eastAsia" w:ascii="仿宋_GB2312" w:hAnsi="仿宋_GB2312" w:eastAsia="仿宋_GB2312" w:cs="仿宋_GB2312"/>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参加“三支一扶”</w:t>
      </w:r>
      <w:r>
        <w:rPr>
          <w:rFonts w:hint="eastAsia" w:ascii="Times New Roman" w:hAnsi="Times New Roman" w:eastAsia="仿宋_GB2312" w:cs="Times New Roman"/>
          <w:b w:val="0"/>
          <w:bCs w:val="0"/>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大学生志愿服务西部计划等项目，服务期满，</w:t>
      </w:r>
      <w:r>
        <w:rPr>
          <w:rFonts w:hint="eastAsia" w:ascii="Times New Roman" w:hAnsi="Times New Roman" w:eastAsia="仿宋_GB2312" w:cs="Times New Roman"/>
          <w:b w:val="0"/>
          <w:bCs w:val="0"/>
          <w:spacing w:val="0"/>
          <w:kern w:val="0"/>
          <w:sz w:val="32"/>
          <w:szCs w:val="32"/>
          <w:u w:val="none"/>
          <w:lang w:eastAsia="zh-CN"/>
        </w:rPr>
        <w:t>且</w:t>
      </w:r>
      <w:r>
        <w:rPr>
          <w:rFonts w:hint="eastAsia" w:ascii="Times New Roman" w:hAnsi="Times New Roman" w:eastAsia="仿宋_GB2312" w:cs="Times New Roman"/>
          <w:b w:val="0"/>
          <w:bCs w:val="0"/>
          <w:spacing w:val="0"/>
          <w:kern w:val="0"/>
          <w:sz w:val="32"/>
          <w:szCs w:val="32"/>
          <w:u w:val="none"/>
        </w:rPr>
        <w:t>考核合格的</w:t>
      </w:r>
      <w:r>
        <w:rPr>
          <w:rFonts w:hint="default" w:ascii="仿宋_GB2312" w:hAnsi="仿宋_GB2312" w:eastAsia="仿宋_GB2312" w:cs="仿宋_GB2312"/>
          <w:b w:val="0"/>
          <w:bCs w:val="0"/>
          <w:spacing w:val="0"/>
          <w:kern w:val="0"/>
          <w:sz w:val="32"/>
          <w:szCs w:val="32"/>
          <w:u w:val="none"/>
        </w:rPr>
        <w:t>人员可以报考</w:t>
      </w:r>
      <w:r>
        <w:rPr>
          <w:rFonts w:hint="eastAsia" w:ascii="仿宋_GB2312" w:hAnsi="仿宋_GB2312" w:eastAsia="仿宋_GB2312" w:cs="仿宋_GB2312"/>
          <w:b w:val="0"/>
          <w:bCs w:val="0"/>
          <w:spacing w:val="0"/>
          <w:kern w:val="0"/>
          <w:sz w:val="32"/>
          <w:szCs w:val="32"/>
          <w:u w:val="none"/>
          <w:lang w:eastAsia="zh-CN"/>
        </w:rPr>
        <w:t>专门面向</w:t>
      </w:r>
      <w:r>
        <w:rPr>
          <w:rFonts w:hint="default" w:ascii="仿宋_GB2312" w:hAnsi="仿宋_GB2312" w:eastAsia="仿宋_GB2312" w:cs="仿宋_GB2312"/>
          <w:b w:val="0"/>
          <w:bCs w:val="0"/>
          <w:spacing w:val="0"/>
          <w:kern w:val="0"/>
          <w:sz w:val="32"/>
          <w:szCs w:val="32"/>
          <w:u w:val="none"/>
        </w:rPr>
        <w:t>“服务基层项目人员”</w:t>
      </w:r>
      <w:r>
        <w:rPr>
          <w:rFonts w:hint="eastAsia" w:ascii="仿宋_GB2312" w:hAnsi="仿宋_GB2312" w:eastAsia="仿宋_GB2312" w:cs="仿宋_GB2312"/>
          <w:b w:val="0"/>
          <w:bCs w:val="0"/>
          <w:spacing w:val="0"/>
          <w:kern w:val="0"/>
          <w:sz w:val="32"/>
          <w:szCs w:val="32"/>
          <w:u w:val="none"/>
          <w:lang w:eastAsia="zh-CN"/>
        </w:rPr>
        <w:t>的招录</w:t>
      </w:r>
      <w:r>
        <w:rPr>
          <w:rFonts w:hint="default" w:ascii="仿宋_GB2312" w:hAnsi="仿宋_GB2312" w:eastAsia="仿宋_GB2312" w:cs="仿宋_GB2312"/>
          <w:b w:val="0"/>
          <w:bCs w:val="0"/>
          <w:spacing w:val="0"/>
          <w:kern w:val="0"/>
          <w:sz w:val="32"/>
          <w:szCs w:val="32"/>
          <w:u w:val="none"/>
        </w:rPr>
        <w:t>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职位表</w:t>
      </w:r>
      <w:r>
        <w:rPr>
          <w:rFonts w:hint="default" w:ascii="Times New Roman" w:hAnsi="Times New Roman" w:eastAsia="黑体" w:cs="Times New Roman"/>
          <w:spacing w:val="0"/>
          <w:kern w:val="0"/>
          <w:sz w:val="32"/>
          <w:szCs w:val="32"/>
          <w:u w:val="none"/>
          <w:lang w:val="en-US" w:eastAsia="zh-CN"/>
        </w:rPr>
        <w:t>中提出的学历要求应当如何理解？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对于2025届高校毕业生，应以其即将获得的最高学历进行报考；对于其他人员，均应以其已获得的最高学历进行报考。比如，</w:t>
      </w:r>
      <w:r>
        <w:rPr>
          <w:rFonts w:hint="default" w:ascii="Times New Roman" w:hAnsi="Times New Roman" w:eastAsia="仿宋_GB2312" w:cs="Times New Roman"/>
          <w:spacing w:val="0"/>
          <w:kern w:val="0"/>
          <w:sz w:val="32"/>
          <w:szCs w:val="32"/>
          <w:u w:val="none"/>
          <w:lang w:eastAsia="zh-CN"/>
        </w:rPr>
        <w:t>职位条件</w:t>
      </w:r>
      <w:r>
        <w:rPr>
          <w:rFonts w:hint="default" w:ascii="Times New Roman" w:hAnsi="Times New Roman" w:eastAsia="仿宋_GB2312" w:cs="Times New Roman"/>
          <w:spacing w:val="0"/>
          <w:kern w:val="0"/>
          <w:sz w:val="32"/>
          <w:szCs w:val="32"/>
          <w:u w:val="none"/>
        </w:rPr>
        <w:t>中仅允许本科学历人员报考的职位，硕士、博士研究生不能以本科学历报考。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right="0" w:rightChars="0"/>
        <w:jc w:val="both"/>
        <w:textAlignment w:val="auto"/>
        <w:outlineLvl w:val="9"/>
        <w:rPr>
          <w:rFonts w:hint="eastAsia" w:ascii="黑体" w:hAnsi="黑体" w:eastAsia="黑体" w:cs="黑体"/>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哪些</w:t>
      </w:r>
      <w:r>
        <w:rPr>
          <w:rFonts w:hint="eastAsia" w:ascii="黑体" w:hAnsi="黑体" w:eastAsia="黑体" w:cs="黑体"/>
          <w:spacing w:val="0"/>
          <w:kern w:val="0"/>
          <w:sz w:val="32"/>
          <w:szCs w:val="32"/>
          <w:u w:val="none"/>
          <w:lang w:val="en-US" w:eastAsia="zh-CN"/>
        </w:rPr>
        <w:t>情形不计入基层工作经历时间？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在地（州、市）及以上机关借调（帮助）工作的经历和高校毕业生在校期间的社会实践经历，不能视为基层工作经历，不计入基层工作经历时间。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工作之后取得全日制学历的，全日制学习时间不计入基层工作经历时间。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 xml:space="preserve">    10.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应届高校毕业生是否可以报考要求具有基层工作经历的职位？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lang w:eastAsia="zh-CN"/>
        </w:rPr>
        <w:t>具有基层工作经历的应届高校毕业生，如果符合有关职位规定的基层工作年限，可以报考相应职位</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30周岁及以下为199</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35周岁及以下为198</w:t>
      </w:r>
      <w:r>
        <w:rPr>
          <w:rFonts w:hint="eastAsia" w:ascii="Times New Roman" w:hAnsi="Times New Roman" w:eastAsia="仿宋_GB2312" w:cs="Times New Roman"/>
          <w:color w:val="000000"/>
          <w:spacing w:val="0"/>
          <w:kern w:val="0"/>
          <w:sz w:val="32"/>
          <w:szCs w:val="32"/>
          <w:u w:val="none"/>
          <w:lang w:val="en-US" w:eastAsia="zh-CN"/>
        </w:rPr>
        <w:t>9</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lang w:val="en-US" w:eastAsia="zh-CN"/>
        </w:rPr>
        <w:t>日</w:t>
      </w:r>
      <w:r>
        <w:rPr>
          <w:rFonts w:hint="default" w:ascii="Times New Roman" w:hAnsi="Times New Roman" w:eastAsia="仿宋_GB2312" w:cs="Times New Roman"/>
          <w:color w:val="000000"/>
          <w:spacing w:val="0"/>
          <w:kern w:val="0"/>
          <w:sz w:val="32"/>
          <w:szCs w:val="32"/>
          <w:u w:val="none"/>
        </w:rPr>
        <w:t>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40周岁及以下为198</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r>
        <w:rPr>
          <w:rFonts w:hint="eastAsia"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sz w:val="32"/>
          <w:szCs w:val="32"/>
          <w:u w:val="none"/>
        </w:rPr>
        <w:t>报考地（州、市）及以下公安机关、监狱、戒毒人民警察（含司法警察）职位的年龄一般为30周岁及以下，应届硕士、博士研究生和法医、狱医、心理矫正等职位的年龄一般为35周岁及以下；公安特警职位</w:t>
      </w:r>
      <w:r>
        <w:rPr>
          <w:rFonts w:hint="eastAsia" w:ascii="Times New Roman" w:hAnsi="Times New Roman" w:eastAsia="仿宋_GB2312" w:cs="Times New Roman"/>
          <w:spacing w:val="0"/>
          <w:sz w:val="32"/>
          <w:szCs w:val="32"/>
          <w:u w:val="none"/>
          <w:lang w:eastAsia="zh-CN"/>
        </w:rPr>
        <w:t>年龄</w:t>
      </w:r>
      <w:r>
        <w:rPr>
          <w:rFonts w:hint="default" w:ascii="Times New Roman" w:hAnsi="Times New Roman" w:eastAsia="仿宋_GB2312" w:cs="Times New Roman"/>
          <w:spacing w:val="0"/>
          <w:sz w:val="32"/>
          <w:szCs w:val="32"/>
          <w:u w:val="none"/>
        </w:rPr>
        <w:t>一般为25周岁及以下。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3</w:t>
      </w:r>
      <w:r>
        <w:rPr>
          <w:rFonts w:hint="default" w:ascii="Times New Roman" w:hAnsi="Times New Roman" w:eastAsia="黑体" w:cs="Times New Roman"/>
          <w:spacing w:val="0"/>
          <w:kern w:val="0"/>
          <w:sz w:val="32"/>
          <w:szCs w:val="32"/>
          <w:u w:val="none"/>
        </w:rPr>
        <w:t xml:space="preserve">. </w:t>
      </w:r>
      <w:r>
        <w:rPr>
          <w:rFonts w:hint="eastAsia" w:ascii="Times New Roman" w:hAnsi="Times New Roman" w:eastAsia="黑体" w:cs="Times New Roman"/>
          <w:spacing w:val="0"/>
          <w:kern w:val="0"/>
          <w:sz w:val="32"/>
          <w:szCs w:val="32"/>
          <w:u w:val="none"/>
          <w:lang w:eastAsia="zh-CN"/>
        </w:rPr>
        <w:t>报考在军队服役</w:t>
      </w:r>
      <w:r>
        <w:rPr>
          <w:rFonts w:hint="eastAsia" w:ascii="Times New Roman" w:hAnsi="Times New Roman" w:eastAsia="黑体" w:cs="Times New Roman"/>
          <w:spacing w:val="0"/>
          <w:kern w:val="0"/>
          <w:sz w:val="32"/>
          <w:szCs w:val="32"/>
          <w:u w:val="none"/>
          <w:lang w:val="en-US" w:eastAsia="zh-CN"/>
        </w:rPr>
        <w:t>5年以上的高校毕业生退役士兵职位和面向退役士兵招录职位应注意什么？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eastAsia="zh-CN"/>
        </w:rPr>
        <w:t>报考在军队服役</w:t>
      </w:r>
      <w:r>
        <w:rPr>
          <w:rFonts w:hint="eastAsia" w:ascii="Times New Roman" w:hAnsi="Times New Roman" w:eastAsia="仿宋_GB2312" w:cs="Times New Roman"/>
          <w:spacing w:val="0"/>
          <w:kern w:val="0"/>
          <w:sz w:val="32"/>
          <w:szCs w:val="32"/>
          <w:u w:val="none"/>
          <w:lang w:val="en-US" w:eastAsia="zh-CN"/>
        </w:rPr>
        <w:t>5年以上的高校毕业生退役士兵职位，须为</w:t>
      </w:r>
      <w:r>
        <w:rPr>
          <w:rFonts w:hint="default" w:ascii="Times New Roman" w:hAnsi="Times New Roman" w:eastAsia="仿宋_GB2312" w:cs="Times New Roman"/>
          <w:spacing w:val="0"/>
          <w:kern w:val="0"/>
          <w:sz w:val="32"/>
          <w:szCs w:val="32"/>
          <w:u w:val="none"/>
        </w:rPr>
        <w:t>参加普通高等院校全国统一招生考试在大学学习期间应征入伍，退役后复学就读并完成学业的退役士兵或参加普通高等院校全国统一招生考试大学毕业后应征入伍的退役士兵。在军队服役5年以上的高校毕业生退役士兵可以报考定向考录服务基层项目人员的职位，同服务基层项目人员共享定向职位计划。</w:t>
      </w:r>
      <w:r>
        <w:rPr>
          <w:rFonts w:hint="eastAsia" w:ascii="Times New Roman" w:hAnsi="Times New Roman" w:eastAsia="仿宋_GB2312" w:cs="Times New Roman"/>
          <w:spacing w:val="0"/>
          <w:kern w:val="0"/>
          <w:sz w:val="32"/>
          <w:szCs w:val="32"/>
          <w:u w:val="none"/>
          <w:lang w:eastAsia="zh-CN"/>
        </w:rPr>
        <w:t>退役军人可</w:t>
      </w: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面向</w:t>
      </w:r>
      <w:r>
        <w:rPr>
          <w:rFonts w:hint="default" w:ascii="Times New Roman" w:hAnsi="Times New Roman" w:eastAsia="仿宋_GB2312" w:cs="Times New Roman"/>
          <w:spacing w:val="0"/>
          <w:kern w:val="0"/>
          <w:sz w:val="32"/>
          <w:szCs w:val="32"/>
          <w:u w:val="none"/>
        </w:rPr>
        <w:t>“退役</w:t>
      </w:r>
      <w:r>
        <w:rPr>
          <w:rFonts w:hint="eastAsia" w:ascii="Times New Roman" w:hAnsi="Times New Roman" w:eastAsia="仿宋_GB2312" w:cs="Times New Roman"/>
          <w:spacing w:val="0"/>
          <w:kern w:val="0"/>
          <w:sz w:val="32"/>
          <w:szCs w:val="32"/>
          <w:u w:val="none"/>
          <w:lang w:eastAsia="zh-CN"/>
        </w:rPr>
        <w:t>军人</w:t>
      </w:r>
      <w:r>
        <w:rPr>
          <w:rFonts w:hint="default" w:ascii="Times New Roman" w:hAnsi="Times New Roman" w:eastAsia="仿宋_GB2312" w:cs="Times New Roman"/>
          <w:spacing w:val="0"/>
          <w:kern w:val="0"/>
          <w:sz w:val="32"/>
          <w:szCs w:val="32"/>
          <w:u w:val="none"/>
        </w:rPr>
        <w:t>”的职位，</w:t>
      </w:r>
      <w:r>
        <w:rPr>
          <w:rFonts w:hint="eastAsia" w:ascii="Times New Roman" w:hAnsi="Times New Roman" w:eastAsia="仿宋_GB2312" w:cs="Times New Roman"/>
          <w:spacing w:val="0"/>
          <w:kern w:val="0"/>
          <w:sz w:val="32"/>
          <w:szCs w:val="32"/>
          <w:u w:val="none"/>
          <w:lang w:eastAsia="zh-CN"/>
        </w:rPr>
        <w:t>但须</w:t>
      </w:r>
      <w:r>
        <w:rPr>
          <w:rFonts w:hint="default" w:ascii="Times New Roman" w:hAnsi="Times New Roman" w:eastAsia="仿宋_GB2312" w:cs="Times New Roman"/>
          <w:spacing w:val="0"/>
          <w:kern w:val="0"/>
          <w:sz w:val="32"/>
          <w:szCs w:val="32"/>
          <w:u w:val="none"/>
        </w:rPr>
        <w:t>符合职位要求的其他条件。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pacing w:val="0"/>
          <w:sz w:val="32"/>
          <w:szCs w:val="32"/>
          <w:u w:val="none"/>
        </w:rPr>
      </w:pPr>
      <w:r>
        <w:rPr>
          <w:rFonts w:hint="eastAsia" w:ascii="Times New Roman" w:hAnsi="Times New Roman" w:eastAsia="仿宋_GB2312" w:cs="Times New Roman"/>
          <w:color w:val="auto"/>
          <w:spacing w:val="0"/>
          <w:kern w:val="0"/>
          <w:sz w:val="32"/>
          <w:szCs w:val="32"/>
          <w:u w:val="none"/>
          <w:lang w:eastAsia="zh-CN"/>
        </w:rPr>
        <w:t>在</w:t>
      </w:r>
      <w:r>
        <w:rPr>
          <w:rFonts w:hint="default" w:ascii="Times New Roman" w:hAnsi="Times New Roman" w:eastAsia="仿宋_GB2312" w:cs="Times New Roman"/>
          <w:color w:val="auto"/>
          <w:spacing w:val="0"/>
          <w:kern w:val="0"/>
          <w:sz w:val="32"/>
          <w:szCs w:val="32"/>
          <w:u w:val="none"/>
        </w:rPr>
        <w:t>资格复审时，</w:t>
      </w:r>
      <w:r>
        <w:rPr>
          <w:rFonts w:hint="default" w:ascii="Times New Roman" w:hAnsi="Times New Roman" w:eastAsia="仿宋_GB2312" w:cs="Times New Roman"/>
          <w:color w:val="auto"/>
          <w:spacing w:val="0"/>
          <w:sz w:val="32"/>
          <w:szCs w:val="32"/>
          <w:u w:val="none"/>
        </w:rPr>
        <w:t>应向招录机关（单位）提供个人身份信息证明、国防部统一制作的退出现役</w:t>
      </w:r>
      <w:r>
        <w:rPr>
          <w:rFonts w:hint="eastAsia" w:ascii="Times New Roman" w:hAnsi="Times New Roman" w:eastAsia="仿宋_GB2312" w:cs="Times New Roman"/>
          <w:color w:val="auto"/>
          <w:spacing w:val="0"/>
          <w:sz w:val="32"/>
          <w:szCs w:val="32"/>
          <w:u w:val="none"/>
          <w:lang w:eastAsia="zh-CN"/>
        </w:rPr>
        <w:t>证书</w:t>
      </w:r>
      <w:r>
        <w:rPr>
          <w:rFonts w:hint="default" w:ascii="Times New Roman" w:hAnsi="Times New Roman" w:eastAsia="仿宋_GB2312" w:cs="Times New Roman"/>
          <w:color w:val="auto"/>
          <w:spacing w:val="0"/>
          <w:sz w:val="32"/>
          <w:szCs w:val="32"/>
          <w:u w:val="none"/>
        </w:rPr>
        <w:t>、报考职位要求的学历证明，并由县级及以上退役军人事务部门在</w:t>
      </w:r>
      <w:r>
        <w:rPr>
          <w:rFonts w:hint="eastAsia" w:ascii="Times New Roman" w:hAnsi="Times New Roman" w:eastAsia="仿宋_GB2312" w:cs="Times New Roman"/>
          <w:color w:val="auto"/>
          <w:spacing w:val="0"/>
          <w:sz w:val="32"/>
          <w:szCs w:val="32"/>
          <w:u w:val="none"/>
          <w:lang w:eastAsia="zh-CN"/>
        </w:rPr>
        <w:t>证明</w:t>
      </w:r>
      <w:r>
        <w:rPr>
          <w:rFonts w:hint="default" w:ascii="Times New Roman" w:hAnsi="Times New Roman" w:eastAsia="仿宋_GB2312" w:cs="Times New Roman"/>
          <w:color w:val="auto"/>
          <w:spacing w:val="0"/>
          <w:sz w:val="32"/>
          <w:szCs w:val="32"/>
          <w:u w:val="none"/>
        </w:rPr>
        <w:t>材料复印件上加盖公章。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4</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eastAsia="zh-CN"/>
        </w:rPr>
        <w:t>非普通高等学历教育的其它国民教育形式的毕业生是否可以报考</w:t>
      </w:r>
      <w:r>
        <w:rPr>
          <w:rFonts w:hint="default" w:ascii="Times New Roman" w:hAnsi="Times New Roman" w:eastAsia="黑体"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eastAsia="zh-CN"/>
        </w:rPr>
      </w:pPr>
      <w:r>
        <w:rPr>
          <w:rFonts w:hint="eastAsia" w:ascii="Times New Roman" w:hAnsi="Times New Roman" w:eastAsia="仿宋_GB2312" w:cs="Times New Roman"/>
          <w:spacing w:val="0"/>
          <w:kern w:val="0"/>
          <w:sz w:val="32"/>
          <w:szCs w:val="32"/>
          <w:u w:val="none"/>
          <w:lang w:eastAsia="zh-CN"/>
        </w:rPr>
        <w:t>非普通高等学历教育的其它国民教育形式（自学考试、成人教育、网络教育、夜大、电大等）毕业生取得毕业证后，符合职位要求资格条件的，可以报考</w:t>
      </w:r>
      <w:r>
        <w:rPr>
          <w:rFonts w:hint="default"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国家教育行政部门学科专业目录的有关情况和报考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报考注意事项？</w:t>
      </w:r>
    </w:p>
    <w:p>
      <w:pPr>
        <w:keepNext w:val="0"/>
        <w:keepLines w:val="0"/>
        <w:pageBreakBefore w:val="0"/>
        <w:widowControl w:val="0"/>
        <w:tabs>
          <w:tab w:val="left" w:pos="15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国家教育行政部门学科专业目录是高等教育工作的基本指导性文件之一，是设置和调整专业、实施人才培养、安排招生、授予学位、指导就业等工作的重要依据。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报考时，报考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须按照毕业证注明的专业全称，对应</w:t>
      </w:r>
      <w:r>
        <w:rPr>
          <w:rFonts w:hint="eastAsia" w:eastAsia="仿宋_GB2312" w:cs="Times New Roman"/>
          <w:spacing w:val="0"/>
          <w:kern w:val="0"/>
          <w:sz w:val="32"/>
          <w:szCs w:val="32"/>
          <w:u w:val="none"/>
          <w:lang w:eastAsia="zh-CN"/>
        </w:rPr>
        <w:t>专业目录</w:t>
      </w:r>
      <w:r>
        <w:rPr>
          <w:rFonts w:hint="default" w:ascii="Times New Roman" w:hAnsi="Times New Roman" w:eastAsia="仿宋_GB2312" w:cs="Times New Roman"/>
          <w:spacing w:val="0"/>
          <w:kern w:val="0"/>
          <w:sz w:val="32"/>
          <w:szCs w:val="32"/>
          <w:u w:val="none"/>
        </w:rPr>
        <w:t>中专业类和专业类下设专业，查询公务员招录《职位表》，选报符合自身条件的职位。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报考专业条件如何确定？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专业条件按照国家教育行政部门统一发布的学科专业目录审核认定。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应严格按照其毕业证书的专业全称和类别如实填报。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kern w:val="0"/>
          <w:sz w:val="32"/>
          <w:szCs w:val="32"/>
          <w:u w:val="none"/>
        </w:rPr>
      </w:pPr>
      <w:r>
        <w:rPr>
          <w:rFonts w:hint="default" w:ascii="Times New Roman" w:hAnsi="Times New Roman" w:eastAsia="仿宋_GB2312" w:cs="Times New Roman"/>
          <w:spacing w:val="0"/>
          <w:kern w:val="0"/>
          <w:sz w:val="32"/>
          <w:szCs w:val="32"/>
          <w:u w:val="none"/>
        </w:rPr>
        <w:t>（1）选报职位要求专业类的，若报考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所学专业不在职位要求学历层级专业目录专业类中，但毕业院校可提供符合专业类的证明，则视同为符合选报职位条件，网上报名时报考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可勾</w:t>
      </w:r>
      <w:r>
        <w:rPr>
          <w:rFonts w:hint="default" w:ascii="Times New Roman" w:hAnsi="Times New Roman" w:eastAsia="仿宋_GB2312" w:cs="Times New Roman"/>
          <w:b w:val="0"/>
          <w:bCs w:val="0"/>
          <w:spacing w:val="0"/>
          <w:kern w:val="0"/>
          <w:sz w:val="32"/>
          <w:szCs w:val="32"/>
          <w:u w:val="none"/>
        </w:rPr>
        <w:t>选“本人可提供毕业院校符合职位要求专业证明”。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（2）选报职位要求专业类下设具体专业的，其相似相近专业网上报名期间经招录机关（单位）认定备案，则视同为符合选报职位条件。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7</w:t>
      </w:r>
      <w:r>
        <w:rPr>
          <w:rFonts w:hint="default" w:ascii="Times New Roman" w:hAnsi="Times New Roman" w:eastAsia="黑体" w:cs="Times New Roman"/>
          <w:spacing w:val="0"/>
          <w:kern w:val="0"/>
          <w:sz w:val="32"/>
          <w:szCs w:val="32"/>
          <w:u w:val="none"/>
        </w:rPr>
        <w:t>. 辅修第二专业人员怎样报考？</w:t>
      </w:r>
    </w:p>
    <w:p>
      <w:pPr>
        <w:keepNext w:val="0"/>
        <w:keepLines w:val="0"/>
        <w:pageBreakBefore w:val="0"/>
        <w:widowControl w:val="0"/>
        <w:tabs>
          <w:tab w:val="left" w:pos="16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具有国家承认学历的双专业学历证书（毕业证书），其中一个专业符合招考职位要求的，可以报考。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辅修第二专业具有学历证书（毕业证书）或专业证书的，可用辅修学历证书或专业证书报考。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仅取得相关专业的学位证书，但无学历证书或专业证书的，不符合职位学历要求。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职位条件对学位有要求的，按照职位要求执行。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留学回国人员报考须提供哪些材料？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留学回国人员报考，除需提供招考公告中规定的材料外，还要出具教育部门的学历认证</w:t>
      </w:r>
      <w:r>
        <w:rPr>
          <w:rFonts w:hint="default" w:ascii="Times New Roman" w:hAnsi="Times New Roman" w:eastAsia="仿宋_GB2312" w:cs="Times New Roman"/>
          <w:spacing w:val="0"/>
          <w:kern w:val="0"/>
          <w:sz w:val="32"/>
          <w:szCs w:val="32"/>
          <w:u w:val="none"/>
          <w:lang w:eastAsia="zh-CN"/>
        </w:rPr>
        <w:t>等</w:t>
      </w:r>
      <w:r>
        <w:rPr>
          <w:rFonts w:hint="default" w:ascii="Times New Roman" w:hAnsi="Times New Roman" w:eastAsia="仿宋_GB2312" w:cs="Times New Roman"/>
          <w:spacing w:val="0"/>
          <w:kern w:val="0"/>
          <w:sz w:val="32"/>
          <w:szCs w:val="32"/>
          <w:u w:val="none"/>
        </w:rPr>
        <w:t>有关证明材料</w:t>
      </w:r>
      <w:r>
        <w:rPr>
          <w:rFonts w:hint="default" w:ascii="Times New Roman" w:hAnsi="Times New Roman" w:eastAsia="仿宋_GB2312" w:cs="Times New Roman"/>
          <w:spacing w:val="0"/>
          <w:kern w:val="0"/>
          <w:sz w:val="32"/>
          <w:szCs w:val="32"/>
          <w:u w:val="none"/>
          <w:lang w:eastAsia="zh-CN"/>
        </w:rPr>
        <w:t>，并</w:t>
      </w:r>
      <w:r>
        <w:rPr>
          <w:rFonts w:hint="default" w:ascii="Times New Roman" w:hAnsi="Times New Roman" w:eastAsia="仿宋_GB2312" w:cs="Times New Roman"/>
          <w:spacing w:val="0"/>
          <w:kern w:val="0"/>
          <w:sz w:val="32"/>
          <w:szCs w:val="32"/>
          <w:u w:val="none"/>
        </w:rPr>
        <w:t>在资格审查时与其他材料一并交资格审查部门审核。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学历认证由教育部留学服务中心负责。报考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可登录教育部留学服务中心网站（</w:t>
      </w:r>
      <w:r>
        <w:rPr>
          <w:rFonts w:hint="default" w:ascii="Times New Roman" w:hAnsi="Times New Roman" w:cs="Times New Roman"/>
          <w:spacing w:val="0"/>
          <w:sz w:val="32"/>
          <w:szCs w:val="32"/>
          <w:u w:val="none"/>
        </w:rPr>
        <w:fldChar w:fldCharType="begin"/>
      </w:r>
      <w:r>
        <w:rPr>
          <w:rFonts w:hint="default" w:ascii="Times New Roman" w:hAnsi="Times New Roman" w:cs="Times New Roman"/>
          <w:spacing w:val="0"/>
          <w:sz w:val="32"/>
          <w:szCs w:val="32"/>
          <w:u w:val="none"/>
        </w:rPr>
        <w:instrText xml:space="preserve"> HYPERLINK "http://www.cscse.edu.cn" </w:instrText>
      </w:r>
      <w:r>
        <w:rPr>
          <w:rFonts w:hint="default" w:ascii="Times New Roman" w:hAnsi="Times New Roman" w:cs="Times New Roman"/>
          <w:spacing w:val="0"/>
          <w:sz w:val="32"/>
          <w:szCs w:val="32"/>
          <w:u w:val="none"/>
        </w:rPr>
        <w:fldChar w:fldCharType="separate"/>
      </w:r>
      <w:r>
        <w:rPr>
          <w:rFonts w:hint="default" w:ascii="Times New Roman" w:hAnsi="Times New Roman" w:eastAsia="仿宋_GB2312" w:cs="Times New Roman"/>
          <w:spacing w:val="0"/>
          <w:kern w:val="0"/>
          <w:sz w:val="32"/>
          <w:szCs w:val="32"/>
          <w:u w:val="none"/>
        </w:rPr>
        <w:t>http://www.cscse.edu.cn</w:t>
      </w:r>
      <w:r>
        <w:rPr>
          <w:rFonts w:hint="default" w:ascii="Times New Roman" w:hAnsi="Times New Roman" w:eastAsia="仿宋_GB2312" w:cs="Times New Roman"/>
          <w:spacing w:val="0"/>
          <w:kern w:val="0"/>
          <w:sz w:val="32"/>
          <w:szCs w:val="32"/>
          <w:u w:val="none"/>
        </w:rPr>
        <w:fldChar w:fldCharType="end"/>
      </w:r>
      <w:r>
        <w:rPr>
          <w:rFonts w:hint="default" w:ascii="Times New Roman" w:hAnsi="Times New Roman" w:eastAsia="仿宋_GB2312" w:cs="Times New Roman"/>
          <w:spacing w:val="0"/>
          <w:kern w:val="0"/>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eastAsia="zh-CN"/>
        </w:rPr>
        <w:t>面向应</w:t>
      </w:r>
      <w:r>
        <w:rPr>
          <w:rFonts w:hint="default" w:ascii="Times New Roman" w:hAnsi="Times New Roman" w:eastAsia="黑体" w:cs="Times New Roman"/>
          <w:spacing w:val="0"/>
          <w:kern w:val="0"/>
          <w:sz w:val="32"/>
          <w:szCs w:val="32"/>
          <w:u w:val="none"/>
        </w:rPr>
        <w:t>届毕业生</w:t>
      </w:r>
      <w:r>
        <w:rPr>
          <w:rFonts w:hint="default" w:ascii="Times New Roman" w:hAnsi="Times New Roman" w:eastAsia="黑体" w:cs="Times New Roman"/>
          <w:spacing w:val="0"/>
          <w:kern w:val="0"/>
          <w:sz w:val="32"/>
          <w:szCs w:val="32"/>
          <w:u w:val="none"/>
          <w:lang w:eastAsia="zh-CN"/>
        </w:rPr>
        <w:t>招录的职位</w:t>
      </w:r>
      <w:r>
        <w:rPr>
          <w:rFonts w:hint="default" w:ascii="Times New Roman" w:hAnsi="Times New Roman" w:eastAsia="黑体" w:cs="Times New Roman"/>
          <w:spacing w:val="0"/>
          <w:kern w:val="0"/>
          <w:sz w:val="32"/>
          <w:szCs w:val="32"/>
          <w:u w:val="none"/>
        </w:rPr>
        <w:t>有什么要求？</w:t>
      </w:r>
    </w:p>
    <w:p>
      <w:pPr>
        <w:keepNext w:val="0"/>
        <w:keepLines w:val="0"/>
        <w:pageBreakBefore w:val="0"/>
        <w:widowControl w:val="0"/>
        <w:tabs>
          <w:tab w:val="left" w:pos="185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应届毕业生是指</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纳入国家统招计划、被普通高等院校录取的</w:t>
      </w:r>
      <w:r>
        <w:rPr>
          <w:rFonts w:hint="default" w:ascii="Times New Roman" w:hAnsi="Times New Roman" w:eastAsia="仿宋_GB2312" w:cs="Times New Roman"/>
          <w:spacing w:val="0"/>
          <w:kern w:val="0"/>
          <w:sz w:val="32"/>
          <w:szCs w:val="32"/>
          <w:u w:val="none"/>
          <w:lang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rPr>
        <w:t>年高校毕业生</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参加服务基层项目前无工作经历的人员，服务期满且考核合格后2年内的</w:t>
      </w:r>
      <w:r>
        <w:rPr>
          <w:rFonts w:hint="eastAsia" w:ascii="Times New Roman" w:hAnsi="Times New Roman" w:eastAsia="仿宋_GB2312" w:cs="Times New Roman"/>
          <w:spacing w:val="0"/>
          <w:kern w:val="0"/>
          <w:sz w:val="32"/>
          <w:szCs w:val="32"/>
          <w:u w:val="none"/>
          <w:lang w:eastAsia="zh-CN"/>
        </w:rPr>
        <w:t>毕业生</w:t>
      </w:r>
      <w:r>
        <w:rPr>
          <w:rFonts w:hint="default" w:ascii="Times New Roman" w:hAnsi="Times New Roman" w:eastAsia="仿宋_GB2312" w:cs="Times New Roman"/>
          <w:spacing w:val="0"/>
          <w:kern w:val="0"/>
          <w:sz w:val="32"/>
          <w:szCs w:val="32"/>
          <w:u w:val="none"/>
        </w:rPr>
        <w:t>；</w:t>
      </w:r>
      <w:r>
        <w:rPr>
          <w:rFonts w:hint="eastAsia" w:ascii="Times New Roman" w:hAnsi="Times New Roman" w:eastAsia="仿宋_GB2312" w:cs="Times New Roman"/>
          <w:b w:val="0"/>
          <w:bCs w:val="0"/>
          <w:spacing w:val="0"/>
          <w:kern w:val="0"/>
          <w:sz w:val="32"/>
          <w:szCs w:val="32"/>
          <w:highlight w:val="none"/>
          <w:u w:val="none"/>
          <w:lang w:eastAsia="zh-CN"/>
        </w:rPr>
        <w:t>高校毕业生士兵退役后一年内的毕业生；</w:t>
      </w:r>
      <w:r>
        <w:rPr>
          <w:rFonts w:hint="default" w:ascii="Times New Roman" w:hAnsi="Times New Roman" w:eastAsia="仿宋_GB2312" w:cs="Times New Roman"/>
          <w:spacing w:val="0"/>
          <w:kern w:val="0"/>
          <w:sz w:val="32"/>
          <w:szCs w:val="32"/>
          <w:u w:val="none"/>
        </w:rPr>
        <w:t>国家统一招生的普通高校毕业生离校时和在择业期内（国家规定择业期为</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年）未落实工作单位，其户口、档案、组织关系仍保留在原毕业学校，或者保留在各级毕业生就业主管部门（毕业生就业指导服务中心）、各级人才交流服务机构和各级公共就业服务机构的毕业生</w:t>
      </w:r>
      <w:r>
        <w:rPr>
          <w:rFonts w:hint="default"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20</w:t>
      </w:r>
      <w:r>
        <w:rPr>
          <w:rFonts w:hint="default" w:ascii="Times New Roman" w:hAnsi="Times New Roman" w:eastAsia="仿宋_GB2312" w:cs="Times New Roman"/>
          <w:spacing w:val="0"/>
          <w:kern w:val="0"/>
          <w:sz w:val="32"/>
          <w:szCs w:val="32"/>
          <w:u w:val="none"/>
          <w:lang w:val="en-US" w:eastAsia="zh-CN"/>
        </w:rPr>
        <w:t>2</w:t>
      </w:r>
      <w:r>
        <w:rPr>
          <w:rFonts w:hint="eastAsia" w:ascii="Times New Roman" w:hAnsi="Times New Roman" w:eastAsia="仿宋_GB2312" w:cs="Times New Roman"/>
          <w:spacing w:val="0"/>
          <w:kern w:val="0"/>
          <w:sz w:val="32"/>
          <w:szCs w:val="32"/>
          <w:u w:val="none"/>
          <w:lang w:val="en-US" w:eastAsia="zh-CN"/>
        </w:rPr>
        <w:t>3</w:t>
      </w:r>
      <w:r>
        <w:rPr>
          <w:rFonts w:hint="default" w:ascii="Times New Roman" w:hAnsi="Times New Roman" w:eastAsia="仿宋_GB2312" w:cs="Times New Roman"/>
          <w:spacing w:val="0"/>
          <w:kern w:val="0"/>
          <w:sz w:val="32"/>
          <w:szCs w:val="32"/>
          <w:u w:val="none"/>
        </w:rPr>
        <w:t>年1月1日至</w:t>
      </w:r>
      <w:r>
        <w:rPr>
          <w:rFonts w:hint="default" w:ascii="Times New Roman" w:hAnsi="Times New Roman" w:eastAsia="仿宋_GB2312" w:cs="Times New Roman"/>
          <w:spacing w:val="0"/>
          <w:kern w:val="0"/>
          <w:sz w:val="32"/>
          <w:szCs w:val="32"/>
          <w:u w:val="none"/>
          <w:lang w:val="en-US"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lang w:val="en-US" w:eastAsia="zh-CN"/>
        </w:rPr>
        <w:t>年7月底前</w:t>
      </w:r>
      <w:r>
        <w:rPr>
          <w:rFonts w:hint="default" w:ascii="Times New Roman" w:hAnsi="Times New Roman" w:eastAsia="仿宋_GB2312" w:cs="Times New Roman"/>
          <w:spacing w:val="0"/>
          <w:kern w:val="0"/>
          <w:sz w:val="32"/>
          <w:szCs w:val="32"/>
          <w:u w:val="none"/>
        </w:rPr>
        <w:t>取得国（境）外学位并完成教育部门学历认证的留学回国人员，未落实工作单位的，</w:t>
      </w:r>
      <w:r>
        <w:rPr>
          <w:rFonts w:hint="eastAsia" w:ascii="Times New Roman" w:hAnsi="Times New Roman" w:eastAsia="仿宋_GB2312" w:cs="Times New Roman"/>
          <w:spacing w:val="0"/>
          <w:kern w:val="0"/>
          <w:sz w:val="32"/>
          <w:szCs w:val="32"/>
          <w:u w:val="none"/>
          <w:lang w:eastAsia="zh-CN"/>
        </w:rPr>
        <w:t>均</w:t>
      </w:r>
      <w:r>
        <w:rPr>
          <w:rFonts w:hint="default" w:ascii="Times New Roman" w:hAnsi="Times New Roman" w:eastAsia="仿宋_GB2312" w:cs="Times New Roman"/>
          <w:spacing w:val="0"/>
          <w:kern w:val="0"/>
          <w:sz w:val="32"/>
          <w:szCs w:val="32"/>
          <w:u w:val="none"/>
        </w:rPr>
        <w:t>可以报考应届毕业生职位。</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11"/>
          <w:kern w:val="0"/>
          <w:sz w:val="32"/>
          <w:szCs w:val="32"/>
          <w:u w:val="none"/>
          <w:lang w:val="en-US" w:eastAsia="zh-CN"/>
        </w:rPr>
        <w:t>20</w:t>
      </w:r>
      <w:r>
        <w:rPr>
          <w:rFonts w:hint="default" w:ascii="Times New Roman" w:hAnsi="Times New Roman" w:eastAsia="仿宋_GB2312" w:cs="Times New Roman"/>
          <w:spacing w:val="-11"/>
          <w:sz w:val="32"/>
          <w:szCs w:val="32"/>
          <w:u w:val="none"/>
        </w:rPr>
        <w:t xml:space="preserve">. </w:t>
      </w:r>
      <w:r>
        <w:rPr>
          <w:rFonts w:hint="default" w:ascii="Times New Roman" w:hAnsi="Times New Roman" w:eastAsia="黑体" w:cs="Times New Roman"/>
          <w:spacing w:val="-11"/>
          <w:kern w:val="0"/>
          <w:sz w:val="32"/>
          <w:szCs w:val="32"/>
          <w:u w:val="none"/>
        </w:rPr>
        <w:t>职位要求“中共党员”的，“中共预备党员”能否报考？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法官助理职位有什么要求？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报考人民法院法官助理</w:t>
      </w:r>
      <w:r>
        <w:rPr>
          <w:rFonts w:hint="eastAsia" w:ascii="Times New Roman" w:hAnsi="Times New Roman" w:eastAsia="仿宋_GB2312" w:cs="Times New Roman"/>
          <w:spacing w:val="0"/>
          <w:sz w:val="32"/>
          <w:szCs w:val="32"/>
          <w:u w:val="none"/>
          <w:shd w:val="clear" w:color="auto" w:fill="FFFFFF"/>
          <w:lang w:eastAsia="zh-CN"/>
        </w:rPr>
        <w:t>的，</w:t>
      </w:r>
      <w:r>
        <w:rPr>
          <w:rFonts w:hint="default" w:ascii="Times New Roman" w:hAnsi="Times New Roman" w:eastAsia="仿宋_GB2312" w:cs="Times New Roman"/>
          <w:spacing w:val="0"/>
          <w:sz w:val="32"/>
          <w:szCs w:val="32"/>
          <w:u w:val="none"/>
          <w:shd w:val="clear" w:color="auto" w:fill="FFFFFF"/>
        </w:rPr>
        <w:t>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sz w:val="32"/>
          <w:szCs w:val="32"/>
          <w:u w:val="none"/>
          <w:shd w:val="clear" w:color="auto" w:fill="FFFFFF"/>
          <w:lang w:eastAsia="zh-CN"/>
        </w:rPr>
        <w:t>须</w:t>
      </w:r>
      <w:r>
        <w:rPr>
          <w:rFonts w:hint="default" w:ascii="Times New Roman" w:hAnsi="Times New Roman" w:eastAsia="仿宋_GB2312" w:cs="Times New Roman"/>
          <w:spacing w:val="0"/>
          <w:sz w:val="32"/>
          <w:szCs w:val="32"/>
          <w:u w:val="none"/>
          <w:shd w:val="clear" w:color="auto" w:fill="FFFFFF"/>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检察官助理职位有什么要求？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shd w:val="clear" w:color="auto" w:fill="FFFFFF"/>
          <w:lang w:val="en-US" w:eastAsia="zh-CN" w:bidi="ar-SA"/>
        </w:rPr>
      </w:pPr>
      <w:r>
        <w:rPr>
          <w:rFonts w:hint="default" w:ascii="Times New Roman" w:hAnsi="Times New Roman" w:eastAsia="仿宋_GB2312" w:cs="Times New Roman"/>
          <w:spacing w:val="0"/>
          <w:kern w:val="0"/>
          <w:sz w:val="32"/>
          <w:szCs w:val="32"/>
          <w:u w:val="none"/>
          <w:shd w:val="clear" w:color="auto" w:fill="FFFFFF"/>
          <w:lang w:val="en-US" w:eastAsia="zh-CN" w:bidi="ar-SA"/>
        </w:rPr>
        <w:t>报考人民检察院检察官助理职位的，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kern w:val="0"/>
          <w:sz w:val="32"/>
          <w:szCs w:val="32"/>
          <w:u w:val="none"/>
          <w:shd w:val="clear" w:color="auto" w:fill="FFFFFF"/>
          <w:lang w:val="en-US" w:eastAsia="zh-CN" w:bidi="ar-SA"/>
        </w:rPr>
        <w:t>须</w:t>
      </w:r>
      <w:r>
        <w:rPr>
          <w:rFonts w:hint="default" w:ascii="Times New Roman" w:hAnsi="Times New Roman" w:eastAsia="仿宋_GB2312" w:cs="Times New Roman"/>
          <w:spacing w:val="0"/>
          <w:kern w:val="0"/>
          <w:sz w:val="32"/>
          <w:szCs w:val="32"/>
          <w:u w:val="none"/>
          <w:shd w:val="clear" w:color="auto" w:fill="FFFFFF"/>
          <w:lang w:val="en-US" w:eastAsia="zh-CN" w:bidi="ar-SA"/>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关于体能测评的具体要求有哪些？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报考人民警察职位的人员，须按要求进行体能测评。体能测评从面试</w:t>
      </w:r>
      <w:r>
        <w:rPr>
          <w:rFonts w:hint="eastAsia" w:ascii="Times New Roman" w:hAnsi="Times New Roman" w:eastAsia="仿宋_GB2312" w:cs="Times New Roman"/>
          <w:spacing w:val="0"/>
          <w:kern w:val="0"/>
          <w:sz w:val="32"/>
          <w:szCs w:val="32"/>
          <w:u w:val="none"/>
          <w:lang w:eastAsia="zh-CN"/>
        </w:rPr>
        <w:t>合格</w:t>
      </w:r>
      <w:r>
        <w:rPr>
          <w:rFonts w:hint="default" w:ascii="Times New Roman" w:hAnsi="Times New Roman" w:eastAsia="仿宋_GB2312" w:cs="Times New Roman"/>
          <w:spacing w:val="0"/>
          <w:kern w:val="0"/>
          <w:sz w:val="32"/>
          <w:szCs w:val="32"/>
          <w:u w:val="none"/>
        </w:rPr>
        <w:t>人员中，按</w:t>
      </w:r>
      <w:r>
        <w:rPr>
          <w:rFonts w:hint="eastAsia" w:ascii="Times New Roman" w:hAnsi="Times New Roman" w:eastAsia="仿宋_GB2312" w:cs="Times New Roman"/>
          <w:spacing w:val="0"/>
          <w:kern w:val="0"/>
          <w:sz w:val="32"/>
          <w:szCs w:val="32"/>
          <w:u w:val="none"/>
          <w:lang w:eastAsia="zh-CN"/>
        </w:rPr>
        <w:t>招录</w:t>
      </w:r>
      <w:r>
        <w:rPr>
          <w:rFonts w:hint="default" w:ascii="Times New Roman" w:hAnsi="Times New Roman" w:eastAsia="仿宋_GB2312" w:cs="Times New Roman"/>
          <w:spacing w:val="0"/>
          <w:kern w:val="0"/>
          <w:sz w:val="32"/>
          <w:szCs w:val="32"/>
          <w:u w:val="none"/>
        </w:rPr>
        <w:t>职位计划人数1</w:t>
      </w:r>
      <w:r>
        <w:rPr>
          <w:rFonts w:hint="eastAsia" w:ascii="Times New Roman" w:hAnsi="Times New Roman" w:eastAsia="仿宋_GB2312" w:cs="Times New Roman"/>
          <w:spacing w:val="0"/>
          <w:kern w:val="0"/>
          <w:sz w:val="32"/>
          <w:szCs w:val="32"/>
          <w:u w:val="none"/>
          <w:lang w:val="en-US" w:eastAsia="zh-CN"/>
        </w:rPr>
        <w:t>:</w:t>
      </w:r>
      <w:r>
        <w:rPr>
          <w:rFonts w:hint="default" w:ascii="Times New Roman" w:hAnsi="Times New Roman" w:eastAsia="仿宋_GB2312" w:cs="Times New Roman"/>
          <w:spacing w:val="0"/>
          <w:kern w:val="0"/>
          <w:sz w:val="32"/>
          <w:szCs w:val="32"/>
          <w:u w:val="none"/>
        </w:rPr>
        <w:t>2的比例，根据综合成绩从高分到低分确定入围人选。凡达不到规定比例的，按实际人数进入体能测评。成绩当场公布，体能测评不合格者，不得进入下一环节。体能测评标准按照《公安机关录用人民警察体能测评项目和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凡因身体等各种原因不适宜参加体能测评项目的（如孕期人员、伤病期间人员以及身体不宜进行剧烈运动的），不适合报考人民警察职位。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报考人民警察职位的考生体检注意哪些事项？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应当按照《公务员录用体检特殊标准（试行）》的规定检查有关体检项目，该特殊标准未作规定的职位或者项目，仍按照公务员录用体检通用标准执行。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请报考人民警察职位的考生认真阅读招考公告有关内容，并注意相关要求，结合自身条件选择报考。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网上报名有哪些注意事项？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sz w:val="32"/>
          <w:szCs w:val="32"/>
          <w:u w:val="none"/>
        </w:rPr>
        <w:t>（1）为倡导诚信报考，报考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选报职位一经确定、系统提示报名成功则不可更改，并将自动</w:t>
      </w:r>
      <w:r>
        <w:rPr>
          <w:rFonts w:hint="eastAsia" w:ascii="Times New Roman" w:hAnsi="Times New Roman" w:eastAsia="仿宋_GB2312" w:cs="Times New Roman"/>
          <w:spacing w:val="0"/>
          <w:sz w:val="32"/>
          <w:szCs w:val="32"/>
          <w:u w:val="none"/>
          <w:lang w:eastAsia="zh-CN"/>
        </w:rPr>
        <w:t>限制</w:t>
      </w:r>
      <w:r>
        <w:rPr>
          <w:rFonts w:hint="default" w:ascii="Times New Roman" w:hAnsi="Times New Roman" w:eastAsia="仿宋_GB2312" w:cs="Times New Roman"/>
          <w:spacing w:val="0"/>
          <w:sz w:val="32"/>
          <w:szCs w:val="32"/>
          <w:u w:val="none"/>
        </w:rPr>
        <w:t>其身份证号另行注册，请报考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慎重选报职位。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（2）为防止报名后期网络拥堵影响报考，请报考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根据招考公告</w:t>
      </w:r>
      <w:r>
        <w:rPr>
          <w:rFonts w:hint="eastAsia" w:ascii="Times New Roman" w:hAnsi="Times New Roman" w:eastAsia="仿宋_GB2312" w:cs="Times New Roman"/>
          <w:spacing w:val="0"/>
          <w:kern w:val="0"/>
          <w:sz w:val="32"/>
          <w:szCs w:val="32"/>
          <w:u w:val="none"/>
          <w:lang w:eastAsia="zh-CN"/>
        </w:rPr>
        <w:t>和</w:t>
      </w:r>
      <w:r>
        <w:rPr>
          <w:rFonts w:hint="default" w:ascii="Times New Roman" w:hAnsi="Times New Roman" w:eastAsia="仿宋_GB2312" w:cs="Times New Roman"/>
          <w:spacing w:val="0"/>
          <w:kern w:val="0"/>
          <w:sz w:val="32"/>
          <w:szCs w:val="32"/>
          <w:u w:val="none"/>
        </w:rPr>
        <w:t>《职位表》要求，结合自身条件，及早选定报考职位、填报个人信息、提交报名系统。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如何查询考试成绩？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可凭本人身份证号和准考证号登录新疆人事考试中心网站，查询笔试成绩、最低合格分数线和本人是否入围面试等有关情况</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具体时间另行公告</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是否对笔试雷同试卷进行甄别鉴定？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为保护考生利益，维护考录公平正义，阅卷结束后，自治区公务员主管部门将委托国家专业机构对试卷进行雷同鉴定</w:t>
      </w:r>
      <w:r>
        <w:rPr>
          <w:rFonts w:hint="eastAsia" w:ascii="Times New Roman" w:hAnsi="Times New Roman" w:eastAsia="仿宋_GB2312" w:cs="Times New Roman"/>
          <w:spacing w:val="0"/>
          <w:kern w:val="0"/>
          <w:sz w:val="32"/>
          <w:szCs w:val="32"/>
          <w:u w:val="none"/>
          <w:lang w:eastAsia="zh-CN"/>
        </w:rPr>
        <w:t>。根据鉴定结论，按照《公务员录用违规违纪行为处理办法》有关规定处理。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对体检结果如果有疑问，应该如何处理？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体检实施机关对体检结论有疑问的，在接到体检结论通知之日起7日内决定是否进行复检。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6"/>
          <w:kern w:val="0"/>
          <w:sz w:val="32"/>
          <w:szCs w:val="32"/>
          <w:u w:val="none"/>
        </w:rPr>
        <w:t>公示期满后符合录用条件的人员</w:t>
      </w:r>
      <w:r>
        <w:rPr>
          <w:rFonts w:hint="eastAsia" w:ascii="Times New Roman" w:hAnsi="Times New Roman" w:eastAsia="黑体" w:cs="Times New Roman"/>
          <w:spacing w:val="-6"/>
          <w:kern w:val="0"/>
          <w:sz w:val="32"/>
          <w:szCs w:val="32"/>
          <w:u w:val="none"/>
          <w:lang w:eastAsia="zh-CN"/>
        </w:rPr>
        <w:t>何时</w:t>
      </w:r>
      <w:r>
        <w:rPr>
          <w:rFonts w:hint="default" w:ascii="Times New Roman" w:hAnsi="Times New Roman" w:eastAsia="黑体" w:cs="Times New Roman"/>
          <w:spacing w:val="-6"/>
          <w:kern w:val="0"/>
          <w:sz w:val="32"/>
          <w:szCs w:val="32"/>
          <w:u w:val="none"/>
        </w:rPr>
        <w:t>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公示期满后，由招录机关（单位）按照录用文件通知符合录用条件的人员按期报到。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u w:val="none"/>
        </w:rPr>
      </w:pPr>
      <w:r>
        <w:rPr>
          <w:rFonts w:hint="eastAsia" w:ascii="Times New Roman" w:hAnsi="Times New Roman" w:eastAsia="黑体" w:cs="Times New Roman"/>
          <w:spacing w:val="0"/>
          <w:kern w:val="0"/>
          <w:sz w:val="32"/>
          <w:szCs w:val="32"/>
          <w:u w:val="none"/>
          <w:lang w:val="en-US" w:eastAsia="zh-CN"/>
        </w:rPr>
        <w:t>30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公务员招录中出现的违规违纪行为如何处理？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报考者在报名环节提交的涉及报考资格的申请材料或者信息不实的，招录机关</w:t>
      </w:r>
      <w:r>
        <w:rPr>
          <w:rFonts w:hint="eastAsia" w:ascii="Times New Roman" w:hAnsi="Times New Roman" w:eastAsia="仿宋_GB2312" w:cs="Times New Roman"/>
          <w:spacing w:val="0"/>
          <w:kern w:val="0"/>
          <w:sz w:val="32"/>
          <w:szCs w:val="32"/>
          <w:u w:val="none"/>
          <w:lang w:eastAsia="zh-CN"/>
        </w:rPr>
        <w:t>（单位）</w:t>
      </w:r>
      <w:r>
        <w:rPr>
          <w:rFonts w:hint="default" w:ascii="Times New Roman" w:hAnsi="Times New Roman" w:eastAsia="仿宋_GB2312" w:cs="Times New Roman"/>
          <w:spacing w:val="0"/>
          <w:kern w:val="0"/>
          <w:sz w:val="32"/>
          <w:szCs w:val="32"/>
          <w:u w:val="none"/>
        </w:rPr>
        <w:t>将认定其报名无效，终止其录用程序；有恶意注册报名信息，扰乱报名秩序或者伪造、变造有关材料骗取报考资格等行为的，公务员主管部门将</w:t>
      </w:r>
      <w:r>
        <w:rPr>
          <w:rFonts w:hint="default" w:ascii="Times New Roman" w:hAnsi="Times New Roman" w:eastAsia="仿宋_GB2312" w:cs="Times New Roman"/>
          <w:spacing w:val="-11"/>
          <w:kern w:val="0"/>
          <w:sz w:val="32"/>
          <w:szCs w:val="32"/>
          <w:u w:val="none"/>
        </w:rPr>
        <w:t>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default" w:ascii="Times New Roman" w:hAnsi="Times New Roman" w:eastAsia="仿宋_GB2312" w:cs="Times New Roman"/>
          <w:spacing w:val="0"/>
          <w:kern w:val="0"/>
          <w:sz w:val="32"/>
          <w:szCs w:val="32"/>
          <w:u w:val="none"/>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w:t>
      </w:r>
      <w:r>
        <w:rPr>
          <w:rFonts w:hint="default" w:ascii="Times New Roman" w:hAnsi="Times New Roman" w:eastAsia="仿宋_GB2312" w:cs="Times New Roman"/>
          <w:spacing w:val="-11"/>
          <w:kern w:val="0"/>
          <w:sz w:val="32"/>
          <w:szCs w:val="32"/>
          <w:u w:val="none"/>
        </w:rPr>
        <w:t>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（2）3人</w:t>
      </w:r>
      <w:r>
        <w:rPr>
          <w:rFonts w:hint="eastAsia" w:ascii="Times New Roman" w:hAnsi="Times New Roman" w:eastAsia="仿宋_GB2312" w:cs="Times New Roman"/>
          <w:spacing w:val="0"/>
          <w:kern w:val="0"/>
          <w:sz w:val="32"/>
          <w:szCs w:val="32"/>
          <w:u w:val="none"/>
          <w:lang w:eastAsia="zh-CN"/>
        </w:rPr>
        <w:t>及</w:t>
      </w:r>
      <w:r>
        <w:rPr>
          <w:rFonts w:hint="default" w:ascii="Times New Roman" w:hAnsi="Times New Roman" w:eastAsia="仿宋_GB2312" w:cs="Times New Roman"/>
          <w:spacing w:val="0"/>
          <w:kern w:val="0"/>
          <w:sz w:val="32"/>
          <w:szCs w:val="32"/>
          <w:u w:val="none"/>
        </w:rPr>
        <w:t>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（4）使用</w:t>
      </w:r>
      <w:r>
        <w:rPr>
          <w:rFonts w:hint="default" w:ascii="Times New Roman" w:hAnsi="Times New Roman" w:eastAsia="仿宋_GB2312" w:cs="Times New Roman"/>
          <w:spacing w:val="0"/>
          <w:kern w:val="0"/>
          <w:sz w:val="32"/>
          <w:szCs w:val="32"/>
          <w:u w:val="none"/>
          <w:lang w:eastAsia="zh-CN"/>
        </w:rPr>
        <w:t>《公务员录用违规违纪行为处理办法》</w:t>
      </w:r>
      <w:r>
        <w:rPr>
          <w:rFonts w:hint="default" w:ascii="Times New Roman" w:hAnsi="Times New Roman" w:eastAsia="仿宋_GB2312" w:cs="Times New Roman"/>
          <w:spacing w:val="0"/>
          <w:kern w:val="0"/>
          <w:sz w:val="32"/>
          <w:szCs w:val="32"/>
          <w:u w:val="none"/>
        </w:rPr>
        <w:t>第七条第四项所列作弊器材的；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（6）其他情节特别严重、影响特别恶劣的违规违纪行为。</w:t>
      </w:r>
    </w:p>
    <w:p>
      <w:pPr>
        <w:keepNext w:val="0"/>
        <w:keepLines w:val="0"/>
        <w:pageBreakBefore w:val="0"/>
        <w:widowControl/>
        <w:kinsoku/>
        <w:wordWrap/>
        <w:overflowPunct/>
        <w:topLinePunct w:val="0"/>
        <w:autoSpaceDE/>
        <w:autoSpaceDN/>
        <w:bidi w:val="0"/>
        <w:adjustRightInd/>
        <w:snapToGrid/>
        <w:spacing w:line="600" w:lineRule="exact"/>
        <w:ind w:firstLine="624"/>
        <w:textAlignment w:val="auto"/>
        <w:rPr>
          <w:rFonts w:hint="default" w:ascii="Times New Roman" w:hAnsi="Times New Roman" w:eastAsia="黑体" w:cs="Times New Roman"/>
          <w:b w:val="0"/>
          <w:bCs/>
          <w:color w:val="auto"/>
          <w:kern w:val="0"/>
          <w:sz w:val="32"/>
          <w:szCs w:val="32"/>
          <w:u w:val="none"/>
        </w:rPr>
      </w:pPr>
      <w:r>
        <w:rPr>
          <w:rFonts w:hint="eastAsia" w:ascii="Times New Roman" w:hAnsi="Times New Roman" w:eastAsia="黑体" w:cs="Times New Roman"/>
          <w:color w:val="auto"/>
          <w:spacing w:val="0"/>
          <w:kern w:val="0"/>
          <w:sz w:val="32"/>
          <w:szCs w:val="32"/>
          <w:u w:val="none"/>
          <w:lang w:val="en-US" w:eastAsia="zh-CN"/>
        </w:rPr>
        <w:t xml:space="preserve"> 31.</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黑体" w:cs="Times New Roman"/>
          <w:b w:val="0"/>
          <w:bCs/>
          <w:color w:val="auto"/>
          <w:kern w:val="0"/>
          <w:sz w:val="32"/>
          <w:szCs w:val="32"/>
          <w:u w:val="none"/>
        </w:rPr>
        <w:t>哪些人可以减免考试费用？怎样申请减免？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脱贫户家庭人员、</w:t>
      </w:r>
      <w:r>
        <w:rPr>
          <w:rFonts w:hint="eastAsia" w:ascii="Times New Roman" w:hAnsi="Times New Roman" w:eastAsia="仿宋_GB2312" w:cs="Times New Roman"/>
          <w:color w:val="auto"/>
          <w:spacing w:val="0"/>
          <w:kern w:val="0"/>
          <w:sz w:val="32"/>
          <w:szCs w:val="32"/>
          <w:u w:val="none"/>
          <w:lang w:eastAsia="zh-CN"/>
        </w:rPr>
        <w:t>监测对象</w:t>
      </w:r>
      <w:r>
        <w:rPr>
          <w:rFonts w:hint="default" w:ascii="Times New Roman" w:hAnsi="Times New Roman" w:eastAsia="仿宋_GB2312" w:cs="Times New Roman"/>
          <w:color w:val="auto"/>
          <w:spacing w:val="0"/>
          <w:kern w:val="0"/>
          <w:sz w:val="32"/>
          <w:szCs w:val="32"/>
          <w:u w:val="none"/>
        </w:rPr>
        <w:t>家庭人员、城市低保人员和农村低保人员可享受减免考试费政策。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申请减免考试费的报考者，需先在网上缴费，于202</w:t>
      </w:r>
      <w:r>
        <w:rPr>
          <w:rFonts w:hint="eastAsia" w:ascii="Times New Roman" w:hAnsi="Times New Roman" w:eastAsia="仿宋_GB2312" w:cs="Times New Roman"/>
          <w:color w:val="auto"/>
          <w:spacing w:val="0"/>
          <w:kern w:val="0"/>
          <w:sz w:val="32"/>
          <w:szCs w:val="32"/>
          <w:u w:val="none"/>
          <w:lang w:val="en-US" w:eastAsia="zh-CN"/>
        </w:rPr>
        <w:t>5</w:t>
      </w:r>
      <w:r>
        <w:rPr>
          <w:rFonts w:hint="default" w:ascii="Times New Roman" w:hAnsi="Times New Roman" w:eastAsia="仿宋_GB2312" w:cs="Times New Roman"/>
          <w:color w:val="auto"/>
          <w:spacing w:val="0"/>
          <w:kern w:val="0"/>
          <w:sz w:val="32"/>
          <w:szCs w:val="32"/>
          <w:u w:val="none"/>
        </w:rPr>
        <w:t>年</w:t>
      </w:r>
      <w:r>
        <w:rPr>
          <w:rFonts w:hint="eastAsia" w:ascii="Times New Roman" w:hAnsi="Times New Roman" w:eastAsia="仿宋_GB2312" w:cs="Times New Roman"/>
          <w:color w:val="auto"/>
          <w:spacing w:val="0"/>
          <w:kern w:val="0"/>
          <w:sz w:val="32"/>
          <w:szCs w:val="32"/>
          <w:u w:val="none"/>
          <w:lang w:val="en-US" w:eastAsia="zh-CN"/>
        </w:rPr>
        <w:t>3</w:t>
      </w:r>
      <w:r>
        <w:rPr>
          <w:rFonts w:hint="default" w:ascii="Times New Roman" w:hAnsi="Times New Roman" w:eastAsia="仿宋_GB2312" w:cs="Times New Roman"/>
          <w:color w:val="auto"/>
          <w:spacing w:val="0"/>
          <w:kern w:val="0"/>
          <w:sz w:val="32"/>
          <w:szCs w:val="32"/>
          <w:u w:val="none"/>
        </w:rPr>
        <w:t>月</w:t>
      </w:r>
      <w:r>
        <w:rPr>
          <w:rFonts w:hint="eastAsia" w:ascii="Times New Roman" w:hAnsi="Times New Roman" w:eastAsia="仿宋_GB2312" w:cs="Times New Roman"/>
          <w:color w:val="auto"/>
          <w:spacing w:val="0"/>
          <w:kern w:val="0"/>
          <w:sz w:val="32"/>
          <w:szCs w:val="32"/>
          <w:u w:val="none"/>
          <w:lang w:val="en-US" w:eastAsia="zh-CN"/>
        </w:rPr>
        <w:t>15</w:t>
      </w:r>
      <w:r>
        <w:rPr>
          <w:rFonts w:hint="default" w:ascii="Times New Roman" w:hAnsi="Times New Roman" w:eastAsia="仿宋_GB2312" w:cs="Times New Roman"/>
          <w:color w:val="auto"/>
          <w:spacing w:val="0"/>
          <w:kern w:val="0"/>
          <w:sz w:val="32"/>
          <w:szCs w:val="32"/>
          <w:u w:val="none"/>
        </w:rPr>
        <w:t>日前</w:t>
      </w:r>
      <w:r>
        <w:rPr>
          <w:rFonts w:hint="eastAsia" w:ascii="Times New Roman" w:hAnsi="Times New Roman" w:eastAsia="仿宋_GB2312" w:cs="Times New Roman"/>
          <w:color w:val="auto"/>
          <w:spacing w:val="0"/>
          <w:kern w:val="0"/>
          <w:sz w:val="32"/>
          <w:szCs w:val="32"/>
          <w:u w:val="none"/>
          <w:lang w:eastAsia="zh-CN"/>
        </w:rPr>
        <w:t>向新疆人事考试中心指定邮箱（地址：</w:t>
      </w:r>
      <w:r>
        <w:rPr>
          <w:rFonts w:hint="eastAsia" w:ascii="Times New Roman" w:hAnsi="Times New Roman" w:eastAsia="仿宋_GB2312" w:cs="Times New Roman"/>
          <w:color w:val="auto"/>
          <w:spacing w:val="0"/>
          <w:kern w:val="0"/>
          <w:sz w:val="32"/>
          <w:szCs w:val="32"/>
          <w:u w:val="none"/>
          <w:lang w:val="en-US" w:eastAsia="zh-CN"/>
        </w:rPr>
        <w:t>xjrskszx@163.com</w:t>
      </w:r>
      <w:r>
        <w:rPr>
          <w:rFonts w:hint="eastAsia"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提交</w:t>
      </w:r>
      <w:r>
        <w:rPr>
          <w:rFonts w:hint="eastAsia" w:ascii="Times New Roman" w:hAnsi="Times New Roman" w:eastAsia="仿宋_GB2312" w:cs="Times New Roman"/>
          <w:color w:val="auto"/>
          <w:spacing w:val="0"/>
          <w:kern w:val="0"/>
          <w:sz w:val="32"/>
          <w:szCs w:val="32"/>
          <w:u w:val="none"/>
          <w:lang w:eastAsia="zh-CN"/>
        </w:rPr>
        <w:t>个人</w:t>
      </w:r>
      <w:r>
        <w:rPr>
          <w:rFonts w:hint="default" w:ascii="Times New Roman" w:hAnsi="Times New Roman" w:eastAsia="仿宋_GB2312" w:cs="Times New Roman"/>
          <w:color w:val="auto"/>
          <w:spacing w:val="0"/>
          <w:kern w:val="0"/>
          <w:sz w:val="32"/>
          <w:szCs w:val="32"/>
          <w:u w:val="none"/>
        </w:rPr>
        <w:t>减免申请</w:t>
      </w:r>
      <w:r>
        <w:rPr>
          <w:rFonts w:hint="eastAsia" w:ascii="Times New Roman" w:hAnsi="Times New Roman" w:eastAsia="仿宋_GB2312" w:cs="Times New Roman"/>
          <w:color w:val="auto"/>
          <w:spacing w:val="0"/>
          <w:kern w:val="0"/>
          <w:sz w:val="32"/>
          <w:szCs w:val="32"/>
          <w:u w:val="none"/>
          <w:lang w:eastAsia="zh-CN"/>
        </w:rPr>
        <w:t>及</w:t>
      </w:r>
      <w:r>
        <w:rPr>
          <w:rFonts w:hint="eastAsia" w:ascii="Times New Roman" w:hAnsi="Times New Roman" w:eastAsia="仿宋_GB2312" w:cs="Times New Roman"/>
          <w:color w:val="auto"/>
          <w:spacing w:val="0"/>
          <w:kern w:val="0"/>
          <w:sz w:val="32"/>
          <w:szCs w:val="32"/>
          <w:u w:val="none"/>
        </w:rPr>
        <w:t>家庭所在县（市、区）</w:t>
      </w:r>
      <w:r>
        <w:rPr>
          <w:rFonts w:hint="eastAsia" w:ascii="Times New Roman" w:hAnsi="Times New Roman" w:eastAsia="仿宋_GB2312" w:cs="Times New Roman"/>
          <w:color w:val="auto"/>
          <w:spacing w:val="0"/>
          <w:kern w:val="0"/>
          <w:sz w:val="32"/>
          <w:szCs w:val="32"/>
          <w:highlight w:val="none"/>
          <w:u w:val="none"/>
          <w:lang w:eastAsia="zh-CN"/>
        </w:rPr>
        <w:t>农业农村</w:t>
      </w:r>
      <w:r>
        <w:rPr>
          <w:rFonts w:hint="eastAsia" w:ascii="Times New Roman" w:hAnsi="Times New Roman" w:eastAsia="仿宋_GB2312" w:cs="Times New Roman"/>
          <w:color w:val="auto"/>
          <w:spacing w:val="0"/>
          <w:kern w:val="0"/>
          <w:sz w:val="32"/>
          <w:szCs w:val="32"/>
          <w:u w:val="none"/>
          <w:lang w:eastAsia="zh-CN"/>
        </w:rPr>
        <w:t>部门、</w:t>
      </w:r>
      <w:r>
        <w:rPr>
          <w:rFonts w:hint="eastAsia" w:ascii="Times New Roman" w:hAnsi="Times New Roman" w:eastAsia="仿宋_GB2312" w:cs="Times New Roman"/>
          <w:color w:val="auto"/>
          <w:spacing w:val="0"/>
          <w:kern w:val="0"/>
          <w:sz w:val="32"/>
          <w:szCs w:val="32"/>
          <w:u w:val="none"/>
        </w:rPr>
        <w:t>民政部门出具的</w:t>
      </w:r>
      <w:r>
        <w:rPr>
          <w:rFonts w:hint="eastAsia" w:ascii="Times New Roman" w:hAnsi="Times New Roman" w:eastAsia="仿宋_GB2312" w:cs="Times New Roman"/>
          <w:color w:val="auto"/>
          <w:spacing w:val="0"/>
          <w:kern w:val="0"/>
          <w:sz w:val="32"/>
          <w:szCs w:val="32"/>
          <w:u w:val="none"/>
          <w:lang w:eastAsia="zh-CN"/>
        </w:rPr>
        <w:t>相应</w:t>
      </w:r>
      <w:r>
        <w:rPr>
          <w:rFonts w:hint="eastAsia" w:ascii="Times New Roman" w:hAnsi="Times New Roman" w:eastAsia="仿宋_GB2312" w:cs="Times New Roman"/>
          <w:color w:val="auto"/>
          <w:spacing w:val="0"/>
          <w:kern w:val="0"/>
          <w:sz w:val="32"/>
          <w:szCs w:val="32"/>
          <w:u w:val="none"/>
        </w:rPr>
        <w:t>证明或低保证</w:t>
      </w:r>
      <w:r>
        <w:rPr>
          <w:rFonts w:hint="eastAsia" w:ascii="Times New Roman" w:hAnsi="Times New Roman" w:eastAsia="仿宋_GB2312" w:cs="Times New Roman"/>
          <w:color w:val="auto"/>
          <w:spacing w:val="0"/>
          <w:kern w:val="0"/>
          <w:sz w:val="32"/>
          <w:szCs w:val="32"/>
          <w:u w:val="none"/>
          <w:lang w:eastAsia="zh-CN"/>
        </w:rPr>
        <w:t>（扫描件）</w:t>
      </w:r>
      <w:r>
        <w:rPr>
          <w:rFonts w:hint="eastAsia"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rPr>
        <w:t>减免申请审核通过后，考试费按原缴费渠道退还。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eastAsia"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32</w:t>
      </w:r>
      <w:r>
        <w:rPr>
          <w:rFonts w:hint="eastAsia" w:ascii="Times New Roman" w:hAnsi="Times New Roman" w:eastAsia="黑体"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选调生须具备什么条件？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选调生主要面向疆内本科院校和疆外“双一流”建设高校招录。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（2）中国共产党党员（含预备党员）。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（3）年满18周岁，大学本科不超过25周岁，硕士研究生不超过30周岁，博士研究生不超过35周岁；具有参军入伍经历的，报考年龄可根据服役年限适当放宽。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（4）大学本科及以上学历的2025年应届高校毕业生，不含定向培养、委托培养、在职培养、自学考试、函授教育、网络教育、成人教育等毕业生。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（5）符合公务员录用体检合格标准。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还应具备下列条件之一：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（1）</w:t>
      </w:r>
      <w:r>
        <w:rPr>
          <w:rFonts w:hint="eastAsia" w:ascii="仿宋_GB2312" w:hAnsi="仿宋_GB2312" w:eastAsia="仿宋_GB2312" w:cs="仿宋_GB2312"/>
          <w:color w:val="000000"/>
          <w:spacing w:val="0"/>
          <w:sz w:val="32"/>
          <w:szCs w:val="32"/>
          <w:u w:val="none"/>
        </w:rPr>
        <w:t>本科</w:t>
      </w:r>
      <w:r>
        <w:rPr>
          <w:rFonts w:hint="eastAsia" w:ascii="仿宋_GB2312" w:hAnsi="仿宋_GB2312" w:eastAsia="仿宋_GB2312" w:cs="仿宋_GB2312"/>
          <w:color w:val="000000"/>
          <w:spacing w:val="0"/>
          <w:sz w:val="32"/>
          <w:szCs w:val="32"/>
          <w:u w:val="none"/>
          <w:lang w:eastAsia="zh-CN"/>
        </w:rPr>
        <w:t>生或研究生期间累计</w:t>
      </w:r>
      <w:r>
        <w:rPr>
          <w:rFonts w:hint="eastAsia" w:ascii="仿宋_GB2312" w:hAnsi="仿宋_GB2312" w:eastAsia="仿宋_GB2312" w:cs="仿宋_GB2312"/>
          <w:color w:val="000000"/>
          <w:spacing w:val="0"/>
          <w:sz w:val="32"/>
          <w:szCs w:val="32"/>
          <w:u w:val="none"/>
        </w:rPr>
        <w:t>担任过</w:t>
      </w:r>
      <w:r>
        <w:rPr>
          <w:rFonts w:hint="default" w:ascii="Times New Roman" w:hAnsi="Times New Roman" w:eastAsia="仿宋_GB2312" w:cs="Times New Roman"/>
          <w:color w:val="000000"/>
          <w:spacing w:val="0"/>
          <w:sz w:val="32"/>
          <w:szCs w:val="32"/>
          <w:u w:val="none"/>
          <w:lang w:val="en-US" w:eastAsia="zh-CN"/>
        </w:rPr>
        <w:t>2</w:t>
      </w:r>
      <w:r>
        <w:rPr>
          <w:rFonts w:hint="eastAsia" w:ascii="仿宋_GB2312" w:hAnsi="仿宋_GB2312" w:eastAsia="仿宋_GB2312" w:cs="仿宋_GB2312"/>
          <w:color w:val="000000"/>
          <w:spacing w:val="0"/>
          <w:sz w:val="32"/>
          <w:szCs w:val="32"/>
          <w:u w:val="none"/>
        </w:rPr>
        <w:t>年</w:t>
      </w:r>
      <w:r>
        <w:rPr>
          <w:rFonts w:hint="eastAsia" w:ascii="仿宋_GB2312" w:hAnsi="仿宋_GB2312" w:eastAsia="仿宋_GB2312" w:cs="仿宋_GB2312"/>
          <w:color w:val="000000"/>
          <w:spacing w:val="0"/>
          <w:sz w:val="32"/>
          <w:szCs w:val="32"/>
          <w:u w:val="none"/>
          <w:lang w:eastAsia="zh-CN"/>
        </w:rPr>
        <w:t>及</w:t>
      </w:r>
      <w:r>
        <w:rPr>
          <w:rFonts w:hint="eastAsia" w:ascii="仿宋_GB2312" w:hAnsi="仿宋_GB2312" w:eastAsia="仿宋_GB2312" w:cs="仿宋_GB2312"/>
          <w:color w:val="000000"/>
          <w:spacing w:val="0"/>
          <w:sz w:val="32"/>
          <w:szCs w:val="32"/>
          <w:u w:val="none"/>
        </w:rPr>
        <w:t>以上班干部、院系</w:t>
      </w:r>
      <w:r>
        <w:rPr>
          <w:rFonts w:hint="eastAsia" w:ascii="仿宋_GB2312" w:hAnsi="仿宋_GB2312" w:eastAsia="仿宋_GB2312" w:cs="仿宋_GB2312"/>
          <w:color w:val="000000"/>
          <w:spacing w:val="0"/>
          <w:sz w:val="32"/>
          <w:szCs w:val="32"/>
          <w:u w:val="none"/>
          <w:lang w:eastAsia="zh-CN"/>
        </w:rPr>
        <w:t>级及</w:t>
      </w:r>
      <w:r>
        <w:rPr>
          <w:rFonts w:hint="eastAsia" w:ascii="仿宋_GB2312" w:hAnsi="仿宋_GB2312" w:eastAsia="仿宋_GB2312" w:cs="仿宋_GB2312"/>
          <w:color w:val="000000"/>
          <w:spacing w:val="0"/>
          <w:sz w:val="32"/>
          <w:szCs w:val="32"/>
          <w:u w:val="none"/>
        </w:rPr>
        <w:t>以上学生会</w:t>
      </w:r>
      <w:r>
        <w:rPr>
          <w:rFonts w:hint="eastAsia" w:ascii="仿宋_GB2312" w:hAnsi="仿宋_GB2312" w:eastAsia="仿宋_GB2312" w:cs="仿宋_GB2312"/>
          <w:color w:val="000000"/>
          <w:spacing w:val="0"/>
          <w:sz w:val="32"/>
          <w:szCs w:val="32"/>
          <w:u w:val="none"/>
          <w:lang w:eastAsia="zh-CN"/>
        </w:rPr>
        <w:t>或</w:t>
      </w:r>
      <w:r>
        <w:rPr>
          <w:rFonts w:hint="eastAsia" w:ascii="仿宋_GB2312" w:hAnsi="仿宋_GB2312" w:eastAsia="仿宋_GB2312" w:cs="仿宋_GB2312"/>
          <w:color w:val="000000"/>
          <w:spacing w:val="0"/>
          <w:sz w:val="32"/>
          <w:szCs w:val="32"/>
          <w:u w:val="none"/>
        </w:rPr>
        <w:t>团委（支部）干部</w:t>
      </w:r>
      <w:r>
        <w:rPr>
          <w:rFonts w:hint="eastAsia" w:ascii="仿宋_GB2312" w:hAnsi="仿宋_GB2312" w:eastAsia="仿宋_GB2312" w:cs="仿宋_GB2312"/>
          <w:color w:val="000000"/>
          <w:spacing w:val="0"/>
          <w:sz w:val="32"/>
          <w:szCs w:val="32"/>
          <w:u w:val="none"/>
          <w:lang w:val="en-US" w:eastAsia="zh-CN"/>
        </w:rPr>
        <w:t>（校院系团委书记、副书记、部长、副部长，校院系学生会〈研究生会〉主席、副主席、部长、副部长，党〈团〉支部书记、副书记，班长、副班长以及校社团负责人等）。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olor w:val="000000"/>
          <w:spacing w:val="0"/>
          <w:sz w:val="32"/>
          <w:szCs w:val="32"/>
          <w:u w:val="none"/>
          <w:lang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2</w:t>
      </w:r>
      <w:r>
        <w:rPr>
          <w:rFonts w:hint="default" w:ascii="Times New Roman" w:hAnsi="Times New Roman" w:eastAsia="仿宋_GB2312" w:cs="Times New Roman"/>
          <w:color w:val="000000"/>
          <w:spacing w:val="0"/>
          <w:sz w:val="32"/>
          <w:szCs w:val="32"/>
          <w:u w:val="none"/>
          <w:lang w:eastAsia="zh-CN"/>
        </w:rPr>
        <w:t>）</w:t>
      </w:r>
      <w:r>
        <w:rPr>
          <w:rFonts w:ascii="Times New Roman" w:hAnsi="Times New Roman" w:eastAsia="仿宋_GB2312"/>
          <w:color w:val="000000"/>
          <w:spacing w:val="0"/>
          <w:sz w:val="32"/>
          <w:szCs w:val="32"/>
          <w:u w:val="none"/>
        </w:rPr>
        <w:t>获得过院系级</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三好学生</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优秀学生干部</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优秀</w:t>
      </w:r>
      <w:r>
        <w:rPr>
          <w:rFonts w:hint="eastAsia" w:ascii="仿宋_GB2312" w:hAnsi="仿宋_GB2312" w:eastAsia="仿宋_GB2312" w:cs="仿宋_GB2312"/>
          <w:color w:val="000000"/>
          <w:spacing w:val="0"/>
          <w:sz w:val="32"/>
          <w:szCs w:val="32"/>
          <w:u w:val="none"/>
        </w:rPr>
        <w:t>共</w:t>
      </w:r>
      <w:r>
        <w:rPr>
          <w:rFonts w:ascii="Times New Roman" w:hAnsi="Times New Roman" w:eastAsia="仿宋_GB2312"/>
          <w:color w:val="000000"/>
          <w:spacing w:val="0"/>
          <w:sz w:val="32"/>
          <w:szCs w:val="32"/>
          <w:u w:val="none"/>
        </w:rPr>
        <w:t>青团员</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w:t>
      </w:r>
      <w:r>
        <w:rPr>
          <w:rFonts w:hint="eastAsia" w:ascii="Times New Roman" w:hAnsi="Times New Roman" w:eastAsia="仿宋_GB2312"/>
          <w:color w:val="000000"/>
          <w:spacing w:val="0"/>
          <w:sz w:val="32"/>
          <w:szCs w:val="32"/>
          <w:u w:val="none"/>
          <w:lang w:eastAsia="zh-CN"/>
        </w:rPr>
        <w:t>优秀团干部</w:t>
      </w:r>
      <w:r>
        <w:rPr>
          <w:rFonts w:hint="eastAsia" w:ascii="仿宋_GB2312" w:hAnsi="仿宋_GB2312" w:eastAsia="仿宋_GB2312" w:cs="仿宋_GB2312"/>
          <w:color w:val="000000"/>
          <w:spacing w:val="0"/>
          <w:sz w:val="32"/>
          <w:szCs w:val="32"/>
          <w:u w:val="none"/>
          <w:lang w:eastAsia="zh-CN"/>
        </w:rPr>
        <w:t>”“</w:t>
      </w:r>
      <w:r>
        <w:rPr>
          <w:rFonts w:hint="default" w:ascii="Times New Roman" w:hAnsi="Times New Roman" w:eastAsia="仿宋_GB2312"/>
          <w:color w:val="000000"/>
          <w:spacing w:val="0"/>
          <w:sz w:val="32"/>
          <w:szCs w:val="32"/>
          <w:u w:val="none"/>
          <w:lang w:eastAsia="zh-CN"/>
        </w:rPr>
        <w:t>优秀</w:t>
      </w:r>
      <w:r>
        <w:rPr>
          <w:rFonts w:hint="default" w:ascii="Times New Roman" w:hAnsi="Times New Roman" w:eastAsia="仿宋_GB2312" w:cs="Times New Roman"/>
          <w:color w:val="000000"/>
          <w:spacing w:val="0"/>
          <w:sz w:val="32"/>
          <w:szCs w:val="32"/>
          <w:u w:val="none"/>
          <w:lang w:eastAsia="zh-CN"/>
        </w:rPr>
        <w:t>共产党员</w:t>
      </w:r>
      <w:r>
        <w:rPr>
          <w:rFonts w:hint="eastAsia" w:ascii="仿宋_GB2312" w:hAnsi="仿宋_GB2312" w:eastAsia="仿宋_GB2312" w:cs="仿宋_GB2312"/>
          <w:color w:val="000000"/>
          <w:spacing w:val="0"/>
          <w:sz w:val="32"/>
          <w:szCs w:val="32"/>
          <w:u w:val="none"/>
          <w:lang w:eastAsia="zh-CN"/>
        </w:rPr>
        <w:t>”</w:t>
      </w:r>
      <w:r>
        <w:rPr>
          <w:rFonts w:ascii="Times New Roman" w:hAnsi="Times New Roman" w:eastAsia="仿宋_GB2312"/>
          <w:color w:val="000000"/>
          <w:spacing w:val="0"/>
          <w:sz w:val="32"/>
          <w:szCs w:val="32"/>
          <w:u w:val="none"/>
        </w:rPr>
        <w:t>等</w:t>
      </w:r>
      <w:r>
        <w:rPr>
          <w:rFonts w:hint="eastAsia" w:ascii="Times New Roman" w:hAnsi="Times New Roman" w:eastAsia="仿宋_GB2312"/>
          <w:color w:val="000000"/>
          <w:spacing w:val="0"/>
          <w:sz w:val="32"/>
          <w:szCs w:val="32"/>
          <w:u w:val="none"/>
          <w:lang w:eastAsia="zh-CN"/>
        </w:rPr>
        <w:t>荣誉</w:t>
      </w:r>
      <w:r>
        <w:rPr>
          <w:rFonts w:ascii="Times New Roman" w:hAnsi="Times New Roman" w:eastAsia="仿宋_GB2312"/>
          <w:color w:val="000000"/>
          <w:spacing w:val="0"/>
          <w:sz w:val="32"/>
          <w:szCs w:val="32"/>
          <w:u w:val="none"/>
        </w:rPr>
        <w:t>称号</w:t>
      </w:r>
      <w:r>
        <w:rPr>
          <w:rFonts w:hint="eastAsia" w:eastAsia="仿宋_GB2312"/>
          <w:color w:val="000000"/>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（3）</w:t>
      </w:r>
      <w:r>
        <w:rPr>
          <w:rFonts w:hint="eastAsia" w:ascii="仿宋_GB2312" w:hAnsi="仿宋_GB2312" w:eastAsia="仿宋_GB2312" w:cs="仿宋_GB2312"/>
          <w:color w:val="000000"/>
          <w:spacing w:val="0"/>
          <w:sz w:val="32"/>
          <w:szCs w:val="32"/>
          <w:u w:val="none"/>
          <w:lang w:val="en-US" w:eastAsia="zh-CN"/>
        </w:rPr>
        <w:t>获得过</w:t>
      </w:r>
      <w:r>
        <w:rPr>
          <w:rFonts w:hint="eastAsia" w:ascii="仿宋_GB2312" w:hAnsi="仿宋_GB2312" w:eastAsia="仿宋_GB2312" w:cs="仿宋_GB2312"/>
          <w:color w:val="000000"/>
          <w:spacing w:val="0"/>
          <w:sz w:val="32"/>
          <w:szCs w:val="32"/>
          <w:u w:val="none"/>
        </w:rPr>
        <w:t>“国家奖学金”“励志奖学</w:t>
      </w:r>
      <w:r>
        <w:rPr>
          <w:rFonts w:hint="eastAsia" w:ascii="仿宋_GB2312" w:hAnsi="仿宋_GB2312" w:eastAsia="仿宋_GB2312" w:cs="仿宋_GB2312"/>
          <w:color w:val="000000"/>
          <w:spacing w:val="0"/>
          <w:sz w:val="32"/>
          <w:szCs w:val="32"/>
          <w:u w:val="none"/>
          <w:lang w:eastAsia="zh-CN"/>
        </w:rPr>
        <w:t>金”“省部级奖学金”等表彰奖励</w:t>
      </w:r>
      <w:r>
        <w:rPr>
          <w:rFonts w:hint="eastAsia" w:ascii="Times New Roman" w:hAnsi="Times New Roman" w:eastAsia="仿宋_GB2312"/>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 xml:space="preserve">33. </w:t>
      </w:r>
      <w:r>
        <w:rPr>
          <w:rFonts w:hint="default" w:ascii="Times New Roman" w:hAnsi="Times New Roman" w:eastAsia="黑体" w:cs="Times New Roman"/>
          <w:spacing w:val="0"/>
          <w:kern w:val="0"/>
          <w:sz w:val="32"/>
          <w:szCs w:val="32"/>
          <w:u w:val="none"/>
        </w:rPr>
        <w:t>公务员录用考试有指定教材和培训机构吗？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目前社会上出现的假借公务员考试命题组、专门培训机构等名义举办的辅导班、辅导网站或发行的出版物、上网卡等，</w:t>
      </w:r>
      <w:r>
        <w:rPr>
          <w:rFonts w:hint="eastAsia" w:ascii="Times New Roman" w:hAnsi="Times New Roman" w:eastAsia="仿宋_GB2312" w:cs="Times New Roman"/>
          <w:color w:val="auto"/>
          <w:spacing w:val="0"/>
          <w:kern w:val="0"/>
          <w:sz w:val="32"/>
          <w:szCs w:val="32"/>
          <w:u w:val="none"/>
        </w:rPr>
        <w:t>均与本次考试主办方无关。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34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报名因故需要退还报名费用怎么办？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pacing w:val="0"/>
          <w:kern w:val="0"/>
          <w:sz w:val="32"/>
          <w:szCs w:val="32"/>
          <w:u w:val="none"/>
          <w:lang w:eastAsia="zh-CN"/>
        </w:rPr>
        <w:t>报考者</w:t>
      </w:r>
      <w:r>
        <w:rPr>
          <w:rFonts w:hint="default" w:ascii="Times New Roman" w:hAnsi="Times New Roman" w:eastAsia="仿宋_GB2312" w:cs="Times New Roman"/>
          <w:spacing w:val="0"/>
          <w:kern w:val="0"/>
          <w:sz w:val="32"/>
          <w:szCs w:val="32"/>
          <w:u w:val="none"/>
        </w:rPr>
        <w:t>需要向新疆人事考试中心申请，</w:t>
      </w:r>
      <w:r>
        <w:rPr>
          <w:rFonts w:hint="eastAsia" w:ascii="Times New Roman" w:hAnsi="Times New Roman" w:eastAsia="仿宋_GB2312" w:cs="Times New Roman"/>
          <w:spacing w:val="0"/>
          <w:kern w:val="0"/>
          <w:sz w:val="32"/>
          <w:szCs w:val="32"/>
          <w:u w:val="none"/>
          <w:lang w:eastAsia="zh-CN"/>
        </w:rPr>
        <w:t>按原渠道</w:t>
      </w:r>
      <w:r>
        <w:rPr>
          <w:rFonts w:hint="default" w:ascii="Times New Roman" w:hAnsi="Times New Roman" w:eastAsia="仿宋_GB2312" w:cs="Times New Roman"/>
          <w:spacing w:val="0"/>
          <w:kern w:val="0"/>
          <w:sz w:val="32"/>
          <w:szCs w:val="32"/>
          <w:u w:val="none"/>
        </w:rPr>
        <w:t>返还</w:t>
      </w:r>
      <w:r>
        <w:rPr>
          <w:rFonts w:hint="default" w:ascii="Times New Roman" w:hAnsi="Times New Roman" w:eastAsia="仿宋_GB2312" w:cs="Times New Roman"/>
          <w:spacing w:val="0"/>
          <w:kern w:val="0"/>
          <w:sz w:val="32"/>
          <w:szCs w:val="32"/>
          <w:u w:val="none"/>
          <w:lang w:eastAsia="zh-CN"/>
        </w:rPr>
        <w:t>账户</w:t>
      </w:r>
      <w:r>
        <w:rPr>
          <w:rFonts w:hint="default" w:ascii="Times New Roman" w:hAnsi="Times New Roman" w:eastAsia="仿宋_GB2312" w:cs="Times New Roman"/>
          <w:spacing w:val="0"/>
          <w:kern w:val="0"/>
          <w:sz w:val="32"/>
          <w:szCs w:val="32"/>
          <w:u w:val="none"/>
        </w:rPr>
        <w:t>，不能直接退回，请广大考生理解。</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0F5BA08F"/>
    <w:rsid w:val="1FFD336A"/>
    <w:rsid w:val="2BBDC872"/>
    <w:rsid w:val="2D9FAB21"/>
    <w:rsid w:val="39FEA16A"/>
    <w:rsid w:val="3AF7B966"/>
    <w:rsid w:val="3EEF4ED6"/>
    <w:rsid w:val="3F8E8227"/>
    <w:rsid w:val="427C1D6F"/>
    <w:rsid w:val="4962A348"/>
    <w:rsid w:val="57FD9F89"/>
    <w:rsid w:val="5BFBA723"/>
    <w:rsid w:val="5DF71FF1"/>
    <w:rsid w:val="5EE7DF05"/>
    <w:rsid w:val="5EEFD80D"/>
    <w:rsid w:val="5F6F19C7"/>
    <w:rsid w:val="5FD76F37"/>
    <w:rsid w:val="64D3AFB1"/>
    <w:rsid w:val="6DED9F2A"/>
    <w:rsid w:val="6F7F4684"/>
    <w:rsid w:val="70FD9819"/>
    <w:rsid w:val="72B3B5A1"/>
    <w:rsid w:val="73BD5AEC"/>
    <w:rsid w:val="74FF59DB"/>
    <w:rsid w:val="79DFC884"/>
    <w:rsid w:val="7AEC944A"/>
    <w:rsid w:val="7B5BAF29"/>
    <w:rsid w:val="7BEFCF34"/>
    <w:rsid w:val="7BF78869"/>
    <w:rsid w:val="7CBD8A4C"/>
    <w:rsid w:val="7CFF89F3"/>
    <w:rsid w:val="7D8B676B"/>
    <w:rsid w:val="7ECD75D4"/>
    <w:rsid w:val="7FCF1F29"/>
    <w:rsid w:val="7FDFF797"/>
    <w:rsid w:val="7FEAB768"/>
    <w:rsid w:val="7FEFFD43"/>
    <w:rsid w:val="7FFAB525"/>
    <w:rsid w:val="97F6F605"/>
    <w:rsid w:val="9F9FCBF6"/>
    <w:rsid w:val="A5FF6FE6"/>
    <w:rsid w:val="AF72E567"/>
    <w:rsid w:val="B3D325BC"/>
    <w:rsid w:val="BBFF62C6"/>
    <w:rsid w:val="BC0C0C80"/>
    <w:rsid w:val="BCFF8861"/>
    <w:rsid w:val="BDDB812D"/>
    <w:rsid w:val="BFBF459D"/>
    <w:rsid w:val="CB76346C"/>
    <w:rsid w:val="D9BF40E2"/>
    <w:rsid w:val="DDDED0DF"/>
    <w:rsid w:val="DDEBAB9C"/>
    <w:rsid w:val="DFBBD974"/>
    <w:rsid w:val="E39A7135"/>
    <w:rsid w:val="E5F86ED4"/>
    <w:rsid w:val="EEDF2C5C"/>
    <w:rsid w:val="EF780756"/>
    <w:rsid w:val="EFDCBA55"/>
    <w:rsid w:val="EFED8CC4"/>
    <w:rsid w:val="F1FF97BC"/>
    <w:rsid w:val="F6FF3D57"/>
    <w:rsid w:val="F9FF9366"/>
    <w:rsid w:val="FAB70F23"/>
    <w:rsid w:val="FC7F091E"/>
    <w:rsid w:val="FCDF30D6"/>
    <w:rsid w:val="FDEFDE01"/>
    <w:rsid w:val="FEC7EB2C"/>
    <w:rsid w:val="FEDA77CC"/>
    <w:rsid w:val="FEE68194"/>
    <w:rsid w:val="FF33970B"/>
    <w:rsid w:val="FF6BEBB3"/>
    <w:rsid w:val="FF7B4A39"/>
    <w:rsid w:val="FFBB58BA"/>
    <w:rsid w:val="FFBCEA6F"/>
    <w:rsid w:val="FFCFEF72"/>
    <w:rsid w:val="FFDA1BA3"/>
    <w:rsid w:val="FFED0880"/>
    <w:rsid w:val="FFF77981"/>
    <w:rsid w:val="FFFF5C42"/>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2024-01-31T15:06:00Z</dcterms:created>
  <dc:creator>zzb</dc:creator>
  <cp:lastModifiedBy>Administrator</cp:lastModifiedBy>
  <cp:lastPrinted>2025-01-24T03:05:53Z</cp:lastPrinted>
  <dcterms:modified xsi:type="dcterms:W3CDTF">2025-02-11T10:17:45Z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930A006EE7B04C66EAD18767AF47D306</vt:lpwstr>
  </property>
</Properties>
</file>