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>郊区乡涉企行政检查年度工作计划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一、指导思想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全面贯彻落实新疆维吾尔自治区赋权乡镇 32 项事项清单中关于物业公司管理的相关要求，坚持依法监管、优化服务、规范秩序的原则，通过系统性行政检查强化物业公司责任落实，提升辖区物业管理服务水平，维护业主合法权益，助力基层治理体系现代化建设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二、工作目标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实现辖区物业公司行政检查覆盖率 100%，重点问题整改率 100%；推动物业公司依法依规经营，规范服务行为，减少业主投诉纠纷；建立 “检查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反馈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整改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回访” 闭环管理机制，形成长效监管模式。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三、检查内容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（一）资质与合规管理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营业执照、物业管理资质证书是否齐全且在有效期内；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是否存在超范围经营、违规分包或转包服务项目的情况；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（二）服务合同履行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物业服务合同内容是否明确服务标准、收费标准、服务期限及双方权利义务；是否按照合同约定提供绿化养护、环境卫生清扫、公共设施维护等基础服务；对业主提出的合理诉求（如漏水、断电等）响应及解决效率是否达标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（三）公共秩序与安全管理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小区门禁系统、监控设备是否正常运行，安保人员配备及巡逻制度是否落实；消防通道是否畅通，消防设施（灭火器、消火栓等）是否定期检查并记录；电梯、压力容器等特种设备是否按规定年检，维护记录是否完整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（四）收费与财务规范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物业费、停车费等收费项目是否公示，收费标准是否与合同一致；是否存在擅自提高收费标准、重复收费或捆绑收费等违规行为；公共收益（如广告位、停车位租金）的收支情况是否公开，使用是否符合业主大会决议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（五）环境卫生与绿化管理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小区公共区域（道路、楼道、垃圾桶周边）清扫频率及整洁度是否达标；绿化植被养护是否及时，是否存在大面积枯死或占用绿地现象。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（六）业主权益保障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是否按规定召开业主大会或业主代表会议，重大事项是否征求业主意见；投诉处理机制是否健全，是否设立投诉渠道并及时反馈处理结果；是否存在擅自占用业主共有部分、侵害业主合法权益的行为。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四、实施步骤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季度常规检查（每季度一次）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重点检查资质合规性、服务基础指标（如环境卫生、安全设施）；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五、工作要求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（一）依法规范检查行为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检查人员需持证上岗，严格按照法定程序和权限开展工作，不得妨碍企业正常经营；除专项突击检查外，常规检查需提前 3 个工作日告知企业，避免多头重复检查。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（二）强化结果运用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对检查中发现的轻微违规行为，下达《责令整改通知书》并限期整改；对拒不整改或多次违规的企业，依法依规采取行政处罚措施，并纳入信用监管黑名单。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）接受社会监督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设立投诉举报电话和邮箱，及时受理业主对物业公司的投诉及对检查工作的意见；定期公示检查结果及整改情况，确保检查工作透明化。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额敏县郊区乡人民政府</w:t>
      </w:r>
    </w:p>
    <w:p>
      <w:pPr>
        <w:jc w:val="righ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2025年5月21日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C056B4"/>
    <w:rsid w:val="6853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2025-06-25T08:15:00Z</dcterms:created>
  <dc:creator>Administrator</dc:creator>
  <cp:lastModifiedBy>Administrator</cp:lastModifiedBy>
  <dcterms:modified xsi:type="dcterms:W3CDTF">2025-08-19T10:43:20Z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KSOTemplateDocerSaveRecord">
    <vt:lpwstr>eyJoZGlkIjoiMTk3YTAxYmNhZTQyZDdmODY4MzdkMzc3ZTNjZGI2OGEifQ==</vt:lpwstr>
  </property>
  <property fmtid="{D5CDD505-2E9C-101B-9397-08002B2CF9AE}" pid="4" name="ICV">
    <vt:lpwstr>FA2303A5CF56497E80EB28F0A3945065_12</vt:lpwstr>
  </property>
</Properties>
</file>