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华文中宋" w:hAnsi="华文中宋" w:eastAsia="华文中宋" w:cs="黑体"/>
          <w:b/>
          <w:sz w:val="44"/>
          <w:szCs w:val="44"/>
        </w:rPr>
      </w:pPr>
      <w:r>
        <w:rPr>
          <w:rFonts w:hint="eastAsia" w:ascii="华文中宋" w:hAnsi="华文中宋" w:eastAsia="华文中宋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华文中宋" w:hAnsi="华文中宋" w:eastAsia="华文中宋" w:cs="黑体"/>
          <w:b/>
          <w:sz w:val="44"/>
          <w:szCs w:val="44"/>
        </w:rPr>
      </w:pPr>
      <w:r>
        <w:rPr>
          <w:rFonts w:ascii="华文中宋" w:hAnsi="华文中宋" w:eastAsia="华文中宋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31115</wp:posOffset>
                </wp:positionV>
                <wp:extent cx="5457825" cy="0"/>
                <wp:effectExtent l="0" t="19050" r="3175" b="19050"/>
                <wp:wrapNone/>
                <wp:docPr id="1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7825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54" o:spid="_x0000_s1026" o:spt="20" style="position:absolute;left:0pt;margin-left:3pt;margin-top:2.45pt;height:0pt;width:429.75pt;z-index:251659264;mso-width-relative:page;mso-height-relative:page;" filled="f" stroked="t" coordsize="21600,21600" o:gfxdata="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FmFqnUAAAABQEAAA8AAAAAAAAAAQAgAAAAIgAAAGRycy9kb3ducmV2LnhtbFBLAQIU&#10;ABQAAAAIAIdO4kCUCADn9wEAAOYDAAAOAAAAAAAAAAEAIAAAACMBAABkcnMvZTJvRG9jLnhtbFBL&#10;BQYAAAAABgAGAFkBAACMBQAA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 w:cs="黑体"/>
          <w:b/>
          <w:sz w:val="44"/>
          <w:szCs w:val="44"/>
        </w:rPr>
        <w:t>现场检查方案</w:t>
      </w:r>
    </w:p>
    <w:p>
      <w:pPr>
        <w:spacing w:line="60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（</w:t>
      </w:r>
      <w:r>
        <w:rPr>
          <w:rFonts w:hint="eastAsia" w:ascii="仿宋_GB2312" w:hAnsi="仿宋" w:eastAsia="仿宋_GB2312" w:cs="仿宋"/>
          <w:sz w:val="24"/>
          <w:szCs w:val="24"/>
          <w:lang w:eastAsia="zh-CN"/>
        </w:rPr>
        <w:t>额</w:t>
      </w:r>
      <w:r>
        <w:rPr>
          <w:rFonts w:hint="eastAsia" w:ascii="仿宋_GB2312" w:hAnsi="仿宋" w:eastAsia="仿宋_GB2312" w:cs="仿宋"/>
          <w:sz w:val="24"/>
          <w:szCs w:val="24"/>
        </w:rPr>
        <w:t>）应急检查〔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2021</w:t>
      </w:r>
      <w:r>
        <w:rPr>
          <w:rFonts w:hint="eastAsia" w:ascii="仿宋_GB2312" w:hAnsi="仿宋" w:eastAsia="仿宋_GB2312" w:cs="仿宋"/>
          <w:sz w:val="24"/>
          <w:szCs w:val="24"/>
        </w:rPr>
        <w:t>〕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号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262"/>
        <w:gridCol w:w="1350"/>
        <w:gridCol w:w="2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黑体"/>
                <w:sz w:val="24"/>
                <w:szCs w:val="24"/>
              </w:rPr>
              <w:t>被检查单位</w:t>
            </w:r>
          </w:p>
        </w:tc>
        <w:tc>
          <w:tcPr>
            <w:tcW w:w="6907" w:type="dxa"/>
            <w:gridSpan w:val="3"/>
            <w:noWrap w:val="0"/>
            <w:vAlign w:val="center"/>
          </w:tcPr>
          <w:p>
            <w:pPr>
              <w:jc w:val="both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eastAsia="zh-CN"/>
              </w:rPr>
              <w:t>额敏县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黑体"/>
                <w:sz w:val="24"/>
                <w:szCs w:val="24"/>
              </w:rPr>
              <w:t>地址</w:t>
            </w:r>
          </w:p>
        </w:tc>
        <w:tc>
          <w:tcPr>
            <w:tcW w:w="6907" w:type="dxa"/>
            <w:gridSpan w:val="3"/>
            <w:noWrap w:val="0"/>
            <w:vAlign w:val="center"/>
          </w:tcPr>
          <w:p>
            <w:pPr>
              <w:jc w:val="both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eastAsia="zh-CN"/>
              </w:rPr>
              <w:t>额敏县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黑体"/>
                <w:sz w:val="24"/>
                <w:szCs w:val="24"/>
              </w:rPr>
              <w:t>联系人</w:t>
            </w:r>
          </w:p>
        </w:tc>
        <w:tc>
          <w:tcPr>
            <w:tcW w:w="3262" w:type="dxa"/>
            <w:noWrap w:val="0"/>
            <w:vAlign w:val="center"/>
          </w:tcPr>
          <w:p>
            <w:pPr>
              <w:rPr>
                <w:rFonts w:hint="eastAsia" w:ascii="仿宋_GB2312" w:hAnsi="仿宋" w:eastAsia="仿宋_GB2312" w:cs="Times New Roman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黑体"/>
                <w:sz w:val="24"/>
                <w:szCs w:val="24"/>
              </w:rPr>
              <w:t>所属行业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rPr>
                <w:rFonts w:hint="eastAsia" w:ascii="仿宋_GB2312" w:hAnsi="仿宋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eastAsia="zh-CN"/>
              </w:rPr>
              <w:t>轻工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黑体"/>
                <w:sz w:val="24"/>
                <w:szCs w:val="24"/>
              </w:rPr>
              <w:t>检查时间</w:t>
            </w:r>
          </w:p>
        </w:tc>
        <w:tc>
          <w:tcPr>
            <w:tcW w:w="6907" w:type="dxa"/>
            <w:gridSpan w:val="3"/>
            <w:noWrap w:val="0"/>
            <w:vAlign w:val="center"/>
          </w:tcPr>
          <w:p>
            <w:pPr>
              <w:rPr>
                <w:rFonts w:hint="default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2021年6月11日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黑体"/>
                <w:sz w:val="24"/>
                <w:szCs w:val="24"/>
              </w:rPr>
              <w:t>行政执法 人员</w:t>
            </w:r>
          </w:p>
        </w:tc>
        <w:tc>
          <w:tcPr>
            <w:tcW w:w="6907" w:type="dxa"/>
            <w:gridSpan w:val="3"/>
            <w:noWrap w:val="0"/>
            <w:vAlign w:val="center"/>
          </w:tcPr>
          <w:p>
            <w:pPr>
              <w:rPr>
                <w:rFonts w:hint="default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eastAsia="zh-CN"/>
              </w:rPr>
              <w:t>周建宇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 xml:space="preserve">  米兰古丽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黑体"/>
                <w:sz w:val="24"/>
                <w:szCs w:val="24"/>
              </w:rPr>
              <w:t>检查</w:t>
            </w:r>
            <w:r>
              <w:rPr>
                <w:rFonts w:hint="eastAsia" w:ascii="仿宋_GB2312" w:hAnsi="仿宋" w:eastAsia="仿宋_GB2312" w:cs="黑体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6907" w:type="dxa"/>
            <w:gridSpan w:val="3"/>
            <w:noWrap w:val="0"/>
            <w:vAlign w:val="top"/>
          </w:tcPr>
          <w:p>
            <w:pPr>
              <w:rPr>
                <w:rFonts w:ascii="仿宋_GB2312" w:hAnsi="仿宋" w:eastAsia="仿宋_GB2312" w:cs="仿宋"/>
                <w:color w:val="00000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" w:eastAsia="仿宋_GB2312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4"/>
                <w:szCs w:val="24"/>
                <w:lang w:val="en-US" w:eastAsia="zh-CN"/>
              </w:rPr>
              <w:t>1、安全教育培训情况；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2、应急预案及演练情况；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color w:val="000000"/>
                <w:sz w:val="24"/>
                <w:szCs w:val="24"/>
                <w:lang w:val="en-US" w:eastAsia="zh-CN"/>
              </w:rPr>
              <w:t>、配电系统管理情况；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4、设施、设备安全防护情况。</w:t>
            </w:r>
          </w:p>
          <w:p>
            <w:pPr>
              <w:rPr>
                <w:rFonts w:ascii="仿宋_GB2312" w:hAnsi="仿宋" w:eastAsia="仿宋_GB2312" w:cs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 w:cs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 w:cs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 w:cs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 w:cs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 w:cs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 w:cs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黑体"/>
                <w:sz w:val="24"/>
                <w:szCs w:val="24"/>
              </w:rPr>
              <w:t>检查方式</w:t>
            </w:r>
          </w:p>
        </w:tc>
        <w:tc>
          <w:tcPr>
            <w:tcW w:w="6907" w:type="dxa"/>
            <w:gridSpan w:val="3"/>
            <w:noWrap w:val="0"/>
            <w:vAlign w:val="center"/>
          </w:tcPr>
          <w:p/>
          <w:p>
            <w:pPr>
              <w:pStyle w:val="2"/>
            </w:pPr>
          </w:p>
          <w:p>
            <w:pPr>
              <w:jc w:val="both"/>
              <w:rPr>
                <w:rFonts w:hint="default" w:ascii="仿宋_GB2312" w:hAnsi="仿宋" w:eastAsia="仿宋_GB2312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黑体"/>
                <w:sz w:val="24"/>
                <w:szCs w:val="24"/>
                <w:lang w:eastAsia="zh-CN"/>
              </w:rPr>
              <w:t>按照检查计划，采取查资料与查现场相结合的方式进行</w:t>
            </w:r>
            <w:r>
              <w:rPr>
                <w:rFonts w:hint="eastAsia" w:ascii="仿宋_GB2312" w:hAnsi="仿宋" w:eastAsia="仿宋_GB2312" w:cs="黑体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6907" w:type="dxa"/>
            <w:gridSpan w:val="3"/>
            <w:noWrap w:val="0"/>
            <w:vAlign w:val="top"/>
          </w:tcPr>
          <w:p>
            <w:pPr>
              <w:pStyle w:val="2"/>
              <w:ind w:firstLine="420"/>
              <w:rPr>
                <w:rFonts w:hint="eastAsia" w:cs="Times New Roman"/>
                <w:highlight w:val="yellow"/>
              </w:rPr>
            </w:pPr>
          </w:p>
          <w:p>
            <w:pPr>
              <w:rPr>
                <w:rFonts w:cs="Times New Roman"/>
                <w:highlight w:val="yellow"/>
              </w:rPr>
            </w:pPr>
          </w:p>
          <w:p>
            <w:pPr>
              <w:pStyle w:val="2"/>
            </w:pPr>
          </w:p>
          <w:p>
            <w:pPr>
              <w:spacing w:line="400" w:lineRule="exact"/>
              <w:jc w:val="left"/>
              <w:rPr>
                <w:rFonts w:ascii="仿宋_GB2312" w:hAnsi="仿宋" w:eastAsia="仿宋_GB2312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审核人：</w:t>
            </w:r>
            <w:r>
              <w:rPr>
                <w:rFonts w:hint="eastAsia" w:hAnsi="宋体" w:cs="宋体"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　　　　　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审批意见</w:t>
            </w:r>
          </w:p>
        </w:tc>
        <w:tc>
          <w:tcPr>
            <w:tcW w:w="6907" w:type="dxa"/>
            <w:gridSpan w:val="3"/>
            <w:noWrap w:val="0"/>
            <w:vAlign w:val="top"/>
          </w:tcPr>
          <w:p>
            <w:pPr>
              <w:rPr>
                <w:rFonts w:cs="Times New Roman"/>
                <w:highlight w:val="yellow"/>
              </w:rPr>
            </w:pPr>
          </w:p>
          <w:p>
            <w:pPr>
              <w:spacing w:line="400" w:lineRule="exact"/>
              <w:jc w:val="left"/>
              <w:rPr>
                <w:rFonts w:ascii="仿宋_GB2312" w:hAnsi="仿宋" w:eastAsia="仿宋_GB2312"/>
                <w:kern w:val="0"/>
                <w:sz w:val="24"/>
                <w:szCs w:val="24"/>
                <w:highlight w:val="yellow"/>
              </w:rPr>
            </w:pPr>
          </w:p>
          <w:p>
            <w:pPr>
              <w:pStyle w:val="2"/>
            </w:pPr>
          </w:p>
          <w:p>
            <w:pPr>
              <w:spacing w:line="400" w:lineRule="exact"/>
              <w:jc w:val="left"/>
              <w:rPr>
                <w:rFonts w:ascii="仿宋_GB2312" w:hAnsi="仿宋" w:eastAsia="仿宋_GB2312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审批人：</w:t>
            </w:r>
            <w:r>
              <w:rPr>
                <w:rFonts w:hint="eastAsia" w:hAnsi="宋体" w:cs="宋体"/>
                <w:szCs w:val="21"/>
              </w:rPr>
              <w:t xml:space="preserve">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　　　　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黑体"/>
                <w:sz w:val="24"/>
                <w:szCs w:val="24"/>
              </w:rPr>
              <w:t>备注</w:t>
            </w:r>
          </w:p>
        </w:tc>
        <w:tc>
          <w:tcPr>
            <w:tcW w:w="6907" w:type="dxa"/>
            <w:gridSpan w:val="3"/>
            <w:noWrap w:val="0"/>
            <w:vAlign w:val="center"/>
          </w:tcPr>
          <w:p>
            <w:pPr>
              <w:jc w:val="center"/>
            </w:pPr>
          </w:p>
          <w:p>
            <w:pPr>
              <w:pStyle w:val="2"/>
            </w:pPr>
          </w:p>
          <w:p/>
          <w:p>
            <w:pPr>
              <w:pStyle w:val="2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F50197"/>
    <w:rsid w:val="4C4D40C7"/>
    <w:rsid w:val="6177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2020-12-04T09:45:00Z</dcterms:created>
  <dc:creator>Administrator</dc:creator>
  <cp:lastModifiedBy>86188</cp:lastModifiedBy>
  <cp:lastPrinted>2021-11-15T03:22:00Z</cp:lastPrinted>
  <dcterms:modified xsi:type="dcterms:W3CDTF">2021-11-15T04:40:37Z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AF9A6013F03D41ABAAB9F640673908E5</vt:lpwstr>
  </property>
</Properties>
</file>