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343535</wp:posOffset>
                </wp:positionV>
                <wp:extent cx="5600700" cy="0"/>
                <wp:effectExtent l="0" t="19050" r="0" b="190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25pt;margin-top:27.05pt;height:0pt;width:441pt;z-index:251678720;mso-width-relative:page;mso-height-relative:page;" filled="f" stroked="t" coordsize="21600,21600" o:gfxdata="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1GDal1gAAAAkB&#10;AAAPAAAAAAAAAAEAIAAAACIAAABkcnMvZG93bnJldi54bWxQSwECFAAUAAAACACHTuJAAXezmOQB&#10;AACxAwAADgAAAAAAAAABACAAAAAlAQAAZHJzL2Uyb0RvYy54bWxQSwUGAAAAAAYABgBZAQAAewUA&#10;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先行登记保存证据通知书</w:t>
      </w:r>
    </w:p>
    <w:p>
      <w:pPr>
        <w:spacing w:line="200" w:lineRule="exact"/>
        <w:rPr>
          <w:rFonts w:eastAsia="仿宋_GB2312"/>
          <w:sz w:val="24"/>
          <w:szCs w:val="24"/>
        </w:rPr>
      </w:pPr>
    </w:p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（额）应急先保通〔2021〕 号</w:t>
      </w:r>
    </w:p>
    <w:p>
      <w:pPr>
        <w:spacing w:line="52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  <w:u w:val="single"/>
        </w:rPr>
        <w:t>　　　　　　　　　　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500" w:lineRule="exact"/>
        <w:ind w:left="1" w:firstLine="48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你（单位）涉嫌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向从事烟花爆竹零售的经营者供应非法生产、经营烟花爆竹</w:t>
      </w:r>
      <w:r>
        <w:rPr>
          <w:rFonts w:hint="eastAsia" w:ascii="仿宋_GB2312" w:hAnsi="仿宋" w:eastAsia="仿宋_GB2312" w:cs="仿宋"/>
          <w:sz w:val="24"/>
          <w:szCs w:val="24"/>
        </w:rPr>
        <w:t>行为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>。为确保调查取证工作，依据《中华人民共和国行政处罚法》第三十七条第二款的规定，本行政机关决定对你（单位）的有关证据（证据名称、数量等详见附后清单）采取先行登记保存措施。</w:t>
      </w:r>
    </w:p>
    <w:p>
      <w:pPr>
        <w:spacing w:line="5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注意事项：</w:t>
      </w:r>
    </w:p>
    <w:p>
      <w:pPr>
        <w:spacing w:line="500" w:lineRule="exact"/>
        <w:ind w:firstLine="480" w:firstLineChars="20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1.对先行登记保存的证据，本行政机关将在7日内依法作出处理决定。请你（单位）于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7</w:t>
      </w:r>
      <w:r>
        <w:rPr>
          <w:rFonts w:hint="eastAsia" w:ascii="仿宋_GB2312" w:hAnsi="仿宋" w:eastAsia="仿宋_GB2312" w:cs="仿宋"/>
          <w:sz w:val="24"/>
          <w:szCs w:val="24"/>
        </w:rPr>
        <w:t>日到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额敏县应急管理局安全生产监察执法大队 </w:t>
      </w:r>
      <w:r>
        <w:rPr>
          <w:rFonts w:hint="eastAsia" w:ascii="仿宋_GB2312" w:hAnsi="仿宋" w:eastAsia="仿宋_GB2312" w:cs="仿宋"/>
          <w:sz w:val="24"/>
          <w:szCs w:val="24"/>
        </w:rPr>
        <w:t>接受对先行登记保存证据的处理决定。</w:t>
      </w:r>
    </w:p>
    <w:p>
      <w:pPr>
        <w:spacing w:line="50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2.对就地先行登记保存的证据，在本行政机关作出处理决定前，你（单位）负有妥善保管的义务，不得有短缺、灭失、损毁或者擅自移动等改变证据物品的任何行为。</w:t>
      </w:r>
    </w:p>
    <w:p>
      <w:pPr>
        <w:spacing w:line="500" w:lineRule="exact"/>
        <w:ind w:firstLine="480" w:firstLineChars="20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3.请核对证据清单后，签字确认。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</w:rPr>
      </w:pPr>
    </w:p>
    <w:p/>
    <w:p>
      <w:pPr>
        <w:spacing w:line="500" w:lineRule="exact"/>
        <w:ind w:firstLine="5040" w:firstLineChars="21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额敏县应急管理局</w:t>
      </w:r>
    </w:p>
    <w:p>
      <w:pPr>
        <w:spacing w:line="500" w:lineRule="exact"/>
        <w:ind w:firstLine="6120" w:firstLineChars="255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2021年1月1日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被通知人或者被通知单位负责人（签名）：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</w:t>
      </w:r>
    </w:p>
    <w:p>
      <w:pPr>
        <w:pStyle w:val="2"/>
        <w:ind w:firstLine="420"/>
      </w:pPr>
    </w:p>
    <w:p>
      <w:pPr>
        <w:pStyle w:val="2"/>
        <w:ind w:firstLine="420"/>
      </w:pPr>
    </w:p>
    <w:p>
      <w:pPr>
        <w:spacing w:line="200" w:lineRule="exact"/>
        <w:ind w:firstLine="210" w:firstLineChars="100"/>
        <w:rPr>
          <w:rFonts w:ascii="仿宋_GB2312" w:hAnsi="仿宋" w:eastAsia="仿宋_GB2312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715000" cy="0"/>
                <wp:effectExtent l="0" t="9525" r="0" b="952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9pt;height:0pt;width:450pt;z-index:251673600;mso-width-relative:page;mso-height-relative:page;" filled="f" stroked="t" coordsize="21600,21600" o:gfxdata="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P2dmHTAAAACQEA&#10;AA8AAAAAAAAAAQAgAAAAIgAAAGRycy9kb3ducmV2LnhtbFBLAQIUABQAAAAIAIdO4kBXd6JM5gEA&#10;ALEDAAAOAAAAAAAAAAEAIAAAACIBAABkcnMvZTJvRG9jLnhtbFBLBQYAAAAABgAGAFkBAAB6BQAA&#10;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ind w:firstLine="210" w:firstLineChars="100"/>
        <w:rPr>
          <w:rFonts w:ascii="仿宋_GB2312" w:hAnsi="仿宋" w:eastAsia="仿宋_GB2312"/>
          <w:szCs w:val="21"/>
        </w:rPr>
      </w:pPr>
    </w:p>
    <w:p>
      <w:pPr>
        <w:spacing w:line="240" w:lineRule="exact"/>
        <w:ind w:firstLine="240" w:firstLineChars="1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本文书一式两份：一份由应急管理部门备案，一份交被取证人（单位）。</w:t>
      </w: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D46C7"/>
    <w:rsid w:val="7C6C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2020-12-04T10:29:00Z</dcterms:created>
  <dc:creator>Administrator</dc:creator>
  <cp:lastModifiedBy>Administrator</cp:lastModifiedBy>
  <dcterms:modified xsi:type="dcterms:W3CDTF">2025-08-25T03:36:16Z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