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华文中宋" w:eastAsia="仿宋_GB2312" w:cs="华文中宋"/>
          <w:b/>
          <w:sz w:val="44"/>
          <w:szCs w:val="44"/>
        </w:rPr>
      </w:pPr>
      <w:bookmarkStart w:id="0" w:name="_GoBack"/>
      <w:r>
        <w:rPr>
          <w:rFonts w:hint="eastAsia" w:ascii="仿宋_GB2312" w:hAnsi="华文中宋" w:eastAsia="仿宋_GB2312" w:cs="华文中宋"/>
          <w:b/>
          <w:sz w:val="44"/>
          <w:szCs w:val="44"/>
        </w:rPr>
        <w:t>安全生产行政执法文书</w:t>
      </w:r>
    </w:p>
    <w:p>
      <w:pPr>
        <w:spacing w:line="560" w:lineRule="exact"/>
        <w:jc w:val="center"/>
        <w:rPr>
          <w:rFonts w:ascii="仿宋_GB2312" w:hAnsi="华文中宋" w:eastAsia="仿宋_GB2312" w:cs="华文中宋"/>
          <w:b/>
          <w:sz w:val="44"/>
          <w:szCs w:val="44"/>
        </w:rPr>
      </w:pPr>
      <w:r>
        <w:rPr>
          <w:rFonts w:hint="eastAsia" w:ascii="仿宋_GB2312" w:hAnsi="华文中宋" w:eastAsia="仿宋_GB2312" w:cs="华文中宋"/>
          <w:b/>
          <w:sz w:val="44"/>
          <w:szCs w:val="44"/>
        </w:rPr>
        <w:t>行政执法决定法制审核意见书</w:t>
      </w:r>
      <w:r>
        <w:rPr>
          <w:rFonts w:ascii="仿宋_GB2312" w:hAnsi="华文中宋" w:eastAsia="仿宋_GB2312" w:cs="华文中宋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00700" cy="0"/>
                <wp:effectExtent l="0" t="19050" r="0" b="1905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pt;margin-top:0pt;height:0pt;width:441pt;z-index:251722752;mso-width-relative:page;mso-height-relative:page;" filled="f" stroked="t" coordsize="21600,21600" o:allowincell="f" o:gfxdata="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E3sd/NAAAAAgEA&#10;AA8AAAAAAAAAAQAgAAAAIgAAAGRycy9kb3ducmV2LnhtbFBLAQIUABQAAAAIAIdO4kDehBX37AEA&#10;ALsDAAAOAAAAAAAAAAEAIAAAABwBAABkcnMvZTJvRG9jLnhtbFBLBQYAAAAABgAGAFkBAAB6BQAA&#10;AAA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60" w:lineRule="exact"/>
        <w:ind w:left="-567" w:leftChars="-270" w:right="-399" w:rightChars="-190"/>
        <w:jc w:val="center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4"/>
          <w:szCs w:val="24"/>
        </w:rPr>
        <w:t>）应急法审〔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4"/>
          <w:szCs w:val="24"/>
        </w:rPr>
        <w:t>〕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</w:rPr>
        <w:t>号</w:t>
      </w:r>
    </w:p>
    <w:tbl>
      <w:tblPr>
        <w:tblStyle w:val="3"/>
        <w:tblW w:w="85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3"/>
        <w:gridCol w:w="1025"/>
        <w:gridCol w:w="5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69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案件名称</w:t>
            </w:r>
          </w:p>
        </w:tc>
        <w:tc>
          <w:tcPr>
            <w:tcW w:w="6843" w:type="dxa"/>
            <w:gridSpan w:val="2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69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法审类型</w:t>
            </w:r>
          </w:p>
        </w:tc>
        <w:tc>
          <w:tcPr>
            <w:tcW w:w="6843" w:type="dxa"/>
            <w:gridSpan w:val="2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71755</wp:posOffset>
                      </wp:positionV>
                      <wp:extent cx="198120" cy="146685"/>
                      <wp:effectExtent l="4445" t="5080" r="6985" b="19685"/>
                      <wp:wrapNone/>
                      <wp:docPr id="53" name="矩形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46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.25pt;margin-top:5.65pt;height:11.55pt;width:15.6pt;z-index:251725824;mso-width-relative:page;mso-height-relative:page;" fillcolor="#FFFFFF" filled="t" stroked="t" coordsize="21600,21600" o:gfxdata="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9mWxnU&#10;AAAABQEAAA8AAAAAAAAAAQAgAAAAIgAAAGRycy9kb3ducmV2LnhtbFBLAQIUABQAAAAIAIdO4kAR&#10;147F6wEAAOoDAAAOAAAAAAAAAAEAIAAAACMBAABkcnMvZTJvRG9jLnhtbFBLBQYAAAAABgAGAFkB&#10;AACA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 xml:space="preserve">    一般行政执法决定法制审核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69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6843" w:type="dxa"/>
            <w:gridSpan w:val="2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53975</wp:posOffset>
                      </wp:positionV>
                      <wp:extent cx="198120" cy="146685"/>
                      <wp:effectExtent l="4445" t="5080" r="6985" b="19685"/>
                      <wp:wrapNone/>
                      <wp:docPr id="54" name="矩形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46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.8pt;margin-top:4.25pt;height:11.55pt;width:15.6pt;z-index:251726848;mso-width-relative:page;mso-height-relative:page;" fillcolor="#FFFFFF" filled="t" stroked="t" coordsize="21600,21600" o:gfxdata="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soaOv9MA&#10;AAAFAQAADwAAAAAAAAABACAAAAAiAAAAZHJzL2Rvd25yZXYueG1sUEsBAhQAFAAAAAgAh07iQGvd&#10;0pfrAQAA6gMAAA4AAAAAAAAAAQAgAAAAIgEAAGRycy9lMm9Eb2MueG1sUEsFBgAAAAAGAAYAWQEA&#10;AH8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 xml:space="preserve">    重大行政执法决定法制审核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69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当事人</w:t>
            </w:r>
          </w:p>
          <w:p>
            <w:pPr>
              <w:spacing w:line="40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基本情况</w:t>
            </w:r>
          </w:p>
        </w:tc>
        <w:tc>
          <w:tcPr>
            <w:tcW w:w="102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公民</w:t>
            </w:r>
          </w:p>
        </w:tc>
        <w:tc>
          <w:tcPr>
            <w:tcW w:w="5818" w:type="dxa"/>
          </w:tcPr>
          <w:p>
            <w:pPr>
              <w:spacing w:line="400" w:lineRule="exac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（姓名、性别、出生年月、联系电话、住址）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69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法人或者其他组 织</w:t>
            </w:r>
          </w:p>
        </w:tc>
        <w:tc>
          <w:tcPr>
            <w:tcW w:w="5818" w:type="dxa"/>
          </w:tcPr>
          <w:p>
            <w:pPr>
              <w:spacing w:line="400" w:lineRule="exac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（名称、法定代表人或者负责人、地址、联系电话）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69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案件基本情况</w:t>
            </w:r>
          </w:p>
        </w:tc>
        <w:tc>
          <w:tcPr>
            <w:tcW w:w="6843" w:type="dxa"/>
            <w:gridSpan w:val="2"/>
          </w:tcPr>
          <w:p>
            <w:pPr>
              <w:spacing w:line="400" w:lineRule="exact"/>
              <w:ind w:firstLine="360" w:firstLineChars="150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</w:p>
          <w:p>
            <w:pPr>
              <w:pStyle w:val="2"/>
              <w:ind w:firstLine="420"/>
            </w:pPr>
          </w:p>
          <w:p/>
          <w:p>
            <w:pPr>
              <w:pStyle w:val="2"/>
              <w:ind w:firstLine="420"/>
            </w:pPr>
          </w:p>
          <w:p/>
          <w:p>
            <w:pPr>
              <w:pStyle w:val="2"/>
              <w:ind w:firstLine="420"/>
            </w:pPr>
          </w:p>
          <w:p/>
          <w:p>
            <w:pPr>
              <w:pStyle w:val="2"/>
              <w:ind w:firstLine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69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提交法制审核的人员/部门</w:t>
            </w:r>
          </w:p>
        </w:tc>
        <w:tc>
          <w:tcPr>
            <w:tcW w:w="684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36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以下栏目由法制审核人员/部门填写：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169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法制审核意见</w:t>
            </w:r>
          </w:p>
        </w:tc>
        <w:tc>
          <w:tcPr>
            <w:tcW w:w="6843" w:type="dxa"/>
            <w:gridSpan w:val="2"/>
          </w:tcPr>
          <w:p>
            <w:pPr>
              <w:spacing w:line="400" w:lineRule="exact"/>
              <w:ind w:firstLine="360" w:firstLineChars="150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按照相关文件规定，我处（办、科）对你处（办、科）提交的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一案进行了法制审核。经审核，提出以下意见：</w:t>
            </w:r>
          </w:p>
          <w:p>
            <w:pPr>
              <w:spacing w:line="400" w:lineRule="exact"/>
              <w:ind w:firstLine="360" w:firstLineChars="15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 xml:space="preserve"> 1.</w:t>
            </w:r>
            <w:r>
              <w:rPr>
                <w:rFonts w:hint="eastAsia"/>
                <w:sz w:val="24"/>
                <w:szCs w:val="24"/>
              </w:rPr>
              <w:t xml:space="preserve">                                         </w:t>
            </w:r>
          </w:p>
          <w:p>
            <w:pPr>
              <w:spacing w:line="40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 xml:space="preserve">    2.                                   </w:t>
            </w:r>
          </w:p>
          <w:p>
            <w:pPr>
              <w:spacing w:line="400" w:lineRule="exact"/>
              <w:ind w:firstLine="360" w:firstLineChars="150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</w:p>
          <w:p>
            <w:pPr>
              <w:pStyle w:val="2"/>
              <w:ind w:firstLine="0" w:firstLineChars="0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spacing w:line="400" w:lineRule="exact"/>
              <w:ind w:firstLine="360" w:firstLineChars="150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360" w:firstLineChars="150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 xml:space="preserve">                法制审核人员/部门负责人：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u w:val="single"/>
              </w:rPr>
              <w:t xml:space="preserve">            </w:t>
            </w:r>
          </w:p>
          <w:p>
            <w:pPr>
              <w:spacing w:line="400" w:lineRule="exact"/>
              <w:ind w:firstLine="360" w:firstLineChars="150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 xml:space="preserve">                       年    月    日</w:t>
            </w:r>
          </w:p>
          <w:p>
            <w:pPr>
              <w:spacing w:line="400" w:lineRule="exact"/>
              <w:ind w:firstLine="360" w:firstLineChars="150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</w:p>
        </w:tc>
      </w:tr>
    </w:tbl>
    <w:p>
      <w:pPr>
        <w:spacing w:line="560" w:lineRule="exact"/>
        <w:jc w:val="left"/>
        <w:rPr>
          <w:rFonts w:ascii="仿宋_GB2312" w:hAnsi="黑体" w:eastAsia="仿宋_GB2312"/>
          <w:sz w:val="32"/>
          <w:szCs w:val="32"/>
        </w:rPr>
      </w:pPr>
    </w:p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B1568E"/>
    <w:rsid w:val="10222D38"/>
    <w:rsid w:val="7B74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2020-12-04T10:40:00Z</dcterms:created>
  <dc:creator>Administrator</dc:creator>
  <cp:lastModifiedBy>86188</cp:lastModifiedBy>
  <dcterms:modified xsi:type="dcterms:W3CDTF">2021-11-19T02:57:04Z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