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362585</wp:posOffset>
                </wp:positionV>
                <wp:extent cx="5600700" cy="0"/>
                <wp:effectExtent l="0" t="19050" r="0" b="1905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75pt;margin-top:28.55pt;height:0pt;width:441pt;z-index:251677696;mso-width-relative:page;mso-height-relative:page;" coordsize="21600,21600" o:gfxdata="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81XjtcAAAAJ&#10;AQAADwAAAAAAAAABACAAAAAiAAAAZHJzL2Rvd25yZXYueG1sUEsBAhQAFAAAAAgAh07iQLZyvf3k&#10;AQAAsQMAAA4AAAAAAAAAAQAgAAAAJgEAAGRycy9lMm9Eb2MueG1sUEsFBgAAAAAGAAYAWQEAAHwF&#10;AAAAAA==&#10;">
                <v:path arrowok="t"/>
                <v:fill focussize="0,0"/>
                <v:stroke weight="3pt" linestyle="thinThin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 w:cs="黑体"/>
          <w:b/>
          <w:sz w:val="44"/>
          <w:szCs w:val="44"/>
        </w:rPr>
        <w:t>先行登记保存证据处理决定书</w:t>
      </w:r>
    </w:p>
    <w:bookmarkEnd w:id="0"/>
    <w:p>
      <w:pPr>
        <w:spacing w:line="60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（额）应急先保处〔2021〕  号</w:t>
      </w:r>
    </w:p>
    <w:p>
      <w:pPr>
        <w:spacing w:line="5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：</w:t>
      </w:r>
    </w:p>
    <w:p>
      <w:pPr>
        <w:spacing w:line="600" w:lineRule="exact"/>
        <w:ind w:firstLine="48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本机关于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仿宋"/>
          <w:sz w:val="24"/>
          <w:szCs w:val="24"/>
        </w:rPr>
        <w:t>日对你（单位）的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××牌鞭炮50箱、××牌礼花50箱、××牌烟花150箱  </w:t>
      </w:r>
      <w:r>
        <w:rPr>
          <w:rFonts w:hint="eastAsia" w:ascii="仿宋_GB2312" w:hAnsi="仿宋" w:eastAsia="仿宋_GB2312" w:cs="仿宋"/>
          <w:sz w:val="24"/>
          <w:szCs w:val="24"/>
        </w:rPr>
        <w:t>等物品进行了先行登记保存〔文号：（额）应急先保通〔2021〕 危1号〕。现依法对上述物品作出如下处理决定：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解除、销毁、对××牌鞭炮50箱、××牌礼花50箱、××牌烟花150箱的先行登记保存措施。                                                                        </w:t>
      </w:r>
    </w:p>
    <w:p>
      <w:pPr>
        <w:spacing w:line="56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56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pStyle w:val="2"/>
        <w:ind w:firstLine="420"/>
      </w:pPr>
    </w:p>
    <w:p>
      <w:pPr>
        <w:spacing w:line="600" w:lineRule="exact"/>
        <w:ind w:firstLine="456" w:firstLineChars="200"/>
        <w:rPr>
          <w:rFonts w:ascii="仿宋_GB2312" w:hAnsi="仿宋" w:eastAsia="仿宋_GB2312" w:cs="仿宋"/>
          <w:spacing w:val="-6"/>
          <w:sz w:val="24"/>
          <w:szCs w:val="24"/>
        </w:rPr>
      </w:pPr>
      <w:r>
        <w:rPr>
          <w:rFonts w:hint="eastAsia" w:ascii="仿宋_GB2312" w:hAnsi="仿宋" w:eastAsia="仿宋_GB2312" w:cs="仿宋"/>
          <w:spacing w:val="-6"/>
          <w:sz w:val="24"/>
          <w:szCs w:val="24"/>
        </w:rPr>
        <w:t>如果不服本决定，可以依法在60日内向</w:t>
      </w:r>
      <w:r>
        <w:rPr>
          <w:rFonts w:hint="eastAsia" w:ascii="仿宋_GB2312" w:hAnsi="仿宋" w:eastAsia="仿宋_GB2312" w:cs="仿宋"/>
          <w:spacing w:val="-6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pacing w:val="-6"/>
          <w:sz w:val="24"/>
          <w:szCs w:val="24"/>
        </w:rPr>
        <w:t>人民政府或者</w:t>
      </w:r>
      <w:r>
        <w:rPr>
          <w:rFonts w:hint="eastAsia" w:ascii="仿宋_GB2312" w:hAnsi="仿宋" w:eastAsia="仿宋_GB2312" w:cs="仿宋"/>
          <w:spacing w:val="-6"/>
          <w:sz w:val="24"/>
          <w:szCs w:val="24"/>
          <w:u w:val="single"/>
        </w:rPr>
        <w:t>塔城地区应急管理局</w:t>
      </w:r>
      <w:r>
        <w:rPr>
          <w:rFonts w:hint="eastAsia" w:ascii="仿宋_GB2312" w:hAnsi="仿宋" w:eastAsia="仿宋_GB2312" w:cs="仿宋"/>
          <w:spacing w:val="-6"/>
          <w:sz w:val="24"/>
          <w:szCs w:val="24"/>
        </w:rPr>
        <w:t>申请行政复议，或者在6个月内依法向</w:t>
      </w:r>
      <w:r>
        <w:rPr>
          <w:rFonts w:hint="eastAsia" w:ascii="仿宋_GB2312" w:hAnsi="仿宋" w:eastAsia="仿宋_GB2312" w:cs="仿宋"/>
          <w:spacing w:val="-6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仿宋"/>
          <w:spacing w:val="-6"/>
          <w:sz w:val="24"/>
          <w:szCs w:val="24"/>
        </w:rPr>
        <w:t>人民法院提起行政诉讼，但本决定不停止执行，法律另有规定的除外。</w:t>
      </w:r>
    </w:p>
    <w:p>
      <w:pPr>
        <w:pStyle w:val="2"/>
        <w:ind w:firstLine="0" w:firstLineChars="0"/>
        <w:rPr>
          <w:rFonts w:ascii="仿宋_GB2312" w:hAnsi="仿宋"/>
          <w:sz w:val="24"/>
          <w:szCs w:val="24"/>
        </w:rPr>
      </w:pPr>
    </w:p>
    <w:p/>
    <w:p>
      <w:pPr>
        <w:spacing w:line="500" w:lineRule="exact"/>
        <w:ind w:firstLine="5040" w:firstLineChars="21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500" w:lineRule="exact"/>
        <w:ind w:firstLine="5400" w:firstLineChars="225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</w:t>
      </w:r>
    </w:p>
    <w:p>
      <w:pPr>
        <w:spacing w:line="500" w:lineRule="exact"/>
        <w:ind w:firstLine="5400" w:firstLineChars="2250"/>
        <w:rPr>
          <w:rFonts w:ascii="仿宋_GB2312" w:hAnsi="仿宋" w:eastAsia="仿宋_GB2312" w:cs="仿宋"/>
          <w:sz w:val="24"/>
          <w:szCs w:val="24"/>
        </w:rPr>
      </w:pPr>
    </w:p>
    <w:p>
      <w:pPr>
        <w:spacing w:line="500" w:lineRule="exact"/>
        <w:ind w:firstLine="5400" w:firstLineChars="2250"/>
        <w:rPr>
          <w:rFonts w:ascii="仿宋_GB2312" w:hAnsi="仿宋" w:eastAsia="仿宋_GB2312" w:cs="仿宋"/>
          <w:sz w:val="24"/>
          <w:szCs w:val="24"/>
        </w:rPr>
      </w:pPr>
    </w:p>
    <w:p>
      <w:pPr>
        <w:spacing w:line="500" w:lineRule="exact"/>
        <w:ind w:firstLine="5400" w:firstLineChars="2250"/>
        <w:rPr>
          <w:rFonts w:ascii="仿宋_GB2312" w:hAnsi="仿宋" w:eastAsia="仿宋_GB2312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额敏县应急管理局</w:t>
      </w:r>
    </w:p>
    <w:p>
      <w:pPr>
        <w:spacing w:line="56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2021 年1月1日</w:t>
      </w:r>
    </w:p>
    <w:p>
      <w:pPr>
        <w:pStyle w:val="2"/>
        <w:ind w:firstLine="420"/>
      </w:pPr>
    </w:p>
    <w:p>
      <w:pPr>
        <w:spacing w:line="200" w:lineRule="exact"/>
        <w:ind w:firstLine="240" w:firstLineChars="100"/>
        <w:rPr>
          <w:rFonts w:ascii="仿宋_GB2312" w:hAnsi="仿宋" w:eastAsia="仿宋_GB2312"/>
          <w:sz w:val="24"/>
          <w:szCs w:val="24"/>
        </w:rPr>
      </w:pPr>
    </w:p>
    <w:p>
      <w:pPr>
        <w:spacing w:line="240" w:lineRule="exact"/>
        <w:ind w:firstLine="210" w:firstLineChars="100"/>
        <w:rPr>
          <w:rFonts w:ascii="仿宋_GB2312" w:hAnsi="仿宋" w:eastAsia="仿宋_GB2312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74624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CMhrWd5gEAALED&#10;AAAOAAAAAAAAAAEAIAAAAB8BAABkcnMvZTJvRG9jLnhtbFBLBQYAAAAABgAGAFkBAAB3BQAAAAA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</w:p>
    <w:p>
      <w:pPr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本文书一式两份：一份由应急管理部门备案，一份交被取证人（单位）。</w:t>
      </w:r>
    </w:p>
    <w:p>
      <w:pPr>
        <w:spacing w:line="520" w:lineRule="exact"/>
        <w:jc w:val="righ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1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2020-12-04T10:31:21Z</dcterms:created>
  <dc:creator>Administrator</dc:creator>
  <cp:lastModifiedBy>北方姑娘</cp:lastModifiedBy>
  <dcterms:modified xsi:type="dcterms:W3CDTF">2020-12-04T10:31:32Z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