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hd w:val="clear" w:color="auto" w:fill="auto"/>
        <w:jc w:val="center"/>
        <w:rPr>
          <w:rFonts w:hint="eastAsia" w:ascii="方正小标宋简体" w:hAnsi="方正小标宋简体" w:eastAsia="方正小标宋简体" w:cs="方正小标宋简体"/>
          <w:b w:val="0"/>
          <w:bCs/>
          <w:color w:val="auto"/>
          <w:sz w:val="44"/>
          <w:szCs w:val="44"/>
          <w:highlight w:val="none"/>
          <w:lang w:val="en-US" w:eastAsia="zh-CN"/>
        </w:rPr>
      </w:pPr>
      <w:bookmarkStart w:id="0" w:name="OLE_LINK1"/>
      <w:r>
        <w:rPr>
          <w:rFonts w:hint="eastAsia" w:ascii="方正小标宋简体" w:hAnsi="方正小标宋简体" w:eastAsia="方正小标宋简体" w:cs="方正小标宋简体"/>
          <w:b w:val="0"/>
          <w:bCs/>
          <w:color w:val="auto"/>
          <w:sz w:val="44"/>
          <w:szCs w:val="44"/>
          <w:highlight w:val="none"/>
          <w:lang w:val="en-US" w:eastAsia="zh-CN"/>
        </w:rPr>
        <w:t>1.1 旅馆业检查规范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一、检查范围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凡经营接待</w:t>
      </w:r>
      <w:bookmarkStart w:id="1" w:name="_GoBack"/>
      <w:bookmarkEnd w:id="1"/>
      <w:r>
        <w:rPr>
          <w:rFonts w:hint="eastAsia" w:ascii="仿宋_GB2312" w:hAnsi="仿宋_GB2312" w:eastAsia="仿宋_GB2312" w:cs="仿宋_GB2312"/>
          <w:b w:val="0"/>
          <w:bCs w:val="0"/>
          <w:sz w:val="32"/>
          <w:szCs w:val="32"/>
          <w:highlight w:val="none"/>
          <w:lang w:val="en-US" w:eastAsia="zh-CN"/>
        </w:rPr>
        <w:t>旅客住宿的旅馆、饭店、宾馆、招待所（包括机关、团体、企业事业单位和军队对外营业的招待所）、客货栈、民宿、车马店、办事处、采购站、客货店、度假村、疗养院、浴池、停车场等场所统称旅馆，无论是国营、集体经营，还是合伙经营、个体经营、中外合资、中外合作经营、外资独立经营；无论是专营还是兼营；无论是常年经营，还是季节性经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sz w:val="32"/>
          <w:szCs w:val="32"/>
          <w:highlight w:val="none"/>
          <w:lang w:val="en-US" w:eastAsia="zh-CN"/>
        </w:rPr>
        <w:t>▲乡村民宿纳入旅店业进行管理。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二、检查的依据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1.《旅馆业治安管理办法》</w:t>
      </w:r>
      <w:r>
        <w:rPr>
          <w:rFonts w:hint="eastAsia" w:ascii="仿宋_GB2312" w:hAnsi="仿宋_GB2312" w:eastAsia="仿宋_GB2312" w:cs="仿宋_GB2312"/>
          <w:sz w:val="32"/>
          <w:szCs w:val="32"/>
          <w:highlight w:val="none"/>
          <w:lang w:val="en-US" w:eastAsia="zh-CN"/>
        </w:rPr>
        <w:t>（2022年3月29日《国务院关于修改和废止部分行政法规的决定》第三次修订）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val="0"/>
          <w:bCs w:val="0"/>
          <w:sz w:val="32"/>
          <w:szCs w:val="32"/>
          <w:highlight w:val="none"/>
          <w:lang w:val="en-US" w:eastAsia="zh-CN"/>
        </w:rPr>
        <w:t>2.《新疆维吾尔自治区旅馆业治安管理实施细则》</w:t>
      </w:r>
      <w:r>
        <w:rPr>
          <w:rFonts w:hint="eastAsia" w:ascii="仿宋_GB2312" w:hAnsi="仿宋_GB2312" w:eastAsia="仿宋_GB2312" w:cs="仿宋_GB2312"/>
          <w:sz w:val="32"/>
          <w:szCs w:val="32"/>
          <w:highlight w:val="none"/>
          <w:lang w:val="en-US" w:eastAsia="zh-CN"/>
        </w:rPr>
        <w:t>（2010年12月13日自治区人民政府令第165号修正）</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3.《中华人民共和国治安管理处罚法》</w:t>
      </w:r>
      <w:r>
        <w:rPr>
          <w:rFonts w:hint="eastAsia" w:ascii="仿宋_GB2312" w:hAnsi="仿宋_GB2312" w:eastAsia="仿宋_GB2312" w:cs="仿宋_GB2312"/>
          <w:sz w:val="32"/>
          <w:szCs w:val="32"/>
          <w:highlight w:val="none"/>
          <w:lang w:val="en-US" w:eastAsia="zh-CN"/>
        </w:rPr>
        <w:t>（2012年10月26日修正）</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4.《中华人民共和国反恐怖主义法》</w:t>
      </w:r>
      <w:r>
        <w:rPr>
          <w:rFonts w:hint="eastAsia" w:ascii="仿宋_GB2312" w:hAnsi="仿宋_GB2312" w:eastAsia="仿宋_GB2312" w:cs="仿宋_GB2312"/>
          <w:sz w:val="32"/>
          <w:szCs w:val="32"/>
          <w:highlight w:val="none"/>
          <w:lang w:val="en-US" w:eastAsia="zh-CN"/>
        </w:rPr>
        <w:t>（2018年4月27日第十三届全国人民代表大会常务委员会第二次会议《关于修改〈中华人民共和国国境卫生检疫法〉等六部法律的决定》修正）</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kern w:val="2"/>
          <w:sz w:val="32"/>
          <w:szCs w:val="32"/>
          <w:highlight w:val="none"/>
          <w:lang w:val="en-US" w:eastAsia="zh-CN" w:bidi="ar-SA"/>
        </w:rPr>
        <w:t>5.</w:t>
      </w:r>
      <w:r>
        <w:rPr>
          <w:rFonts w:hint="eastAsia" w:ascii="仿宋_GB2312" w:hAnsi="仿宋_GB2312" w:eastAsia="仿宋_GB2312" w:cs="仿宋_GB2312"/>
          <w:b w:val="0"/>
          <w:bCs w:val="0"/>
          <w:sz w:val="32"/>
          <w:szCs w:val="32"/>
          <w:highlight w:val="none"/>
          <w:lang w:val="en-US" w:eastAsia="zh-CN"/>
        </w:rPr>
        <w:t>《中华人民共和国未成年人保护法》</w:t>
      </w:r>
      <w:r>
        <w:rPr>
          <w:rFonts w:hint="eastAsia" w:ascii="仿宋_GB2312" w:hAnsi="仿宋_GB2312" w:eastAsia="仿宋_GB2312" w:cs="仿宋_GB2312"/>
          <w:sz w:val="32"/>
          <w:szCs w:val="32"/>
          <w:highlight w:val="none"/>
          <w:lang w:val="en-US" w:eastAsia="zh-CN"/>
        </w:rPr>
        <w:t>（主席令〔第五十七号〕）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6.《旅馆建筑设计规范》</w:t>
      </w:r>
      <w:r>
        <w:rPr>
          <w:rFonts w:hint="eastAsia" w:ascii="仿宋_GB2312" w:hAnsi="仿宋_GB2312" w:eastAsia="仿宋_GB2312" w:cs="仿宋_GB2312"/>
          <w:sz w:val="32"/>
          <w:szCs w:val="32"/>
          <w:highlight w:val="none"/>
          <w:lang w:val="en-US" w:eastAsia="zh-CN"/>
        </w:rPr>
        <w:t>（JGJ62-2014）</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7.《关于建立健全工作机制进一步推进落实旅馆等住宿经营者接待未成年人入住“五必须”规定的通知》</w:t>
      </w:r>
      <w:r>
        <w:rPr>
          <w:rFonts w:hint="eastAsia" w:ascii="仿宋_GB2312" w:hAnsi="仿宋_GB2312" w:eastAsia="仿宋_GB2312" w:cs="仿宋_GB2312"/>
          <w:sz w:val="32"/>
          <w:szCs w:val="32"/>
          <w:highlight w:val="none"/>
          <w:lang w:val="en-US" w:eastAsia="zh-CN"/>
        </w:rPr>
        <w:t>（公治安明发〔2022〕98号）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b w:val="0"/>
          <w:bCs w:val="0"/>
          <w:sz w:val="32"/>
          <w:szCs w:val="32"/>
          <w:highlight w:val="none"/>
          <w:lang w:val="en-US" w:eastAsia="zh-CN"/>
        </w:rPr>
        <w:t>《关于推进全区公安机关电子证照应用场景实现互通互认的通知》</w:t>
      </w:r>
      <w:r>
        <w:rPr>
          <w:rFonts w:hint="eastAsia" w:ascii="仿宋_GB2312" w:hAnsi="仿宋_GB2312" w:eastAsia="仿宋_GB2312" w:cs="仿宋_GB2312"/>
          <w:sz w:val="32"/>
          <w:szCs w:val="32"/>
          <w:highlight w:val="none"/>
          <w:lang w:val="en-US" w:eastAsia="zh-CN"/>
        </w:rPr>
        <w:t>（新公传发〔2022〕63号）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9.《关于进一步规范人脸识别设备在旅馆住宿登记应用工作的通知》</w:t>
      </w:r>
      <w:r>
        <w:rPr>
          <w:rFonts w:hint="eastAsia" w:ascii="仿宋_GB2312" w:hAnsi="仿宋_GB2312" w:eastAsia="仿宋_GB2312" w:cs="仿宋_GB2312"/>
          <w:sz w:val="32"/>
          <w:szCs w:val="32"/>
          <w:highlight w:val="none"/>
          <w:lang w:val="en-US" w:eastAsia="zh-CN"/>
        </w:rPr>
        <w:t>（公治安明发〔2023〕453号）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10.《关于做好港澳台同胞和外国籍公民在疆加油住宿有关问题的通知》</w:t>
      </w:r>
      <w:r>
        <w:rPr>
          <w:rFonts w:hint="eastAsia" w:ascii="仿宋_GB2312" w:hAnsi="仿宋_GB2312" w:eastAsia="仿宋_GB2312" w:cs="仿宋_GB2312"/>
          <w:sz w:val="32"/>
          <w:szCs w:val="32"/>
          <w:highlight w:val="none"/>
          <w:lang w:val="en-US" w:eastAsia="zh-CN"/>
        </w:rPr>
        <w:t>（新公治传发〔2023〕105号）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11.</w:t>
      </w:r>
      <w:r>
        <w:rPr>
          <w:rFonts w:hint="eastAsia" w:ascii="仿宋_GB2312" w:hAnsi="仿宋_GB2312" w:eastAsia="仿宋_GB2312" w:cs="仿宋_GB2312"/>
          <w:b w:val="0"/>
          <w:bCs w:val="0"/>
          <w:sz w:val="32"/>
          <w:szCs w:val="32"/>
          <w:highlight w:val="none"/>
          <w:lang w:val="en-US" w:eastAsia="zh-CN"/>
        </w:rPr>
        <w:t>《关于做好新版外国人永久居留身份证在旅馆住宿领域应用有关工作的通知》</w:t>
      </w:r>
      <w:r>
        <w:rPr>
          <w:rFonts w:hint="eastAsia" w:ascii="仿宋_GB2312" w:hAnsi="仿宋_GB2312" w:eastAsia="仿宋_GB2312" w:cs="仿宋_GB2312"/>
          <w:sz w:val="32"/>
          <w:szCs w:val="32"/>
          <w:highlight w:val="none"/>
          <w:lang w:val="en-US" w:eastAsia="zh-CN"/>
        </w:rPr>
        <w:t>（新公治〔2023〕124号）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kern w:val="2"/>
          <w:sz w:val="32"/>
          <w:szCs w:val="32"/>
          <w:highlight w:val="none"/>
          <w:lang w:val="en-US" w:eastAsia="zh-CN" w:bidi="ar-SA"/>
        </w:rPr>
        <w:t>12</w:t>
      </w:r>
      <w:r>
        <w:rPr>
          <w:rFonts w:hint="eastAsia" w:ascii="仿宋_GB2312" w:hAnsi="仿宋_GB2312" w:eastAsia="仿宋_GB2312" w:cs="仿宋_GB2312"/>
          <w:b w:val="0"/>
          <w:bCs w:val="0"/>
          <w:sz w:val="32"/>
          <w:szCs w:val="32"/>
          <w:highlight w:val="none"/>
          <w:lang w:val="en-US" w:eastAsia="zh-CN"/>
        </w:rPr>
        <w:t>.《文化和旅游部 公安部关于加强电竞酒店管理中未成年人保护工作的通知》</w:t>
      </w:r>
      <w:r>
        <w:rPr>
          <w:rFonts w:hint="eastAsia" w:ascii="仿宋_GB2312" w:hAnsi="仿宋_GB2312" w:eastAsia="仿宋_GB2312" w:cs="仿宋_GB2312"/>
          <w:sz w:val="32"/>
          <w:szCs w:val="32"/>
          <w:highlight w:val="none"/>
          <w:lang w:val="en-US" w:eastAsia="zh-CN"/>
        </w:rPr>
        <w:t>（文旅市场发〔2023〕82号）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13.《文化和旅游部 公安部 自然资源部 生态环境部 国家卫生健康委 应急管理部 市场监管总局 银保监会 国家文物局 国家乡村振兴局 关于促进乡村民宿高质量发展的指导意见》</w:t>
      </w:r>
      <w:r>
        <w:rPr>
          <w:rFonts w:hint="eastAsia" w:ascii="仿宋_GB2312" w:hAnsi="仿宋_GB2312" w:eastAsia="仿宋_GB2312" w:cs="仿宋_GB2312"/>
          <w:sz w:val="32"/>
          <w:szCs w:val="32"/>
          <w:highlight w:val="none"/>
          <w:lang w:val="en-US" w:eastAsia="zh-CN"/>
        </w:rPr>
        <w:t>（文旅市场发〔2022〕77号）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14.《关于印发农家乐（民宿）建筑防火导则（试行）的通知》</w:t>
      </w:r>
      <w:r>
        <w:rPr>
          <w:rFonts w:hint="eastAsia" w:ascii="仿宋_GB2312" w:hAnsi="仿宋_GB2312" w:eastAsia="仿宋_GB2312" w:cs="仿宋_GB2312"/>
          <w:sz w:val="32"/>
          <w:szCs w:val="32"/>
          <w:highlight w:val="none"/>
          <w:lang w:val="en-US" w:eastAsia="zh-CN"/>
        </w:rPr>
        <w:t>（建村〔2017〕50号）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15.《新疆维吾尔自治区经营性自建房安全管理暂行规定》（</w:t>
      </w:r>
      <w:r>
        <w:rPr>
          <w:rFonts w:hint="eastAsia" w:ascii="仿宋_GB2312" w:hAnsi="仿宋_GB2312" w:eastAsia="仿宋_GB2312" w:cs="仿宋_GB2312"/>
          <w:sz w:val="32"/>
          <w:szCs w:val="32"/>
          <w:highlight w:val="none"/>
          <w:lang w:val="en-US" w:eastAsia="zh-CN"/>
        </w:rPr>
        <w:t>2024年2月1日起施行</w:t>
      </w:r>
      <w:r>
        <w:rPr>
          <w:rFonts w:hint="eastAsia" w:ascii="仿宋_GB2312" w:hAnsi="仿宋_GB2312" w:eastAsia="仿宋_GB2312" w:cs="仿宋_GB2312"/>
          <w:b w:val="0"/>
          <w:bCs w:val="0"/>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16.关于开展用作旅馆（乡村民宿）经营性自建房安全隐患排查整治工作的通知</w:t>
      </w:r>
      <w:r>
        <w:rPr>
          <w:rFonts w:hint="eastAsia" w:ascii="仿宋_GB2312" w:hAnsi="仿宋_GB2312" w:eastAsia="仿宋_GB2312" w:cs="仿宋_GB2312"/>
          <w:sz w:val="32"/>
          <w:szCs w:val="32"/>
          <w:highlight w:val="none"/>
          <w:lang w:val="en-US" w:eastAsia="zh-CN"/>
        </w:rPr>
        <w:t>（新公治传发〔2023〕97号）</w:t>
      </w:r>
    </w:p>
    <w:p>
      <w:pPr>
        <w:keepNext w:val="0"/>
        <w:keepLines w:val="0"/>
        <w:pageBreakBefore w:val="0"/>
        <w:shd w:val="clear" w:color="auto" w:fill="auto"/>
        <w:kinsoku/>
        <w:wordWrap/>
        <w:overflowPunct/>
        <w:topLinePunct w:val="0"/>
        <w:bidi w:val="0"/>
        <w:adjustRightInd w:val="0"/>
        <w:snapToGrid w:val="0"/>
        <w:spacing w:line="560" w:lineRule="exact"/>
        <w:ind w:firstLine="640" w:firstLineChars="200"/>
        <w:jc w:val="both"/>
        <w:textAlignment w:val="auto"/>
        <w:rPr>
          <w:rFonts w:hint="eastAsia" w:ascii="黑体" w:hAnsi="黑体" w:eastAsia="黑体" w:cs="黑体"/>
          <w:sz w:val="32"/>
          <w:szCs w:val="32"/>
          <w:highlight w:val="none"/>
          <w:lang w:val="en-US" w:eastAsia="zh-CN"/>
        </w:rPr>
      </w:pPr>
      <w:r>
        <w:rPr>
          <w:rFonts w:hint="eastAsia" w:ascii="黑体" w:hAnsi="黑体" w:eastAsia="黑体" w:cs="黑体"/>
          <w:color w:val="auto"/>
          <w:sz w:val="32"/>
          <w:szCs w:val="32"/>
          <w:highlight w:val="none"/>
          <w:lang w:eastAsia="zh-CN"/>
        </w:rPr>
        <w:t>三、检查标准及方法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sz w:val="32"/>
          <w:szCs w:val="32"/>
          <w:highlight w:val="none"/>
          <w:lang w:val="en-US" w:eastAsia="zh-CN"/>
        </w:rPr>
        <w:t>核心重点</w:t>
      </w:r>
      <w:r>
        <w:rPr>
          <w:rFonts w:hint="eastAsia" w:ascii="仿宋_GB2312" w:hAnsi="仿宋_GB2312" w:eastAsia="仿宋_GB2312" w:cs="仿宋_GB2312"/>
          <w:b w:val="0"/>
          <w:bCs w:val="0"/>
          <w:sz w:val="32"/>
          <w:szCs w:val="32"/>
          <w:highlight w:val="none"/>
          <w:lang w:val="en-US" w:eastAsia="zh-CN"/>
        </w:rPr>
        <w:t>：将“四实”“五必须”“港澳台同胞及外籍旅客入住”“强制刷脸入住”作为日常检查“必查科目”，坚持“日常+随机”相结合的检查内容及方式，全面高压严打“黄赌毒”及侵害未成年人等涉旅馆业违法犯罪案件，促进旅馆业合法规范经营，为旅馆业高质量发展“保驾护航”。</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▲四实：旅店业严格按照“实名、实时、实情、实数”进行旅客、访客登记。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五必须：旅店业接待未成年人入住时，必须查验入住未成年人身份并如实登记报送相关信息；必须询问未成年人父母或者其他监护人的联系方式，并记录备查；必须询问同住人员身份关系等情况，并记录备查；必须加强安全巡查和访客管理，预防针对未成年人的不法侵害；必须立即向公安机关报告可疑情况，并及时联系未成年人的父母或者其他监护人，同时采取相应安全保护措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sz w:val="32"/>
          <w:szCs w:val="32"/>
          <w:highlight w:val="none"/>
          <w:lang w:val="en-US" w:eastAsia="zh-CN"/>
        </w:rPr>
        <w:t>检查频次</w:t>
      </w:r>
      <w:r>
        <w:rPr>
          <w:rFonts w:hint="eastAsia" w:ascii="仿宋_GB2312" w:hAnsi="仿宋_GB2312" w:eastAsia="仿宋_GB2312" w:cs="仿宋_GB2312"/>
          <w:b/>
          <w:bCs/>
          <w:sz w:val="32"/>
          <w:szCs w:val="32"/>
          <w:highlight w:val="none"/>
          <w:lang w:val="en-US" w:eastAsia="zh-CN"/>
        </w:rPr>
        <w:t>：</w:t>
      </w:r>
      <w:r>
        <w:rPr>
          <w:rFonts w:hint="eastAsia" w:ascii="仿宋_GB2312" w:hAnsi="仿宋_GB2312" w:eastAsia="仿宋_GB2312" w:cs="仿宋_GB2312"/>
          <w:b w:val="0"/>
          <w:bCs w:val="0"/>
          <w:sz w:val="32"/>
          <w:szCs w:val="32"/>
          <w:highlight w:val="none"/>
          <w:lang w:val="en-US" w:eastAsia="zh-CN"/>
        </w:rPr>
        <w:t>公安派出所（警务室）每周对辖区旅馆业开展不少于一次的治安检查，治安部门根据工作实际视情开展检查。同时，积极会同文旅、住建、市监、消防等部门开展联合检查、联合执法。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sz w:val="32"/>
          <w:szCs w:val="32"/>
          <w:highlight w:val="none"/>
          <w:lang w:val="en-US" w:eastAsia="zh-CN"/>
        </w:rPr>
      </w:pPr>
      <w:r>
        <w:rPr>
          <w:rFonts w:hint="eastAsia" w:ascii="楷体_GB2312" w:hAnsi="楷体_GB2312" w:eastAsia="楷体_GB2312" w:cs="楷体_GB2312"/>
          <w:sz w:val="32"/>
          <w:szCs w:val="32"/>
          <w:highlight w:val="none"/>
          <w:lang w:val="en-US" w:eastAsia="zh-CN"/>
        </w:rPr>
        <w:t>（一）资质检查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1.旅馆取得市场监管部门核发的营业执照，取得公安机关核发特种行业许可证。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b w:val="0"/>
          <w:bCs w:val="0"/>
          <w:sz w:val="32"/>
          <w:szCs w:val="32"/>
          <w:highlight w:val="none"/>
          <w:lang w:val="en-US" w:eastAsia="zh-CN"/>
        </w:rPr>
        <w:t>1.1检查内容及方式：①实地检查旅馆业是否取得营业执照并取得</w:t>
      </w:r>
      <w:r>
        <w:rPr>
          <w:rFonts w:hint="eastAsia" w:ascii="仿宋_GB2312" w:hAnsi="仿宋_GB2312" w:eastAsia="仿宋_GB2312" w:cs="仿宋_GB2312"/>
          <w:sz w:val="32"/>
          <w:szCs w:val="32"/>
          <w:highlight w:val="none"/>
          <w:lang w:eastAsia="zh-CN"/>
        </w:rPr>
        <w:t>特种行业许可证</w:t>
      </w:r>
      <w:r>
        <w:rPr>
          <w:rFonts w:hint="eastAsia" w:ascii="仿宋_GB2312" w:hAnsi="仿宋_GB2312" w:eastAsia="仿宋_GB2312" w:cs="仿宋_GB2312"/>
          <w:b w:val="0"/>
          <w:bCs w:val="0"/>
          <w:sz w:val="32"/>
          <w:szCs w:val="32"/>
          <w:highlight w:val="none"/>
          <w:lang w:val="en-US" w:eastAsia="zh-CN"/>
        </w:rPr>
        <w:t>。②实地查看旅馆房间数、床位数、从业人员身份信息等内容，与特行证备案材料进行比对，确保数据一致。③</w:t>
      </w:r>
      <w:r>
        <w:rPr>
          <w:rFonts w:hint="eastAsia" w:ascii="仿宋_GB2312" w:hAnsi="仿宋_GB2312" w:eastAsia="仿宋_GB2312" w:cs="仿宋_GB2312"/>
          <w:kern w:val="2"/>
          <w:sz w:val="32"/>
          <w:szCs w:val="32"/>
          <w:highlight w:val="none"/>
          <w:lang w:val="en-US" w:eastAsia="zh-CN" w:bidi="ar-SA"/>
        </w:rPr>
        <w:t>留宿式洗浴。④民宿不要求办理特行证，参照旅馆业纳入管理。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1.2相关依据：《旅馆业治安管理办法》第四条第一款</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《新疆维吾尔自治区旅馆业治安管理实施细则》第四条。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1.3处理措施：①根据《中华人</w:t>
      </w:r>
      <w:r>
        <w:rPr>
          <w:rFonts w:hint="eastAsia" w:ascii="仿宋_GB2312" w:hAnsi="仿宋_GB2312" w:eastAsia="仿宋_GB2312" w:cs="仿宋_GB2312"/>
          <w:sz w:val="32"/>
          <w:szCs w:val="32"/>
          <w:highlight w:val="none"/>
          <w:lang w:val="en-US" w:eastAsia="zh-CN"/>
        </w:rPr>
        <w:t>民共和国治安管理处罚法》第五十四条，未经许可，擅自经营按照国家规定需要由公安机关许可的行业的，处十日以上十五日以下拘留，并处五百元以上一千元以下罚款；情节较轻的，处五日以下拘留或者五百元以下罚款；有前款第三项行为的，予以取缔。取得公安机关许可的经营者，违反国家有关管理规定，情节严重的，公安机关可以吊销许可证。根据《公安机关执行〈中华人民共和国治安管理处罚法〉有关问题的解释》规定，取缔应当由违反治安管理行为发生地的县级以上公安机关作出决定，按照《中华人民共和国治安管理处罚法》的有关规定采取相应的措施，如责令停止相关经营活动、进入无证经营场所进行检查、扣押与案件有关的需要作为证据的物品等。在取缔的同时，应当依法收缴非法财物、追缴违法所得。②</w:t>
      </w:r>
      <w:r>
        <w:rPr>
          <w:rFonts w:hint="eastAsia" w:ascii="仿宋_GB2312" w:hAnsi="仿宋_GB2312" w:eastAsia="仿宋_GB2312" w:cs="仿宋_GB2312"/>
          <w:b w:val="0"/>
          <w:bCs w:val="0"/>
          <w:sz w:val="32"/>
          <w:szCs w:val="32"/>
          <w:highlight w:val="none"/>
          <w:lang w:val="en-US" w:eastAsia="zh-CN"/>
        </w:rPr>
        <w:t>根据《中华人民共和国旅馆业治安管理办法》第</w:t>
      </w:r>
      <w:r>
        <w:rPr>
          <w:rFonts w:hint="eastAsia" w:ascii="仿宋_GB2312" w:hAnsi="仿宋_GB2312" w:eastAsia="仿宋_GB2312" w:cs="仿宋_GB2312"/>
          <w:sz w:val="32"/>
          <w:szCs w:val="32"/>
          <w:highlight w:val="none"/>
          <w:lang w:val="en-US" w:eastAsia="zh-CN"/>
        </w:rPr>
        <w:t>十五条，违反本办法第四条规定开办旅馆的，公安机关可以酌情给予警告或者处以200元以下罚款；未经登记，私自开业的，公安机关应当协助</w:t>
      </w:r>
      <w:r>
        <w:rPr>
          <w:rFonts w:hint="eastAsia" w:ascii="仿宋_GB2312" w:hAnsi="仿宋_GB2312" w:eastAsia="仿宋_GB2312" w:cs="仿宋_GB2312"/>
          <w:b w:val="0"/>
          <w:bCs w:val="0"/>
          <w:sz w:val="32"/>
          <w:szCs w:val="32"/>
          <w:highlight w:val="none"/>
          <w:lang w:val="en-US" w:eastAsia="zh-CN"/>
        </w:rPr>
        <w:t>市场监督管理部门</w:t>
      </w:r>
      <w:r>
        <w:rPr>
          <w:rFonts w:hint="eastAsia" w:ascii="仿宋_GB2312" w:hAnsi="仿宋_GB2312" w:eastAsia="仿宋_GB2312" w:cs="仿宋_GB2312"/>
          <w:sz w:val="32"/>
          <w:szCs w:val="32"/>
          <w:highlight w:val="none"/>
          <w:lang w:val="en-US" w:eastAsia="zh-CN"/>
        </w:rPr>
        <w:t>依法处理。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bCs/>
          <w:sz w:val="32"/>
          <w:szCs w:val="32"/>
          <w:highlight w:val="none"/>
          <w:lang w:val="en-US" w:eastAsia="zh-CN"/>
        </w:rPr>
        <w:t>2.</w:t>
      </w:r>
      <w:r>
        <w:rPr>
          <w:rFonts w:hint="eastAsia" w:ascii="仿宋_GB2312" w:hAnsi="仿宋_GB2312" w:eastAsia="仿宋_GB2312" w:cs="仿宋_GB2312"/>
          <w:b/>
          <w:bCs/>
          <w:sz w:val="32"/>
          <w:szCs w:val="32"/>
          <w:highlight w:val="none"/>
        </w:rPr>
        <w:t>旅馆开业后，如有歇业、转业、合并、迁移、更名、租赁、转让、承包等情况，在</w:t>
      </w:r>
      <w:r>
        <w:rPr>
          <w:rFonts w:hint="eastAsia" w:ascii="仿宋_GB2312" w:hAnsi="仿宋_GB2312" w:eastAsia="仿宋_GB2312" w:cs="仿宋_GB2312"/>
          <w:b/>
          <w:bCs/>
          <w:sz w:val="32"/>
          <w:szCs w:val="32"/>
          <w:highlight w:val="none"/>
          <w:lang w:val="en-US" w:eastAsia="zh-CN"/>
        </w:rPr>
        <w:t>市场监督管理</w:t>
      </w:r>
      <w:r>
        <w:rPr>
          <w:rFonts w:hint="eastAsia" w:ascii="仿宋_GB2312" w:hAnsi="仿宋_GB2312" w:eastAsia="仿宋_GB2312" w:cs="仿宋_GB2312"/>
          <w:b/>
          <w:bCs/>
          <w:sz w:val="32"/>
          <w:szCs w:val="32"/>
          <w:highlight w:val="none"/>
        </w:rPr>
        <w:t>部门办理变更登记手续后三日内，应当及时向当地县（市、区）公安机关备案</w:t>
      </w:r>
      <w:r>
        <w:rPr>
          <w:rFonts w:hint="eastAsia" w:ascii="仿宋_GB2312" w:hAnsi="仿宋_GB2312" w:eastAsia="仿宋_GB2312" w:cs="仿宋_GB2312"/>
          <w:b/>
          <w:bCs/>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2.1检查内容及方式：实地检查旅馆是否有歇业、转业、转让、承包、合并、迁移、租赁、改变名称等情况，是否在市场监督管理部门办理变更登记后3日内向公安机关备案。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2.2相关依据：《旅馆业治安管理办法》第四条第一款，《新疆维吾尔自治区旅馆业治安管理实施细则》第五条。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2.3处理措施：根据《中华人民共和国旅馆业治安管理办法》第</w:t>
      </w:r>
      <w:r>
        <w:rPr>
          <w:rFonts w:hint="eastAsia" w:ascii="仿宋_GB2312" w:hAnsi="仿宋_GB2312" w:eastAsia="仿宋_GB2312" w:cs="仿宋_GB2312"/>
          <w:sz w:val="32"/>
          <w:szCs w:val="32"/>
          <w:highlight w:val="none"/>
          <w:lang w:val="en-US" w:eastAsia="zh-CN"/>
        </w:rPr>
        <w:t>十五条，违反本办法第四条规定开办旅馆的，公安机关可以酌情给予警告或者处以200元以下罚款；未经登记，私自开业的，公安机关应当协助</w:t>
      </w:r>
      <w:r>
        <w:rPr>
          <w:rFonts w:hint="eastAsia" w:ascii="仿宋_GB2312" w:hAnsi="仿宋_GB2312" w:eastAsia="仿宋_GB2312" w:cs="仿宋_GB2312"/>
          <w:b w:val="0"/>
          <w:bCs w:val="0"/>
          <w:sz w:val="32"/>
          <w:szCs w:val="32"/>
          <w:highlight w:val="none"/>
          <w:lang w:val="en-US" w:eastAsia="zh-CN"/>
        </w:rPr>
        <w:t>市场监督管理</w:t>
      </w:r>
      <w:r>
        <w:rPr>
          <w:rFonts w:hint="eastAsia" w:ascii="仿宋_GB2312" w:hAnsi="仿宋_GB2312" w:eastAsia="仿宋_GB2312" w:cs="仿宋_GB2312"/>
          <w:sz w:val="32"/>
          <w:szCs w:val="32"/>
          <w:highlight w:val="none"/>
          <w:lang w:val="en-US" w:eastAsia="zh-CN"/>
        </w:rPr>
        <w:t>部门依法处理。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bCs/>
          <w:sz w:val="32"/>
          <w:szCs w:val="32"/>
          <w:highlight w:val="none"/>
          <w:lang w:val="en-US" w:eastAsia="zh-CN"/>
        </w:rPr>
        <w:t>3.</w:t>
      </w:r>
      <w:r>
        <w:rPr>
          <w:rFonts w:hint="eastAsia" w:ascii="仿宋_GB2312" w:hAnsi="仿宋_GB2312" w:eastAsia="仿宋_GB2312" w:cs="仿宋_GB2312"/>
          <w:b/>
          <w:bCs/>
          <w:sz w:val="32"/>
          <w:szCs w:val="32"/>
          <w:highlight w:val="none"/>
        </w:rPr>
        <w:t>房屋建筑牢固，综合性建筑的经营旅馆部分与其他部分应当分门进出，符合建筑安全要求</w:t>
      </w:r>
      <w:r>
        <w:rPr>
          <w:rFonts w:hint="eastAsia" w:ascii="仿宋_GB2312" w:hAnsi="仿宋_GB2312" w:eastAsia="仿宋_GB2312" w:cs="仿宋_GB2312"/>
          <w:b/>
          <w:bCs/>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3.1检查内容及方式：①对接住建部门调取经营性自建房台账、联合住建部门实地查看旅馆房屋建筑性质，</w:t>
      </w:r>
      <w:r>
        <w:rPr>
          <w:rFonts w:hint="eastAsia" w:ascii="仿宋_GB2312" w:hAnsi="仿宋_GB2312" w:eastAsia="仿宋_GB2312" w:cs="仿宋_GB2312"/>
          <w:sz w:val="32"/>
          <w:szCs w:val="32"/>
          <w:highlight w:val="none"/>
        </w:rPr>
        <w:t>对已核发特种行业经营许可证的经营性自建房旅馆逐一开展房屋安全鉴定合格证明材料复核</w:t>
      </w:r>
      <w:r>
        <w:rPr>
          <w:rFonts w:hint="eastAsia" w:ascii="仿宋_GB2312" w:hAnsi="仿宋_GB2312" w:eastAsia="仿宋_GB2312" w:cs="仿宋_GB2312"/>
          <w:sz w:val="32"/>
          <w:szCs w:val="32"/>
          <w:highlight w:val="none"/>
          <w:lang w:eastAsia="zh-CN"/>
        </w:rPr>
        <w:t>。②实地检查</w:t>
      </w:r>
      <w:r>
        <w:rPr>
          <w:rFonts w:hint="eastAsia" w:ascii="仿宋_GB2312" w:hAnsi="仿宋_GB2312" w:eastAsia="仿宋_GB2312" w:cs="仿宋_GB2312"/>
          <w:sz w:val="32"/>
          <w:szCs w:val="32"/>
          <w:highlight w:val="none"/>
        </w:rPr>
        <w:t>综合性建筑的经营旅馆部分</w:t>
      </w:r>
      <w:r>
        <w:rPr>
          <w:rFonts w:hint="eastAsia" w:ascii="仿宋_GB2312" w:hAnsi="仿宋_GB2312" w:eastAsia="仿宋_GB2312" w:cs="仿宋_GB2312"/>
          <w:sz w:val="32"/>
          <w:szCs w:val="32"/>
          <w:highlight w:val="none"/>
          <w:lang w:eastAsia="zh-CN"/>
        </w:rPr>
        <w:t>是否与其他部分分门进出，是否</w:t>
      </w:r>
      <w:r>
        <w:rPr>
          <w:rFonts w:hint="eastAsia" w:ascii="仿宋_GB2312" w:hAnsi="仿宋_GB2312" w:eastAsia="仿宋_GB2312" w:cs="仿宋_GB2312"/>
          <w:sz w:val="32"/>
          <w:szCs w:val="32"/>
          <w:highlight w:val="none"/>
        </w:rPr>
        <w:t>符合建筑安全</w:t>
      </w:r>
      <w:r>
        <w:rPr>
          <w:rFonts w:hint="eastAsia" w:ascii="仿宋_GB2312" w:hAnsi="仿宋_GB2312" w:eastAsia="仿宋_GB2312" w:cs="仿宋_GB2312"/>
          <w:sz w:val="32"/>
          <w:szCs w:val="32"/>
          <w:highlight w:val="none"/>
          <w:lang w:eastAsia="zh-CN"/>
        </w:rPr>
        <w:t>相关</w:t>
      </w:r>
      <w:r>
        <w:rPr>
          <w:rFonts w:hint="eastAsia" w:ascii="仿宋_GB2312" w:hAnsi="仿宋_GB2312" w:eastAsia="仿宋_GB2312" w:cs="仿宋_GB2312"/>
          <w:sz w:val="32"/>
          <w:szCs w:val="32"/>
          <w:highlight w:val="none"/>
        </w:rPr>
        <w:t>要求</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3.2相关依据：《关于开展用作旅馆（乡村民宿）经营性自建房安全隐患排查整治工作的通知》</w:t>
      </w:r>
      <w:r>
        <w:rPr>
          <w:rFonts w:hint="eastAsia" w:ascii="仿宋_GB2312" w:hAnsi="仿宋_GB2312" w:eastAsia="仿宋_GB2312" w:cs="仿宋_GB2312"/>
          <w:sz w:val="32"/>
          <w:szCs w:val="32"/>
          <w:highlight w:val="none"/>
          <w:lang w:val="en-US" w:eastAsia="zh-CN"/>
        </w:rPr>
        <w:t>（新公治传发〔2023〕97号），</w:t>
      </w:r>
      <w:r>
        <w:rPr>
          <w:rFonts w:hint="eastAsia" w:ascii="仿宋_GB2312" w:hAnsi="仿宋_GB2312" w:eastAsia="仿宋_GB2312" w:cs="仿宋_GB2312"/>
          <w:b w:val="0"/>
          <w:bCs w:val="0"/>
          <w:sz w:val="32"/>
          <w:szCs w:val="32"/>
          <w:highlight w:val="none"/>
          <w:lang w:val="en-US" w:eastAsia="zh-CN"/>
        </w:rPr>
        <w:t>《新疆维吾尔自治区旅馆业治安管理实施细则》第三条第一款。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val="0"/>
          <w:bCs w:val="0"/>
          <w:sz w:val="32"/>
          <w:szCs w:val="32"/>
          <w:highlight w:val="none"/>
          <w:lang w:val="en-US" w:eastAsia="zh-CN"/>
        </w:rPr>
        <w:t>3.3处理措施：①</w:t>
      </w:r>
      <w:r>
        <w:rPr>
          <w:rFonts w:hint="eastAsia" w:ascii="仿宋_GB2312" w:hAnsi="仿宋_GB2312" w:eastAsia="仿宋_GB2312" w:cs="仿宋_GB2312"/>
          <w:sz w:val="32"/>
          <w:szCs w:val="32"/>
          <w:highlight w:val="none"/>
        </w:rPr>
        <w:t>对缺少房屋安全鉴定合格证明的经营性自建房旅馆，责令限期补齐；对经鉴定无法满足经营性要求的，一律</w:t>
      </w:r>
      <w:r>
        <w:rPr>
          <w:rFonts w:hint="eastAsia" w:ascii="仿宋_GB2312" w:hAnsi="仿宋_GB2312" w:eastAsia="仿宋_GB2312" w:cs="仿宋_GB2312"/>
          <w:sz w:val="32"/>
          <w:szCs w:val="32"/>
          <w:highlight w:val="none"/>
          <w:lang w:eastAsia="zh-CN"/>
        </w:rPr>
        <w:t>关停，</w:t>
      </w:r>
      <w:r>
        <w:rPr>
          <w:rFonts w:hint="eastAsia" w:ascii="仿宋_GB2312" w:hAnsi="仿宋_GB2312" w:eastAsia="仿宋_GB2312" w:cs="仿宋_GB2312"/>
          <w:sz w:val="32"/>
          <w:szCs w:val="32"/>
          <w:highlight w:val="none"/>
        </w:rPr>
        <w:t>注销特种行业经营许可证，并通报文旅、市场监督、消防等有关部门</w:t>
      </w:r>
      <w:r>
        <w:rPr>
          <w:rFonts w:hint="eastAsia" w:ascii="仿宋_GB2312" w:hAnsi="仿宋_GB2312" w:eastAsia="仿宋_GB2312" w:cs="仿宋_GB2312"/>
          <w:sz w:val="32"/>
          <w:szCs w:val="32"/>
          <w:highlight w:val="none"/>
          <w:lang w:eastAsia="zh-CN"/>
        </w:rPr>
        <w:t>。②</w:t>
      </w:r>
      <w:r>
        <w:rPr>
          <w:rFonts w:hint="eastAsia" w:ascii="仿宋_GB2312" w:hAnsi="仿宋_GB2312" w:eastAsia="仿宋_GB2312" w:cs="仿宋_GB2312"/>
          <w:b w:val="0"/>
          <w:bCs w:val="0"/>
          <w:sz w:val="32"/>
          <w:szCs w:val="32"/>
          <w:highlight w:val="none"/>
          <w:lang w:val="en-US" w:eastAsia="zh-CN"/>
        </w:rPr>
        <w:t>根据《新疆维吾尔自治区旅馆业治安管理实施细则》</w:t>
      </w:r>
      <w:r>
        <w:rPr>
          <w:rFonts w:hint="eastAsia" w:ascii="仿宋_GB2312" w:hAnsi="仿宋_GB2312" w:eastAsia="仿宋_GB2312" w:cs="仿宋_GB2312"/>
          <w:sz w:val="32"/>
          <w:szCs w:val="32"/>
          <w:highlight w:val="none"/>
        </w:rPr>
        <w:t>第二十一条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违反本细则第三条和第六条规定的，由公安机关给予批评教育，限期整改；逾期不改的，依照</w:t>
      </w:r>
      <w:r>
        <w:rPr>
          <w:rFonts w:hint="eastAsia" w:ascii="仿宋_GB2312" w:hAnsi="仿宋_GB2312" w:eastAsia="仿宋_GB2312" w:cs="仿宋_GB2312"/>
          <w:sz w:val="32"/>
          <w:szCs w:val="32"/>
          <w:highlight w:val="none"/>
          <w:lang w:eastAsia="zh-CN"/>
        </w:rPr>
        <w:t>《中华人民共和国治安管理处罚法》</w:t>
      </w:r>
      <w:r>
        <w:rPr>
          <w:rFonts w:hint="eastAsia" w:ascii="仿宋_GB2312" w:hAnsi="仿宋_GB2312" w:eastAsia="仿宋_GB2312" w:cs="仿宋_GB2312"/>
          <w:sz w:val="32"/>
          <w:szCs w:val="32"/>
          <w:highlight w:val="none"/>
        </w:rPr>
        <w:t>的有关规定处罚；发生重大事故、造成严重后果构成犯罪的，依法追究刑事责任。</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4.在旅馆内开办舞厅、音乐茶座等娱乐、服务场所的，除执行本办法有关规定外，还应当按照国家和当地政府的有关规定管理。</w:t>
      </w:r>
      <w:r>
        <w:rPr>
          <w:rFonts w:hint="eastAsia" w:ascii="仿宋_GB2312" w:hAnsi="仿宋_GB2312" w:eastAsia="仿宋_GB2312" w:cs="仿宋_GB2312"/>
          <w:b/>
          <w:bCs/>
          <w:sz w:val="32"/>
          <w:szCs w:val="32"/>
          <w:highlight w:val="none"/>
        </w:rPr>
        <w:t>旅馆出租客房设立办事机构或者从事商业活动的，应当向当地公安机关备案。</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4.1检查内容及方式：①</w:t>
      </w:r>
      <w:r>
        <w:rPr>
          <w:rFonts w:hint="eastAsia" w:ascii="仿宋_GB2312" w:hAnsi="仿宋_GB2312" w:eastAsia="仿宋_GB2312" w:cs="仿宋_GB2312"/>
          <w:kern w:val="2"/>
          <w:sz w:val="32"/>
          <w:szCs w:val="32"/>
          <w:highlight w:val="none"/>
          <w:lang w:val="en-US" w:eastAsia="zh-CN" w:bidi="ar-SA"/>
        </w:rPr>
        <w:t>实地询问、电话抽查旅馆工作人员是否明晰相关规定，</w:t>
      </w:r>
      <w:r>
        <w:rPr>
          <w:rFonts w:hint="eastAsia" w:ascii="仿宋_GB2312" w:hAnsi="仿宋_GB2312" w:eastAsia="仿宋_GB2312" w:cs="仿宋_GB2312"/>
          <w:b w:val="0"/>
          <w:bCs w:val="0"/>
          <w:sz w:val="32"/>
          <w:szCs w:val="32"/>
          <w:highlight w:val="none"/>
          <w:lang w:val="en-US" w:eastAsia="zh-CN"/>
        </w:rPr>
        <w:t>通过实地检查、视频回放及案件警情回溯等方式查看旅馆内是否严格</w:t>
      </w:r>
      <w:r>
        <w:rPr>
          <w:rFonts w:hint="eastAsia" w:ascii="仿宋_GB2312" w:hAnsi="仿宋_GB2312" w:eastAsia="仿宋_GB2312" w:cs="仿宋_GB2312"/>
          <w:kern w:val="2"/>
          <w:sz w:val="32"/>
          <w:szCs w:val="32"/>
          <w:highlight w:val="none"/>
          <w:lang w:val="en-US" w:eastAsia="zh-CN" w:bidi="ar-SA"/>
        </w:rPr>
        <w:t>落实。②通过群众反映、举报等方式掌握违规旅馆。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4.2相关依据：《旅馆业治安管理办法》第十条，《新疆维吾尔自治区旅馆业治安管理实施细则》第十条。</w:t>
      </w:r>
    </w:p>
    <w:p>
      <w:pPr>
        <w:pStyle w:val="2"/>
        <w:keepNext w:val="0"/>
        <w:keepLines w:val="0"/>
        <w:pageBreakBefore w:val="0"/>
        <w:widowControl w:val="0"/>
        <w:kinsoku/>
        <w:wordWrap/>
        <w:overflowPunct/>
        <w:topLinePunct w:val="0"/>
        <w:autoSpaceDE/>
        <w:autoSpaceDN/>
        <w:bidi w:val="0"/>
        <w:adjustRightInd/>
        <w:snapToGrid/>
        <w:spacing w:after="0" w:line="600" w:lineRule="exact"/>
        <w:ind w:left="0"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4.3处理措施：</w:t>
      </w:r>
      <w:r>
        <w:rPr>
          <w:rFonts w:hint="eastAsia" w:ascii="仿宋_GB2312" w:hAnsi="仿宋_GB2312" w:eastAsia="仿宋_GB2312" w:cs="仿宋_GB2312"/>
          <w:b w:val="0"/>
          <w:bCs w:val="0"/>
          <w:kern w:val="2"/>
          <w:sz w:val="32"/>
          <w:szCs w:val="32"/>
          <w:highlight w:val="none"/>
          <w:lang w:val="en-US" w:eastAsia="zh-CN" w:bidi="ar-SA"/>
        </w:rPr>
        <w:t>如旅馆未按照有关规定违规开办的，根据开办场所性质的相关法律法规进行处罚。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sz w:val="32"/>
          <w:szCs w:val="32"/>
          <w:highlight w:val="none"/>
          <w:lang w:val="en-US" w:eastAsia="zh-CN"/>
        </w:rPr>
      </w:pPr>
      <w:r>
        <w:rPr>
          <w:rFonts w:hint="eastAsia" w:ascii="楷体_GB2312" w:hAnsi="楷体_GB2312" w:eastAsia="楷体_GB2312" w:cs="楷体_GB2312"/>
          <w:sz w:val="32"/>
          <w:szCs w:val="32"/>
          <w:highlight w:val="none"/>
          <w:lang w:val="en-US" w:eastAsia="zh-CN"/>
        </w:rPr>
        <w:t>（二）“四实”“五必须”检查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highlight w:val="none"/>
          <w:lang w:val="en-US" w:eastAsia="zh-CN"/>
        </w:rPr>
        <w:t>1.旅馆接待旅客住宿必须进行实名登记，</w:t>
      </w:r>
      <w:r>
        <w:rPr>
          <w:rFonts w:hint="eastAsia" w:ascii="仿宋_GB2312" w:hAnsi="仿宋_GB2312" w:eastAsia="仿宋_GB2312" w:cs="仿宋_GB2312"/>
          <w:b/>
          <w:bCs/>
          <w:sz w:val="32"/>
          <w:szCs w:val="32"/>
          <w:highlight w:val="none"/>
        </w:rPr>
        <w:t>登记工作要指定专人</w:t>
      </w:r>
      <w:r>
        <w:rPr>
          <w:rFonts w:hint="eastAsia" w:ascii="仿宋_GB2312" w:hAnsi="仿宋_GB2312" w:eastAsia="仿宋_GB2312" w:cs="仿宋_GB2312"/>
          <w:b/>
          <w:bCs/>
          <w:sz w:val="32"/>
          <w:szCs w:val="32"/>
          <w:highlight w:val="none"/>
          <w:lang w:val="en-US" w:eastAsia="zh-CN"/>
        </w:rPr>
        <w:t>。登记时，应当</w:t>
      </w:r>
      <w:r>
        <w:rPr>
          <w:rFonts w:hint="eastAsia" w:ascii="仿宋_GB2312" w:hAnsi="仿宋_GB2312" w:eastAsia="仿宋_GB2312" w:cs="仿宋_GB2312"/>
          <w:b/>
          <w:bCs/>
          <w:sz w:val="32"/>
          <w:szCs w:val="32"/>
          <w:highlight w:val="none"/>
        </w:rPr>
        <w:t>查验</w:t>
      </w:r>
      <w:r>
        <w:rPr>
          <w:rFonts w:hint="eastAsia" w:ascii="仿宋_GB2312" w:hAnsi="仿宋_GB2312" w:eastAsia="仿宋_GB2312" w:cs="仿宋_GB2312"/>
          <w:b/>
          <w:bCs/>
          <w:sz w:val="32"/>
          <w:szCs w:val="32"/>
          <w:highlight w:val="none"/>
          <w:lang w:val="en-US" w:eastAsia="zh-CN"/>
        </w:rPr>
        <w:t>对比</w:t>
      </w:r>
      <w:r>
        <w:rPr>
          <w:rFonts w:hint="eastAsia" w:ascii="仿宋_GB2312" w:hAnsi="仿宋_GB2312" w:eastAsia="仿宋_GB2312" w:cs="仿宋_GB2312"/>
          <w:b/>
          <w:bCs/>
          <w:sz w:val="32"/>
          <w:szCs w:val="32"/>
          <w:highlight w:val="none"/>
        </w:rPr>
        <w:t>旅客的</w:t>
      </w:r>
      <w:r>
        <w:rPr>
          <w:rFonts w:hint="eastAsia" w:ascii="仿宋_GB2312" w:hAnsi="仿宋_GB2312" w:eastAsia="仿宋_GB2312" w:cs="仿宋_GB2312"/>
          <w:b/>
          <w:bCs/>
          <w:sz w:val="32"/>
          <w:szCs w:val="32"/>
          <w:highlight w:val="none"/>
          <w:lang w:eastAsia="zh-CN"/>
        </w:rPr>
        <w:t>有效</w:t>
      </w:r>
      <w:r>
        <w:rPr>
          <w:rFonts w:hint="eastAsia" w:ascii="仿宋_GB2312" w:hAnsi="仿宋_GB2312" w:eastAsia="仿宋_GB2312" w:cs="仿宋_GB2312"/>
          <w:b/>
          <w:bCs/>
          <w:sz w:val="32"/>
          <w:szCs w:val="32"/>
          <w:highlight w:val="none"/>
        </w:rPr>
        <w:t>身份证件，</w:t>
      </w:r>
      <w:r>
        <w:rPr>
          <w:rFonts w:hint="eastAsia" w:ascii="仿宋_GB2312" w:hAnsi="仿宋_GB2312" w:eastAsia="仿宋_GB2312" w:cs="仿宋_GB2312"/>
          <w:b/>
          <w:bCs/>
          <w:sz w:val="32"/>
          <w:szCs w:val="32"/>
          <w:highlight w:val="none"/>
          <w:lang w:eastAsia="zh-CN"/>
        </w:rPr>
        <w:t>严格落实“四实”登记制度，</w:t>
      </w:r>
      <w:r>
        <w:rPr>
          <w:rFonts w:hint="eastAsia" w:ascii="仿宋_GB2312" w:hAnsi="仿宋_GB2312" w:eastAsia="仿宋_GB2312" w:cs="仿宋_GB2312"/>
          <w:b/>
          <w:bCs/>
          <w:sz w:val="32"/>
          <w:szCs w:val="32"/>
          <w:highlight w:val="none"/>
        </w:rPr>
        <w:t>旅客不得私自留客住宿或者转让床位</w:t>
      </w: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b/>
          <w:bCs/>
          <w:sz w:val="32"/>
          <w:szCs w:val="32"/>
          <w:highlight w:val="none"/>
        </w:rPr>
        <w:t>对进入旅馆客房会客者，事先征得住宿旅客的同意，查验其证件后方可会客</w:t>
      </w:r>
      <w:r>
        <w:rPr>
          <w:rFonts w:hint="eastAsia" w:ascii="仿宋_GB2312" w:hAnsi="仿宋_GB2312" w:eastAsia="仿宋_GB2312" w:cs="仿宋_GB2312"/>
          <w:b/>
          <w:bCs/>
          <w:sz w:val="32"/>
          <w:szCs w:val="32"/>
          <w:highlight w:val="none"/>
          <w:lang w:eastAsia="zh-CN"/>
        </w:rPr>
        <w:t>。</w:t>
      </w:r>
    </w:p>
    <w:p>
      <w:pPr>
        <w:pStyle w:val="12"/>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1.1检查内容及方式：通过实地检查、视频回放、旅馆业治安管理信息系统登记信息与实际入住情况对比及案件警情回溯等方式开展工作。①查看旅馆前台工作人员是否全量登记旅客、访客信息，是否查验比对旅客所持身份证件，确保人证一致。②</w:t>
      </w:r>
      <w:r>
        <w:rPr>
          <w:rFonts w:hint="eastAsia" w:ascii="仿宋_GB2312" w:hAnsi="仿宋_GB2312" w:eastAsia="仿宋_GB2312" w:cs="仿宋_GB2312"/>
          <w:sz w:val="32"/>
          <w:szCs w:val="32"/>
          <w:highlight w:val="none"/>
        </w:rPr>
        <w:t>对进入旅馆客房会客者，</w:t>
      </w:r>
      <w:r>
        <w:rPr>
          <w:rFonts w:hint="eastAsia" w:ascii="仿宋_GB2312" w:hAnsi="仿宋_GB2312" w:eastAsia="仿宋_GB2312" w:cs="仿宋_GB2312"/>
          <w:sz w:val="32"/>
          <w:szCs w:val="32"/>
          <w:highlight w:val="none"/>
          <w:lang w:eastAsia="zh-CN"/>
        </w:rPr>
        <w:t>是否</w:t>
      </w:r>
      <w:r>
        <w:rPr>
          <w:rFonts w:hint="eastAsia" w:ascii="仿宋_GB2312" w:hAnsi="仿宋_GB2312" w:eastAsia="仿宋_GB2312" w:cs="仿宋_GB2312"/>
          <w:sz w:val="32"/>
          <w:szCs w:val="32"/>
          <w:highlight w:val="none"/>
        </w:rPr>
        <w:t>事先征得住宿旅客的同意，</w:t>
      </w:r>
      <w:r>
        <w:rPr>
          <w:rFonts w:hint="eastAsia" w:ascii="仿宋_GB2312" w:hAnsi="仿宋_GB2312" w:eastAsia="仿宋_GB2312" w:cs="仿宋_GB2312"/>
          <w:b w:val="0"/>
          <w:bCs w:val="0"/>
          <w:sz w:val="32"/>
          <w:szCs w:val="32"/>
          <w:highlight w:val="none"/>
          <w:lang w:val="en-US" w:eastAsia="zh-CN"/>
        </w:rPr>
        <w:t>是否查验访客证件并在旅馆业治安管理信息系统进行登记。③对处于</w:t>
      </w:r>
      <w:r>
        <w:rPr>
          <w:rFonts w:hint="eastAsia" w:ascii="仿宋_GB2312" w:hAnsi="仿宋_GB2312" w:eastAsia="仿宋_GB2312" w:cs="仿宋_GB2312"/>
          <w:sz w:val="32"/>
          <w:szCs w:val="32"/>
          <w:highlight w:val="none"/>
          <w:lang w:val="en-US" w:eastAsia="zh-CN"/>
        </w:rPr>
        <w:t>多行业混合经营建筑物内的旅馆（写字楼、综合商业体及具有多个出入口的建筑物），检查入住人员是否能轻易躲避登记检查而进入旅馆房间，旅馆是否采取必要的人防、物防、技防等措施杜绝此类问题发生。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1.2相关依据：《旅馆业治安管理办法》第六条，《新疆维吾尔自治区旅馆业治安管理实施细则》第七条、第十条。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1.3处理措施：①</w:t>
      </w:r>
      <w:r>
        <w:rPr>
          <w:rFonts w:hint="eastAsia" w:ascii="仿宋_GB2312" w:hAnsi="仿宋_GB2312" w:eastAsia="仿宋_GB2312" w:cs="仿宋_GB2312"/>
          <w:sz w:val="32"/>
          <w:szCs w:val="32"/>
          <w:highlight w:val="none"/>
          <w:lang w:val="en-US" w:eastAsia="zh-CN"/>
        </w:rPr>
        <w:t>根据《中华人民共和国反恐怖主义法》第二十一条，电信、互联网、金融、住宿、长途客运、机动车租赁等业务经营者、服务提供者，应当对客户身份进行查验。对身份不明或者拒绝身份查验的，不得提供服务；</w:t>
      </w:r>
      <w:r>
        <w:rPr>
          <w:rFonts w:hint="eastAsia" w:ascii="仿宋_GB2312" w:hAnsi="仿宋_GB2312" w:eastAsia="仿宋_GB2312" w:cs="仿宋_GB2312"/>
          <w:sz w:val="32"/>
          <w:szCs w:val="32"/>
          <w:highlight w:val="none"/>
        </w:rPr>
        <w:t>第八十六条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电信、互联网、金融业务经营者、服务提供者未按规定对客户身份进行查验，或者对身份不明、拒绝身份查验的客户提供服务的，主管部门应当责令改正</w:t>
      </w:r>
      <w:r>
        <w:rPr>
          <w:rFonts w:hint="eastAsia" w:ascii="仿宋_GB2312" w:hAnsi="仿宋_GB2312" w:eastAsia="仿宋_GB2312" w:cs="仿宋_GB2312"/>
          <w:sz w:val="32"/>
          <w:szCs w:val="32"/>
          <w:highlight w:val="none"/>
          <w:lang w:val="en-US" w:eastAsia="zh-CN"/>
        </w:rPr>
        <w:t>···。住宿</w:t>
      </w:r>
      <w:r>
        <w:rPr>
          <w:rFonts w:hint="eastAsia" w:ascii="仿宋_GB2312" w:hAnsi="仿宋_GB2312" w:eastAsia="仿宋_GB2312" w:cs="仿宋_GB2312"/>
          <w:sz w:val="32"/>
          <w:szCs w:val="32"/>
          <w:highlight w:val="none"/>
        </w:rPr>
        <w:t>、长途客运、机动车租赁等业务经营者、服务提供者有前款规定情形的，由主管部门处十万元以上五十万元以下罚款，并对其直接负责的主管人员和其他直接责任人员处十万元以下罚款</w:t>
      </w:r>
      <w:r>
        <w:rPr>
          <w:rFonts w:hint="eastAsia" w:ascii="仿宋_GB2312" w:hAnsi="仿宋_GB2312" w:eastAsia="仿宋_GB2312" w:cs="仿宋_GB2312"/>
          <w:sz w:val="32"/>
          <w:szCs w:val="32"/>
          <w:highlight w:val="none"/>
          <w:lang w:eastAsia="zh-CN"/>
        </w:rPr>
        <w:t>。②</w:t>
      </w:r>
      <w:r>
        <w:rPr>
          <w:rFonts w:hint="eastAsia" w:ascii="仿宋_GB2312" w:hAnsi="仿宋_GB2312" w:eastAsia="仿宋_GB2312" w:cs="仿宋_GB2312"/>
          <w:b w:val="0"/>
          <w:bCs w:val="0"/>
          <w:sz w:val="32"/>
          <w:szCs w:val="32"/>
          <w:highlight w:val="none"/>
          <w:lang w:val="en-US" w:eastAsia="zh-CN"/>
        </w:rPr>
        <w:t>根据《中华</w:t>
      </w:r>
      <w:r>
        <w:rPr>
          <w:rFonts w:hint="eastAsia" w:ascii="仿宋_GB2312" w:hAnsi="仿宋_GB2312" w:eastAsia="仿宋_GB2312" w:cs="仿宋_GB2312"/>
          <w:sz w:val="32"/>
          <w:szCs w:val="32"/>
          <w:highlight w:val="none"/>
          <w:lang w:val="en-US" w:eastAsia="zh-CN"/>
        </w:rPr>
        <w:t>人民共和国治安管理处罚法》第五十六条，旅馆业的工作人员对住宿的旅客不按规定登记姓名、身份证件种类和号码的，处二百元以上五百元以下罚款。</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旅馆、宾馆、酒店等住宿经营者接待未成年人入住，或者接待未成年人和成年人共同入住时，应当询问、登记父母或者其他监护人的联系方式并电话核实、告知，应当询问、登记同住人员的身份关系等有关情况；发现有违法犯罪嫌疑的，应当立即向公安机关报告，并及时联系未成年人的父母或者其他监护人。</w:t>
      </w:r>
    </w:p>
    <w:p>
      <w:pPr>
        <w:pStyle w:val="12"/>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2.1检查内容及方式：①通过实地检查和电话抽查等方式询问旅馆工作人员是否熟知未成年人入住“五必须”，是否在旅店大厅醒目位置张贴未成年人入住“五必须”提示牌。②通过翻阅台账、视频回放、旅馆业治安管理信息系统登记信息与实际入住情况对比及案件警情回溯等方式，查看旅馆前台是否按要求登记未成年人入住信息，</w:t>
      </w:r>
      <w:r>
        <w:rPr>
          <w:rFonts w:hint="eastAsia" w:ascii="仿宋_GB2312" w:hAnsi="仿宋_GB2312" w:eastAsia="仿宋_GB2312" w:cs="仿宋_GB2312"/>
          <w:sz w:val="32"/>
          <w:szCs w:val="32"/>
          <w:highlight w:val="none"/>
          <w:lang w:eastAsia="zh-CN"/>
        </w:rPr>
        <w:t>是否登记</w:t>
      </w:r>
      <w:r>
        <w:rPr>
          <w:rFonts w:hint="eastAsia" w:ascii="仿宋_GB2312" w:hAnsi="仿宋_GB2312" w:eastAsia="仿宋_GB2312" w:cs="仿宋_GB2312"/>
          <w:b w:val="0"/>
          <w:bCs w:val="0"/>
          <w:sz w:val="32"/>
          <w:szCs w:val="32"/>
          <w:highlight w:val="none"/>
          <w:lang w:val="en-US" w:eastAsia="zh-CN"/>
        </w:rPr>
        <w:t>未成年人</w:t>
      </w:r>
      <w:r>
        <w:rPr>
          <w:rFonts w:hint="eastAsia" w:ascii="仿宋_GB2312" w:hAnsi="仿宋_GB2312" w:eastAsia="仿宋_GB2312" w:cs="仿宋_GB2312"/>
          <w:sz w:val="32"/>
          <w:szCs w:val="32"/>
          <w:highlight w:val="none"/>
        </w:rPr>
        <w:t>父母或者其他监护人的联系方式</w:t>
      </w:r>
      <w:r>
        <w:rPr>
          <w:rFonts w:hint="eastAsia" w:ascii="仿宋_GB2312" w:hAnsi="仿宋_GB2312" w:eastAsia="仿宋_GB2312" w:cs="仿宋_GB2312"/>
          <w:sz w:val="32"/>
          <w:szCs w:val="32"/>
          <w:highlight w:val="none"/>
          <w:lang w:eastAsia="zh-CN"/>
        </w:rPr>
        <w:t>并联系告知，是否询问、登记</w:t>
      </w:r>
      <w:r>
        <w:rPr>
          <w:rFonts w:hint="eastAsia" w:ascii="仿宋_GB2312" w:hAnsi="仿宋_GB2312" w:eastAsia="仿宋_GB2312" w:cs="仿宋_GB2312"/>
          <w:sz w:val="32"/>
          <w:szCs w:val="32"/>
          <w:highlight w:val="none"/>
        </w:rPr>
        <w:t>入住人员的身份关系</w:t>
      </w:r>
      <w:r>
        <w:rPr>
          <w:rFonts w:hint="eastAsia" w:ascii="仿宋_GB2312" w:hAnsi="仿宋_GB2312" w:eastAsia="仿宋_GB2312" w:cs="仿宋_GB2312"/>
          <w:sz w:val="32"/>
          <w:szCs w:val="32"/>
          <w:highlight w:val="none"/>
          <w:lang w:eastAsia="zh-CN"/>
        </w:rPr>
        <w:t>，未成年入住纸质台账是否登记详实。③通过电话回访，核实入住的未成年人父母（监护人）是否掌握其入住旅馆情况，核实旅馆是否如实登记、告知。④通过视频</w:t>
      </w:r>
      <w:r>
        <w:rPr>
          <w:rFonts w:hint="eastAsia" w:ascii="仿宋_GB2312" w:hAnsi="仿宋_GB2312" w:eastAsia="仿宋_GB2312" w:cs="仿宋_GB2312"/>
          <w:b w:val="0"/>
          <w:bCs w:val="0"/>
          <w:sz w:val="32"/>
          <w:szCs w:val="32"/>
          <w:highlight w:val="none"/>
          <w:lang w:val="en-US" w:eastAsia="zh-CN"/>
        </w:rPr>
        <w:t>监控回放、案件警情回溯等方式查看旅馆</w:t>
      </w:r>
      <w:r>
        <w:rPr>
          <w:rFonts w:hint="eastAsia" w:ascii="仿宋_GB2312" w:hAnsi="仿宋_GB2312" w:eastAsia="仿宋_GB2312" w:cs="仿宋_GB2312"/>
          <w:sz w:val="32"/>
          <w:szCs w:val="32"/>
          <w:highlight w:val="none"/>
          <w:lang w:eastAsia="zh-CN"/>
        </w:rPr>
        <w:t>是否安排安全保卫人员对未成年人所住房间、楼层区域加强巡逻，并在发现可疑情况后及时向公安机关报告且联系</w:t>
      </w:r>
      <w:r>
        <w:rPr>
          <w:rFonts w:hint="eastAsia" w:ascii="仿宋_GB2312" w:hAnsi="仿宋_GB2312" w:eastAsia="仿宋_GB2312" w:cs="仿宋_GB2312"/>
          <w:sz w:val="32"/>
          <w:szCs w:val="32"/>
          <w:highlight w:val="none"/>
        </w:rPr>
        <w:t>未成年人父母</w:t>
      </w:r>
      <w:r>
        <w:rPr>
          <w:rFonts w:hint="eastAsia" w:ascii="仿宋_GB2312" w:hAnsi="仿宋_GB2312" w:eastAsia="仿宋_GB2312" w:cs="仿宋_GB2312"/>
          <w:sz w:val="32"/>
          <w:szCs w:val="32"/>
          <w:highlight w:val="none"/>
          <w:lang w:eastAsia="zh-CN"/>
        </w:rPr>
        <w:t>（监护人）。</w:t>
      </w:r>
      <w:r>
        <w:rPr>
          <w:rFonts w:hint="eastAsia" w:ascii="仿宋_GB2312" w:hAnsi="仿宋_GB2312" w:eastAsia="仿宋_GB2312" w:cs="仿宋_GB2312"/>
          <w:sz w:val="32"/>
          <w:szCs w:val="32"/>
          <w:highlight w:val="none"/>
          <w:lang w:val="en-US" w:eastAsia="zh-CN"/>
        </w:rPr>
        <w:t>⑤</w:t>
      </w:r>
      <w:r>
        <w:rPr>
          <w:rFonts w:hint="eastAsia" w:ascii="仿宋_GB2312" w:hAnsi="仿宋_GB2312" w:eastAsia="仿宋_GB2312" w:cs="仿宋_GB2312"/>
          <w:b w:val="0"/>
          <w:bCs w:val="0"/>
          <w:sz w:val="32"/>
          <w:szCs w:val="32"/>
          <w:highlight w:val="none"/>
          <w:lang w:val="en-US" w:eastAsia="zh-CN"/>
        </w:rPr>
        <w:t>对在旅馆业内发生的侵害未成年人案件严格落实“一案双查”工作机制，倒查旅馆工作人员是否存在失职失责、知情不报等情况，并依法从重惩处。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2.2相关依据：《中华人民共和国未成年人保护法》第五十七条，《关于建立健全工作机制进一步推进落实旅馆等住宿经营者接待未成年人入住“五必须”规定的通知》</w:t>
      </w:r>
      <w:r>
        <w:rPr>
          <w:rFonts w:hint="eastAsia" w:ascii="仿宋_GB2312" w:hAnsi="仿宋_GB2312" w:eastAsia="仿宋_GB2312" w:cs="仿宋_GB2312"/>
          <w:sz w:val="32"/>
          <w:szCs w:val="32"/>
          <w:highlight w:val="none"/>
          <w:lang w:val="en-US" w:eastAsia="zh-CN"/>
        </w:rPr>
        <w:t>（公治安明发〔2022〕98号）</w:t>
      </w:r>
      <w:r>
        <w:rPr>
          <w:rFonts w:hint="eastAsia" w:ascii="仿宋_GB2312" w:hAnsi="仿宋_GB2312" w:eastAsia="仿宋_GB2312" w:cs="仿宋_GB2312"/>
          <w:b w:val="0"/>
          <w:bCs w:val="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val="0"/>
          <w:bCs w:val="0"/>
          <w:sz w:val="32"/>
          <w:szCs w:val="32"/>
          <w:highlight w:val="none"/>
          <w:lang w:val="en-US" w:eastAsia="zh-CN"/>
        </w:rPr>
        <w:t>2.3处理措施：①</w:t>
      </w:r>
      <w:r>
        <w:rPr>
          <w:rFonts w:hint="eastAsia" w:ascii="仿宋_GB2312" w:hAnsi="仿宋_GB2312" w:eastAsia="仿宋_GB2312" w:cs="仿宋_GB2312"/>
          <w:sz w:val="32"/>
          <w:szCs w:val="32"/>
          <w:highlight w:val="none"/>
          <w:lang w:val="en-US" w:eastAsia="zh-CN"/>
        </w:rPr>
        <w:t>根据《中华人民共和国反恐怖主义法》第二十一条，电信、互联网、金融、住宿、长途客运、机动车租赁等业务经营者、服务提供者，应当对客户身份进行查验。对身份不明或者拒绝身份查验的，不得提供服务；</w:t>
      </w:r>
      <w:r>
        <w:rPr>
          <w:rFonts w:hint="eastAsia" w:ascii="仿宋_GB2312" w:hAnsi="仿宋_GB2312" w:eastAsia="仿宋_GB2312" w:cs="仿宋_GB2312"/>
          <w:sz w:val="32"/>
          <w:szCs w:val="32"/>
          <w:highlight w:val="none"/>
        </w:rPr>
        <w:t>第八十六条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电信、互联网、金融业务经营者、服务提供者未按规定对客户身份进行查验，或者对身份不明、拒绝身份查验的客户提供服务的，主管部门应当责令改正</w:t>
      </w:r>
      <w:r>
        <w:rPr>
          <w:rFonts w:hint="eastAsia" w:ascii="仿宋_GB2312" w:hAnsi="仿宋_GB2312" w:eastAsia="仿宋_GB2312" w:cs="仿宋_GB2312"/>
          <w:sz w:val="32"/>
          <w:szCs w:val="32"/>
          <w:highlight w:val="none"/>
          <w:lang w:val="en-US" w:eastAsia="zh-CN"/>
        </w:rPr>
        <w:t>···。住宿</w:t>
      </w:r>
      <w:r>
        <w:rPr>
          <w:rFonts w:hint="eastAsia" w:ascii="仿宋_GB2312" w:hAnsi="仿宋_GB2312" w:eastAsia="仿宋_GB2312" w:cs="仿宋_GB2312"/>
          <w:sz w:val="32"/>
          <w:szCs w:val="32"/>
          <w:highlight w:val="none"/>
        </w:rPr>
        <w:t>、长途客运、机动车租赁等业务经营者、服务提供者有前款规定情形的，由主管部门处十万元以上五十万元以下罚款，并对其直接负责的主管人员和其他直接责任人员处十万元以下罚款</w:t>
      </w:r>
      <w:r>
        <w:rPr>
          <w:rFonts w:hint="eastAsia" w:ascii="仿宋_GB2312" w:hAnsi="仿宋_GB2312" w:eastAsia="仿宋_GB2312" w:cs="仿宋_GB2312"/>
          <w:sz w:val="32"/>
          <w:szCs w:val="32"/>
          <w:highlight w:val="none"/>
          <w:lang w:eastAsia="zh-CN"/>
        </w:rPr>
        <w:t>。②</w:t>
      </w:r>
      <w:r>
        <w:rPr>
          <w:rFonts w:hint="eastAsia" w:ascii="仿宋_GB2312" w:hAnsi="仿宋_GB2312" w:eastAsia="仿宋_GB2312" w:cs="仿宋_GB2312"/>
          <w:b w:val="0"/>
          <w:bCs w:val="0"/>
          <w:sz w:val="32"/>
          <w:szCs w:val="32"/>
          <w:highlight w:val="none"/>
          <w:lang w:val="en-US" w:eastAsia="zh-CN"/>
        </w:rPr>
        <w:t>根据《中华</w:t>
      </w:r>
      <w:r>
        <w:rPr>
          <w:rFonts w:hint="eastAsia" w:ascii="仿宋_GB2312" w:hAnsi="仿宋_GB2312" w:eastAsia="仿宋_GB2312" w:cs="仿宋_GB2312"/>
          <w:sz w:val="32"/>
          <w:szCs w:val="32"/>
          <w:highlight w:val="none"/>
          <w:lang w:val="en-US" w:eastAsia="zh-CN"/>
        </w:rPr>
        <w:t>人民共和国治安管理处罚法》第五十六条，旅馆业的工作人员对住宿的旅客不按规定登记姓名、身份证件种类和号码的，处二百元以上五百元以下罚款。③根据</w:t>
      </w:r>
      <w:r>
        <w:rPr>
          <w:rFonts w:hint="eastAsia" w:ascii="仿宋_GB2312" w:hAnsi="仿宋_GB2312" w:eastAsia="仿宋_GB2312" w:cs="仿宋_GB2312"/>
          <w:b w:val="0"/>
          <w:bCs w:val="0"/>
          <w:sz w:val="32"/>
          <w:szCs w:val="32"/>
          <w:highlight w:val="none"/>
          <w:lang w:val="en-US" w:eastAsia="zh-CN"/>
        </w:rPr>
        <w:t>《中华人民共和国未成年人保护法》</w:t>
      </w:r>
      <w:r>
        <w:rPr>
          <w:rFonts w:hint="eastAsia" w:ascii="仿宋_GB2312" w:hAnsi="仿宋_GB2312" w:eastAsia="仿宋_GB2312" w:cs="仿宋_GB2312"/>
          <w:sz w:val="32"/>
          <w:szCs w:val="32"/>
          <w:highlight w:val="none"/>
        </w:rPr>
        <w:t>第一百二十二条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场所运营单位违反本法第五十六条第二款规定、住宿经营者违反本法第五十七条规定的，由市场监督管理、应急管理、公安等部门按照职责分工责令限期改正，给予警告；拒不改正或者造成严重后果的，责令停业整顿或者吊销营业执照、吊销相关许可证，并处一万元以上十万元以下罚款。</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kern w:val="2"/>
          <w:sz w:val="32"/>
          <w:szCs w:val="32"/>
          <w:highlight w:val="none"/>
          <w:lang w:val="en-US" w:eastAsia="zh-CN" w:bidi="ar-SA"/>
        </w:rPr>
        <w:t>3.</w:t>
      </w:r>
      <w:r>
        <w:rPr>
          <w:rFonts w:hint="eastAsia" w:ascii="仿宋_GB2312" w:hAnsi="仿宋_GB2312" w:eastAsia="仿宋_GB2312" w:cs="仿宋_GB2312"/>
          <w:b/>
          <w:bCs/>
          <w:sz w:val="32"/>
          <w:szCs w:val="32"/>
          <w:highlight w:val="none"/>
          <w:lang w:val="en-US" w:eastAsia="zh-CN"/>
        </w:rPr>
        <w:t>对持有效证件入住旅店的港澳台同胞和外国籍公民，旅店业要严格按照规范进行实名登记，不得以</w:t>
      </w:r>
      <w:r>
        <w:rPr>
          <w:rFonts w:hint="eastAsia" w:ascii="仿宋_GB2312" w:hAnsi="仿宋_GB2312" w:eastAsia="仿宋_GB2312" w:cs="仿宋_GB2312"/>
          <w:b/>
          <w:bCs/>
          <w:color w:val="000000"/>
          <w:sz w:val="32"/>
          <w:szCs w:val="32"/>
          <w:highlight w:val="none"/>
          <w:lang w:eastAsia="zh-CN"/>
        </w:rPr>
        <w:t>“</w:t>
      </w:r>
      <w:r>
        <w:rPr>
          <w:rFonts w:hint="eastAsia" w:ascii="仿宋_GB2312" w:hAnsi="仿宋_GB2312" w:eastAsia="仿宋_GB2312" w:cs="仿宋_GB2312"/>
          <w:b/>
          <w:bCs/>
          <w:color w:val="000000"/>
          <w:sz w:val="32"/>
          <w:szCs w:val="32"/>
          <w:highlight w:val="none"/>
        </w:rPr>
        <w:t>不具备外宾接待资质</w:t>
      </w:r>
      <w:r>
        <w:rPr>
          <w:rFonts w:hint="eastAsia" w:ascii="仿宋_GB2312" w:hAnsi="仿宋_GB2312" w:eastAsia="仿宋_GB2312" w:cs="仿宋_GB2312"/>
          <w:b/>
          <w:bCs/>
          <w:color w:val="000000"/>
          <w:sz w:val="32"/>
          <w:szCs w:val="32"/>
          <w:highlight w:val="none"/>
          <w:lang w:eastAsia="zh-CN"/>
        </w:rPr>
        <w:t>”等</w:t>
      </w:r>
      <w:r>
        <w:rPr>
          <w:rFonts w:hint="eastAsia" w:ascii="仿宋_GB2312" w:hAnsi="仿宋_GB2312" w:eastAsia="仿宋_GB2312" w:cs="仿宋_GB2312"/>
          <w:b/>
          <w:bCs/>
          <w:sz w:val="32"/>
          <w:szCs w:val="32"/>
          <w:highlight w:val="none"/>
          <w:lang w:val="en-US" w:eastAsia="zh-CN"/>
        </w:rPr>
        <w:t>任何理由拒绝办理入住（</w:t>
      </w:r>
      <w:r>
        <w:rPr>
          <w:rFonts w:hint="eastAsia" w:ascii="仿宋_GB2312" w:hAnsi="仿宋_GB2312" w:eastAsia="仿宋_GB2312" w:cs="仿宋_GB2312"/>
          <w:b/>
          <w:bCs/>
          <w:color w:val="000000"/>
          <w:sz w:val="32"/>
          <w:szCs w:val="32"/>
          <w:highlight w:val="none"/>
          <w:lang w:val="en-US" w:eastAsia="zh-CN"/>
        </w:rPr>
        <w:t>设置在军事管理管控区的旅店及其他国家、自治区规定的特殊情形除外</w:t>
      </w:r>
      <w:r>
        <w:rPr>
          <w:rFonts w:hint="eastAsia" w:ascii="仿宋_GB2312" w:hAnsi="仿宋_GB2312" w:eastAsia="仿宋_GB2312" w:cs="仿宋_GB2312"/>
          <w:b/>
          <w:bCs/>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sz w:val="32"/>
          <w:szCs w:val="32"/>
          <w:highlight w:val="none"/>
          <w:lang w:val="en-US" w:eastAsia="zh-CN"/>
        </w:rPr>
        <w:t>▲有效证件：《港澳居民来往内地通行证》、《台湾居民来往大陆通行证》、《港澳台居民居住证》、外籍公民《护照》《永居证》等。</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3.1检查内容及方式：</w:t>
      </w:r>
      <w:r>
        <w:rPr>
          <w:rFonts w:hint="eastAsia" w:ascii="仿宋_GB2312" w:hAnsi="仿宋_GB2312" w:eastAsia="仿宋_GB2312" w:cs="仿宋_GB2312"/>
          <w:kern w:val="2"/>
          <w:sz w:val="32"/>
          <w:szCs w:val="32"/>
          <w:highlight w:val="none"/>
          <w:lang w:val="en-US" w:eastAsia="zh-CN" w:bidi="ar-SA"/>
        </w:rPr>
        <w:t>①实地检查、电话抽查旅馆是否接待港澳台同胞和外国籍公民，接待港澳台同胞和外国籍公民住宿的是否在24小时内向当地公安机关报送住宿登记表，旅馆工作人员是否对港澳台同胞和外国籍公民住宿政策是否掌握。②实地检查旅馆工作人员是否能够规范办理港澳台同胞和外国籍公民旅店入住，并通过旅馆业治安管理信息系统登记信息进行比对。③通过“美团”“携程”等电子商务平台查看是否有明确注明不接待外宾的旅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3.2相关依据：《旅馆业治安管理办法》第六条，《新疆维吾尔自治区旅馆业治安管理实施细则》第七条，《关于做好港澳台同胞和外国籍公民在疆加油住宿有关问题的通知》</w:t>
      </w:r>
      <w:r>
        <w:rPr>
          <w:rFonts w:hint="eastAsia" w:ascii="仿宋_GB2312" w:hAnsi="仿宋_GB2312" w:eastAsia="仿宋_GB2312" w:cs="仿宋_GB2312"/>
          <w:sz w:val="32"/>
          <w:szCs w:val="32"/>
          <w:highlight w:val="none"/>
          <w:lang w:val="en-US" w:eastAsia="zh-CN"/>
        </w:rPr>
        <w:t>（新公治传发〔2023〕105号），</w:t>
      </w:r>
      <w:r>
        <w:rPr>
          <w:rFonts w:hint="eastAsia" w:ascii="仿宋_GB2312" w:hAnsi="仿宋_GB2312" w:eastAsia="仿宋_GB2312" w:cs="仿宋_GB2312"/>
          <w:b w:val="0"/>
          <w:bCs w:val="0"/>
          <w:sz w:val="32"/>
          <w:szCs w:val="32"/>
          <w:highlight w:val="none"/>
          <w:lang w:val="en-US" w:eastAsia="zh-CN"/>
        </w:rPr>
        <w:t>《关于做好新版外国人永久居留身份证在旅馆住宿领域应用有关工作的通知》</w:t>
      </w:r>
      <w:r>
        <w:rPr>
          <w:rFonts w:hint="eastAsia" w:ascii="仿宋_GB2312" w:hAnsi="仿宋_GB2312" w:eastAsia="仿宋_GB2312" w:cs="仿宋_GB2312"/>
          <w:sz w:val="32"/>
          <w:szCs w:val="32"/>
          <w:highlight w:val="none"/>
          <w:lang w:val="en-US" w:eastAsia="zh-CN"/>
        </w:rPr>
        <w:t>（新公治〔2023〕124号）。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val="0"/>
          <w:bCs w:val="0"/>
          <w:sz w:val="32"/>
          <w:szCs w:val="32"/>
          <w:highlight w:val="none"/>
          <w:lang w:val="en-US" w:eastAsia="zh-CN"/>
        </w:rPr>
        <w:t>3.3处理措施：①</w:t>
      </w:r>
      <w:r>
        <w:rPr>
          <w:rFonts w:hint="eastAsia" w:ascii="仿宋_GB2312" w:hAnsi="仿宋_GB2312" w:eastAsia="仿宋_GB2312" w:cs="仿宋_GB2312"/>
          <w:sz w:val="32"/>
          <w:szCs w:val="32"/>
          <w:highlight w:val="none"/>
          <w:lang w:val="en-US" w:eastAsia="zh-CN"/>
        </w:rPr>
        <w:t>责令旅馆立即整改，公安机关根据工作实际进行帮扶指导</w:t>
      </w:r>
      <w:r>
        <w:rPr>
          <w:rFonts w:hint="eastAsia" w:ascii="仿宋_GB2312" w:hAnsi="仿宋_GB2312" w:eastAsia="仿宋_GB2312" w:cs="仿宋_GB2312"/>
          <w:b w:val="0"/>
          <w:bCs w:val="0"/>
          <w:sz w:val="32"/>
          <w:szCs w:val="32"/>
          <w:highlight w:val="none"/>
          <w:lang w:val="en-US" w:eastAsia="zh-CN"/>
        </w:rPr>
        <w:t>。②</w:t>
      </w:r>
      <w:r>
        <w:rPr>
          <w:rFonts w:hint="eastAsia" w:ascii="仿宋_GB2312" w:hAnsi="仿宋_GB2312" w:eastAsia="仿宋_GB2312" w:cs="仿宋_GB2312"/>
          <w:sz w:val="32"/>
          <w:szCs w:val="32"/>
          <w:highlight w:val="none"/>
          <w:lang w:val="en-US" w:eastAsia="zh-CN"/>
        </w:rPr>
        <w:t>根据《中华人民共和国反恐怖主义法》第二十一条，电信、互联网、金融、住宿、长途客运、机动车租赁等业务经营者、服务提供者，应当对客户身份进行查验。对身份不明或者拒绝身份查验的，不得提供服务；</w:t>
      </w:r>
      <w:r>
        <w:rPr>
          <w:rFonts w:hint="eastAsia" w:ascii="仿宋_GB2312" w:hAnsi="仿宋_GB2312" w:eastAsia="仿宋_GB2312" w:cs="仿宋_GB2312"/>
          <w:sz w:val="32"/>
          <w:szCs w:val="32"/>
          <w:highlight w:val="none"/>
        </w:rPr>
        <w:t>第八十六条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电信、互联网、金融业务经营者、服务提供者未按规定对客户身份进行查验，或者对身份不明、拒绝身份查验的客户提供服务的，主管部门应当责令改正</w:t>
      </w:r>
      <w:r>
        <w:rPr>
          <w:rFonts w:hint="eastAsia" w:ascii="仿宋_GB2312" w:hAnsi="仿宋_GB2312" w:eastAsia="仿宋_GB2312" w:cs="仿宋_GB2312"/>
          <w:sz w:val="32"/>
          <w:szCs w:val="32"/>
          <w:highlight w:val="none"/>
          <w:lang w:val="en-US" w:eastAsia="zh-CN"/>
        </w:rPr>
        <w:t>。住宿</w:t>
      </w:r>
      <w:r>
        <w:rPr>
          <w:rFonts w:hint="eastAsia" w:ascii="仿宋_GB2312" w:hAnsi="仿宋_GB2312" w:eastAsia="仿宋_GB2312" w:cs="仿宋_GB2312"/>
          <w:sz w:val="32"/>
          <w:szCs w:val="32"/>
          <w:highlight w:val="none"/>
        </w:rPr>
        <w:t>、长途客运、机动车租赁等业务经营者、服务提供者有前款规定情形的，由主管部门处十万元以上五十万元以下罚款，并对其直接负责的主管人员和其他直接责任人员处十万元以下罚款</w:t>
      </w:r>
      <w:r>
        <w:rPr>
          <w:rFonts w:hint="eastAsia" w:ascii="仿宋_GB2312" w:hAnsi="仿宋_GB2312" w:eastAsia="仿宋_GB2312" w:cs="仿宋_GB2312"/>
          <w:sz w:val="32"/>
          <w:szCs w:val="32"/>
          <w:highlight w:val="none"/>
          <w:lang w:eastAsia="zh-CN"/>
        </w:rPr>
        <w:t>。③</w:t>
      </w:r>
      <w:r>
        <w:rPr>
          <w:rFonts w:hint="eastAsia" w:ascii="仿宋_GB2312" w:hAnsi="仿宋_GB2312" w:eastAsia="仿宋_GB2312" w:cs="仿宋_GB2312"/>
          <w:b w:val="0"/>
          <w:bCs w:val="0"/>
          <w:sz w:val="32"/>
          <w:szCs w:val="32"/>
          <w:highlight w:val="none"/>
          <w:lang w:val="en-US" w:eastAsia="zh-CN"/>
        </w:rPr>
        <w:t>根据《中华</w:t>
      </w:r>
      <w:r>
        <w:rPr>
          <w:rFonts w:hint="eastAsia" w:ascii="仿宋_GB2312" w:hAnsi="仿宋_GB2312" w:eastAsia="仿宋_GB2312" w:cs="仿宋_GB2312"/>
          <w:sz w:val="32"/>
          <w:szCs w:val="32"/>
          <w:highlight w:val="none"/>
          <w:lang w:val="en-US" w:eastAsia="zh-CN"/>
        </w:rPr>
        <w:t>人民共和国治安管理处罚法》第五十六条，旅馆业的工作人员对住宿的旅客不按规定登记姓名、身份证件种类和号码的，处二百元以上五百元以下罚款。</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firstLine="643" w:firstLineChars="200"/>
        <w:textAlignment w:val="auto"/>
        <w:rPr>
          <w:rFonts w:hint="eastAsia" w:ascii="仿宋_GB2312" w:hAnsi="仿宋_GB2312" w:eastAsia="仿宋_GB2312" w:cs="仿宋_GB2312"/>
          <w:b/>
          <w:bCs/>
          <w:color w:val="000000"/>
          <w:sz w:val="32"/>
          <w:szCs w:val="32"/>
          <w:highlight w:val="none"/>
        </w:rPr>
      </w:pPr>
      <w:r>
        <w:rPr>
          <w:rFonts w:hint="eastAsia" w:ascii="仿宋_GB2312" w:hAnsi="仿宋_GB2312" w:eastAsia="仿宋_GB2312" w:cs="仿宋_GB2312"/>
          <w:b/>
          <w:bCs/>
          <w:color w:val="000000"/>
          <w:sz w:val="32"/>
          <w:szCs w:val="32"/>
          <w:highlight w:val="none"/>
          <w:lang w:val="en-US" w:eastAsia="zh-CN"/>
        </w:rPr>
        <w:t>4.</w:t>
      </w:r>
      <w:r>
        <w:rPr>
          <w:rFonts w:hint="eastAsia" w:ascii="仿宋_GB2312" w:hAnsi="仿宋_GB2312" w:eastAsia="仿宋_GB2312" w:cs="仿宋_GB2312"/>
          <w:b/>
          <w:bCs/>
          <w:color w:val="000000"/>
          <w:sz w:val="32"/>
          <w:szCs w:val="32"/>
          <w:highlight w:val="none"/>
        </w:rPr>
        <w:t>旅馆</w:t>
      </w:r>
      <w:r>
        <w:rPr>
          <w:rFonts w:hint="eastAsia" w:ascii="仿宋_GB2312" w:hAnsi="仿宋_GB2312" w:eastAsia="仿宋_GB2312" w:cs="仿宋_GB2312"/>
          <w:b/>
          <w:bCs/>
          <w:color w:val="000000"/>
          <w:sz w:val="32"/>
          <w:szCs w:val="32"/>
          <w:highlight w:val="none"/>
          <w:lang w:eastAsia="zh-CN"/>
        </w:rPr>
        <w:t>工作人员对</w:t>
      </w:r>
      <w:r>
        <w:rPr>
          <w:rFonts w:hint="eastAsia" w:ascii="仿宋_GB2312" w:hAnsi="仿宋_GB2312" w:eastAsia="仿宋_GB2312" w:cs="仿宋_GB2312"/>
          <w:b/>
          <w:bCs/>
          <w:color w:val="000000"/>
          <w:sz w:val="32"/>
          <w:szCs w:val="32"/>
          <w:highlight w:val="none"/>
        </w:rPr>
        <w:t>出示</w:t>
      </w:r>
      <w:r>
        <w:rPr>
          <w:rFonts w:hint="eastAsia" w:ascii="仿宋_GB2312" w:hAnsi="仿宋_GB2312" w:eastAsia="仿宋_GB2312" w:cs="仿宋_GB2312"/>
          <w:b/>
          <w:bCs/>
          <w:color w:val="000000"/>
          <w:sz w:val="32"/>
          <w:szCs w:val="32"/>
          <w:highlight w:val="none"/>
          <w:lang w:eastAsia="zh-CN"/>
        </w:rPr>
        <w:t>除身份证外的其他</w:t>
      </w:r>
      <w:r>
        <w:rPr>
          <w:rFonts w:hint="eastAsia" w:ascii="仿宋_GB2312" w:hAnsi="仿宋_GB2312" w:eastAsia="仿宋_GB2312" w:cs="仿宋_GB2312"/>
          <w:b/>
          <w:bCs/>
          <w:color w:val="000000"/>
          <w:sz w:val="32"/>
          <w:szCs w:val="32"/>
          <w:highlight w:val="none"/>
        </w:rPr>
        <w:t>本人有效身份证件的旅客</w:t>
      </w:r>
      <w:r>
        <w:rPr>
          <w:rFonts w:hint="eastAsia" w:ascii="仿宋_GB2312" w:hAnsi="仿宋_GB2312" w:eastAsia="仿宋_GB2312" w:cs="仿宋_GB2312"/>
          <w:b/>
          <w:bCs/>
          <w:color w:val="000000"/>
          <w:sz w:val="32"/>
          <w:szCs w:val="32"/>
          <w:highlight w:val="none"/>
          <w:lang w:eastAsia="zh-CN"/>
        </w:rPr>
        <w:t>应当正常办理入住。同时，</w:t>
      </w:r>
      <w:r>
        <w:rPr>
          <w:rFonts w:hint="eastAsia" w:ascii="仿宋_GB2312" w:hAnsi="仿宋_GB2312" w:eastAsia="仿宋_GB2312" w:cs="仿宋_GB2312"/>
          <w:b/>
          <w:bCs/>
          <w:color w:val="000000"/>
          <w:sz w:val="32"/>
          <w:szCs w:val="32"/>
          <w:highlight w:val="none"/>
        </w:rPr>
        <w:t>不得对已出示本人有效身份证件的旅客进行“强制刷脸”核验，坚决杜绝不“刷脸”不能入住问题发生。</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kern w:val="2"/>
          <w:sz w:val="32"/>
          <w:szCs w:val="32"/>
          <w:highlight w:val="none"/>
          <w:lang w:val="en-US" w:eastAsia="zh-CN" w:bidi="ar-SA"/>
        </w:rPr>
        <w:t>除身份证外的其他本人有效身份证件包含但不限于：电子证照、《临时居民身份证》、附照片的《户籍证明》、《军官证》、《武警警官证》、《士兵证》《驾驶证照》等。</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4.1检查内容及方式：①</w:t>
      </w:r>
      <w:r>
        <w:rPr>
          <w:rFonts w:hint="eastAsia" w:ascii="仿宋_GB2312" w:hAnsi="仿宋_GB2312" w:eastAsia="仿宋_GB2312" w:cs="仿宋_GB2312"/>
          <w:kern w:val="2"/>
          <w:sz w:val="32"/>
          <w:szCs w:val="32"/>
          <w:highlight w:val="none"/>
          <w:lang w:val="en-US" w:eastAsia="zh-CN" w:bidi="ar-SA"/>
        </w:rPr>
        <w:t>实地检查、电话抽查旅馆工作人员是否明晰自愿刷脸验证、有效身份证件入住办理流程，并规范落实。②通过群众反映、举报等方式掌握未落实制度旅馆。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4.2相关依据：《新疆维吾尔自治区旅馆业治安管理实施细则》第七条，《关于进一步规范人脸识别设备在旅馆住宿登记应用工作的通知》</w:t>
      </w:r>
      <w:r>
        <w:rPr>
          <w:rFonts w:hint="eastAsia" w:ascii="仿宋_GB2312" w:hAnsi="仿宋_GB2312" w:eastAsia="仿宋_GB2312" w:cs="仿宋_GB2312"/>
          <w:sz w:val="32"/>
          <w:szCs w:val="32"/>
          <w:highlight w:val="none"/>
          <w:lang w:val="en-US" w:eastAsia="zh-CN"/>
        </w:rPr>
        <w:t>（公治安明发〔2023〕453号），</w:t>
      </w:r>
      <w:r>
        <w:rPr>
          <w:rFonts w:hint="eastAsia" w:ascii="仿宋_GB2312" w:hAnsi="仿宋_GB2312" w:eastAsia="仿宋_GB2312" w:cs="仿宋_GB2312"/>
          <w:b w:val="0"/>
          <w:bCs w:val="0"/>
          <w:sz w:val="32"/>
          <w:szCs w:val="32"/>
          <w:highlight w:val="none"/>
          <w:lang w:val="en-US" w:eastAsia="zh-CN"/>
        </w:rPr>
        <w:t>《关于推进全区公安机关电子证照应用场景实现互通互认的通知》</w:t>
      </w:r>
      <w:r>
        <w:rPr>
          <w:rFonts w:hint="eastAsia" w:ascii="仿宋_GB2312" w:hAnsi="仿宋_GB2312" w:eastAsia="仿宋_GB2312" w:cs="仿宋_GB2312"/>
          <w:sz w:val="32"/>
          <w:szCs w:val="32"/>
          <w:highlight w:val="none"/>
          <w:lang w:val="en-US" w:eastAsia="zh-CN"/>
        </w:rPr>
        <w:t>（新公传发〔2022〕63号）。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4.3处理措施：</w:t>
      </w:r>
      <w:r>
        <w:rPr>
          <w:rFonts w:hint="eastAsia" w:ascii="仿宋_GB2312" w:hAnsi="仿宋_GB2312" w:eastAsia="仿宋_GB2312" w:cs="仿宋_GB2312"/>
          <w:sz w:val="32"/>
          <w:szCs w:val="32"/>
          <w:highlight w:val="none"/>
          <w:lang w:val="en-US" w:eastAsia="zh-CN"/>
        </w:rPr>
        <w:t>督促旅馆立即整改，并根据工作实际进行帮扶指导</w:t>
      </w:r>
      <w:r>
        <w:rPr>
          <w:rFonts w:hint="eastAsia" w:ascii="仿宋_GB2312" w:hAnsi="仿宋_GB2312" w:eastAsia="仿宋_GB2312" w:cs="仿宋_GB2312"/>
          <w:b w:val="0"/>
          <w:bCs w:val="0"/>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sz w:val="32"/>
          <w:szCs w:val="32"/>
          <w:highlight w:val="none"/>
          <w:lang w:val="en-US" w:eastAsia="zh-CN"/>
        </w:rPr>
      </w:pPr>
      <w:r>
        <w:rPr>
          <w:rFonts w:hint="eastAsia" w:ascii="楷体_GB2312" w:hAnsi="楷体_GB2312" w:eastAsia="楷体_GB2312" w:cs="楷体_GB2312"/>
          <w:sz w:val="32"/>
          <w:szCs w:val="32"/>
          <w:highlight w:val="none"/>
          <w:lang w:val="en-US" w:eastAsia="zh-CN"/>
        </w:rPr>
        <w:t>（三）安防措施检查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lang w:val="en-US" w:eastAsia="zh-CN"/>
        </w:rPr>
        <w:t>1.旅馆应当设置治安保卫组织或者配备安全保卫人员，建立住宿登记、门卫、值班、财物保管、情况报告等治安管理制度，</w:t>
      </w:r>
      <w:r>
        <w:rPr>
          <w:rFonts w:hint="eastAsia" w:ascii="仿宋_GB2312" w:hAnsi="仿宋_GB2312" w:eastAsia="仿宋_GB2312" w:cs="仿宋_GB2312"/>
          <w:b/>
          <w:bCs/>
          <w:sz w:val="32"/>
          <w:szCs w:val="32"/>
          <w:highlight w:val="none"/>
        </w:rPr>
        <w:t>按照“谁经营，谁负责”的原则，落实各项治安保卫措施，维护旅馆的治安秩序。</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sz w:val="32"/>
          <w:szCs w:val="32"/>
          <w:highlight w:val="none"/>
          <w:lang w:val="en-US" w:eastAsia="zh-CN"/>
        </w:rPr>
        <w:t>床位在一百张以上的大中型旅馆，应当设置安全保卫机构，配备安全保卫人员。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1.1检查内容及方式：①实地查看一百张以上床位的大中型旅馆是否设置安全保卫组织，一百张以下床位的小型旅馆是否配备安全保卫人员，安全保卫组织是否明确工作职责、任务分工，安全保卫人员人数是否符合安保实际，且能够熟知工作职责并严格落实。②实地调取台账检查是否建立住宿登记、门卫、值班、会客、财物保管、情况报告制度，通过实地询问、调取监控及案件警情回溯等方式，查看旅馆是否严格落实。③通过调取视频监控、巡查台账及案件警情回溯等方式，查看旅馆保安员是否开展巡逻巡查。结合旅馆经营状况及发生的案事件情况，倒查巡逻巡查点位、频率等内容是否具备实际质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1.2相关依据：《旅馆业治安管理办法》第五条，《新疆维吾尔自治区旅馆业治安管理实施细则》第三条第七款、第六条、第十三条。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1.3处理措施：①根据《新疆维吾尔自治区旅馆业治安管理实施细则》</w:t>
      </w:r>
      <w:r>
        <w:rPr>
          <w:rFonts w:hint="eastAsia" w:ascii="仿宋_GB2312" w:hAnsi="仿宋_GB2312" w:eastAsia="仿宋_GB2312" w:cs="仿宋_GB2312"/>
          <w:sz w:val="32"/>
          <w:szCs w:val="32"/>
          <w:highlight w:val="none"/>
        </w:rPr>
        <w:t>第二十一条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违反本细则第三条和第六条规定的，由公安机关给予批评教育，限期整改；逾期不改的，依照</w:t>
      </w:r>
      <w:r>
        <w:rPr>
          <w:rFonts w:hint="eastAsia" w:ascii="仿宋_GB2312" w:hAnsi="仿宋_GB2312" w:eastAsia="仿宋_GB2312" w:cs="仿宋_GB2312"/>
          <w:sz w:val="32"/>
          <w:szCs w:val="32"/>
          <w:highlight w:val="none"/>
          <w:lang w:eastAsia="zh-CN"/>
        </w:rPr>
        <w:t>《中华人民共和国治安管理处罚法》</w:t>
      </w:r>
      <w:r>
        <w:rPr>
          <w:rFonts w:hint="eastAsia" w:ascii="仿宋_GB2312" w:hAnsi="仿宋_GB2312" w:eastAsia="仿宋_GB2312" w:cs="仿宋_GB2312"/>
          <w:sz w:val="32"/>
          <w:szCs w:val="32"/>
          <w:highlight w:val="none"/>
        </w:rPr>
        <w:t>的有关规定处罚；发生重大事故、造成严重后果构成犯罪的，依法追究刑事责任</w:t>
      </w:r>
      <w:r>
        <w:rPr>
          <w:rFonts w:hint="eastAsia" w:ascii="仿宋_GB2312" w:hAnsi="仿宋_GB2312" w:eastAsia="仿宋_GB2312" w:cs="仿宋_GB2312"/>
          <w:sz w:val="32"/>
          <w:szCs w:val="32"/>
          <w:highlight w:val="none"/>
          <w:lang w:eastAsia="zh-CN"/>
        </w:rPr>
        <w:t>。②</w:t>
      </w:r>
      <w:r>
        <w:rPr>
          <w:rFonts w:hint="eastAsia" w:ascii="仿宋_GB2312" w:hAnsi="仿宋_GB2312" w:eastAsia="仿宋_GB2312" w:cs="仿宋_GB2312"/>
          <w:b w:val="0"/>
          <w:bCs w:val="0"/>
          <w:sz w:val="32"/>
          <w:szCs w:val="32"/>
          <w:highlight w:val="none"/>
          <w:lang w:val="en-US" w:eastAsia="zh-CN"/>
        </w:rPr>
        <w:t>根据《新疆维吾尔自治区旅馆业治安管理实施细则》</w:t>
      </w:r>
      <w:r>
        <w:rPr>
          <w:rFonts w:hint="eastAsia" w:ascii="仿宋_GB2312" w:hAnsi="仿宋_GB2312" w:eastAsia="仿宋_GB2312" w:cs="仿宋_GB2312"/>
          <w:sz w:val="32"/>
          <w:szCs w:val="32"/>
          <w:highlight w:val="none"/>
        </w:rPr>
        <w:t>第二十二条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旅馆从业人员违反本细则第十三条和第十四条规定的，公安机关可以酌情给予警告或者处以二百元以下罚款；情节严重构成犯罪的，依法追究刑事责任。</w:t>
      </w:r>
      <w:r>
        <w:rPr>
          <w:rFonts w:hint="eastAsia" w:ascii="仿宋_GB2312" w:hAnsi="仿宋_GB2312" w:eastAsia="仿宋_GB2312" w:cs="仿宋_GB2312"/>
          <w:sz w:val="32"/>
          <w:szCs w:val="32"/>
          <w:highlight w:val="none"/>
          <w:lang w:eastAsia="zh-CN"/>
        </w:rPr>
        <w:t>③</w:t>
      </w:r>
      <w:r>
        <w:rPr>
          <w:rFonts w:hint="eastAsia" w:ascii="仿宋_GB2312" w:hAnsi="仿宋_GB2312" w:eastAsia="仿宋_GB2312" w:cs="仿宋_GB2312"/>
          <w:b w:val="0"/>
          <w:bCs w:val="0"/>
          <w:sz w:val="32"/>
          <w:szCs w:val="32"/>
          <w:highlight w:val="none"/>
          <w:lang w:val="en-US" w:eastAsia="zh-CN"/>
        </w:rPr>
        <w:t>根据《中华人民共和国治安管理处罚</w:t>
      </w:r>
      <w:r>
        <w:rPr>
          <w:rFonts w:hint="eastAsia" w:ascii="仿宋_GB2312" w:hAnsi="仿宋_GB2312" w:eastAsia="仿宋_GB2312" w:cs="仿宋_GB2312"/>
          <w:sz w:val="32"/>
          <w:szCs w:val="32"/>
          <w:highlight w:val="none"/>
          <w:lang w:val="en-US" w:eastAsia="zh-CN"/>
        </w:rPr>
        <w:t>法》第三十九条，旅馆、饭店、影剧院、娱乐场、运动场、展览馆或者其他供社会公众活动的场所的经营管理人员，违反安全规定，致使该场所有发生安全事故危险，经公安机关责令改正，</w:t>
      </w:r>
      <w:r>
        <w:rPr>
          <w:rFonts w:hint="eastAsia" w:ascii="仿宋_GB2312" w:hAnsi="仿宋_GB2312" w:eastAsia="仿宋_GB2312" w:cs="仿宋_GB2312"/>
          <w:color w:val="auto"/>
          <w:sz w:val="32"/>
          <w:szCs w:val="32"/>
          <w:highlight w:val="none"/>
          <w:lang w:val="en-US" w:eastAsia="zh-CN"/>
        </w:rPr>
        <w:t>拒不改正的，处五日以下拘留。④</w:t>
      </w:r>
      <w:r>
        <w:rPr>
          <w:rFonts w:hint="eastAsia" w:ascii="仿宋_GB2312" w:hAnsi="仿宋_GB2312" w:eastAsia="仿宋_GB2312" w:cs="仿宋_GB2312"/>
          <w:sz w:val="32"/>
          <w:szCs w:val="32"/>
          <w:highlight w:val="none"/>
          <w:lang w:val="en-US" w:eastAsia="zh-CN"/>
        </w:rPr>
        <w:t>根据《中华人民共和国反恐怖主义法》第九十一条，拒不配合有关部门开展反恐怖主义安全防范、情报信息、调查、应对处置工作的，由主管部门处二千元以下罚款；造成严重后果的，处五日以上十五日以下拘留，可以并处一万元以下罚款。单位有前款规定行为的，由主管部门处五万元以下罚款；造成严重后果的，处十万元以下罚款；并对其直接负责的主管人员和其他直接责任人员依照前款规定处罚。</w:t>
      </w:r>
    </w:p>
    <w:p>
      <w:pPr>
        <w:pStyle w:val="2"/>
        <w:keepNext w:val="0"/>
        <w:keepLines w:val="0"/>
        <w:pageBreakBefore w:val="0"/>
        <w:widowControl w:val="0"/>
        <w:kinsoku/>
        <w:wordWrap/>
        <w:overflowPunct/>
        <w:topLinePunct w:val="0"/>
        <w:autoSpaceDE/>
        <w:autoSpaceDN/>
        <w:bidi w:val="0"/>
        <w:adjustRightInd/>
        <w:snapToGrid/>
        <w:spacing w:after="0" w:line="600" w:lineRule="exact"/>
        <w:ind w:left="0" w:leftChars="0" w:firstLine="643"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旅馆工作人员发现违法犯罪分子、形迹可疑的人员和被公安机关通缉的罪犯时，旅馆内发生卖淫、嫖宿、赌博、吸毒、传播淫秽物品等违法犯罪活动时，应当立即向当地公安机关报告并采取相应防范措施，不得知情不报或提供条件、隐瞒包庇。</w:t>
      </w:r>
    </w:p>
    <w:p>
      <w:pPr>
        <w:pStyle w:val="12"/>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2.1检查内容及方式：①通过调取监控、暗访等方式实地检查旅馆安全保卫人员是否对入住旅客开展身份、物品查验。②实地查看旅馆是否配备能够发现危险物品的安检设备。③通过案件警情复盘反向核查旅馆工作人员是否存在知情不报、安全检查不到位和未开展安全检查等情况。通过对抓获的违法犯罪分子、抓获的逃犯及相关案件复盘，反向核查旅馆工作人员是否存在知情不报或隐瞒包庇等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2.2相关依据：《旅馆业治安管理办法》第九条；《新疆维吾尔自治区旅馆业治安管理实施细则》第十二条、十三条、十四条。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2.3处理措施：①根据</w:t>
      </w:r>
      <w:r>
        <w:rPr>
          <w:rFonts w:hint="eastAsia" w:ascii="仿宋_GB2312" w:hAnsi="仿宋_GB2312" w:eastAsia="仿宋_GB2312" w:cs="仿宋_GB2312"/>
          <w:sz w:val="32"/>
          <w:szCs w:val="32"/>
          <w:highlight w:val="none"/>
          <w:lang w:val="en-US" w:eastAsia="zh-CN"/>
        </w:rPr>
        <w:t>《旅馆业治安管理办法》第十六条，旅馆工作人员违反本办法第九条规定的，公安机关可以酌情给予警告或者处以200元以下罚款；情节严重构成犯罪的，依法追究刑事责任。②</w:t>
      </w:r>
      <w:r>
        <w:rPr>
          <w:rFonts w:hint="eastAsia" w:ascii="仿宋_GB2312" w:hAnsi="仿宋_GB2312" w:eastAsia="仿宋_GB2312" w:cs="仿宋_GB2312"/>
          <w:b w:val="0"/>
          <w:bCs w:val="0"/>
          <w:sz w:val="32"/>
          <w:szCs w:val="32"/>
          <w:highlight w:val="none"/>
          <w:lang w:val="en-US" w:eastAsia="zh-CN"/>
        </w:rPr>
        <w:t>根据《新疆维吾尔自治区旅馆业治安管理实施细则》</w:t>
      </w:r>
      <w:r>
        <w:rPr>
          <w:rFonts w:hint="eastAsia" w:ascii="仿宋_GB2312" w:hAnsi="仿宋_GB2312" w:eastAsia="仿宋_GB2312" w:cs="仿宋_GB2312"/>
          <w:sz w:val="32"/>
          <w:szCs w:val="32"/>
          <w:highlight w:val="none"/>
        </w:rPr>
        <w:t>第二十二条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旅馆从业人员违反本细则第十三条和第十四条规定的，公安机关可以酌情给予警告或者处以二百元以下罚款；情节严重构成犯罪的，依法追究刑事责任。</w:t>
      </w:r>
      <w:r>
        <w:rPr>
          <w:rFonts w:hint="eastAsia" w:ascii="仿宋_GB2312" w:hAnsi="仿宋_GB2312" w:eastAsia="仿宋_GB2312" w:cs="仿宋_GB2312"/>
          <w:sz w:val="32"/>
          <w:szCs w:val="32"/>
          <w:highlight w:val="none"/>
          <w:lang w:eastAsia="zh-CN"/>
        </w:rPr>
        <w:t>③</w:t>
      </w:r>
      <w:r>
        <w:rPr>
          <w:rFonts w:hint="eastAsia" w:ascii="仿宋_GB2312" w:hAnsi="仿宋_GB2312" w:eastAsia="仿宋_GB2312" w:cs="仿宋_GB2312"/>
          <w:b w:val="0"/>
          <w:bCs w:val="0"/>
          <w:sz w:val="32"/>
          <w:szCs w:val="32"/>
          <w:highlight w:val="none"/>
          <w:lang w:val="en-US" w:eastAsia="zh-CN"/>
        </w:rPr>
        <w:t>根据《中华</w:t>
      </w:r>
      <w:r>
        <w:rPr>
          <w:rFonts w:hint="eastAsia" w:ascii="仿宋_GB2312" w:hAnsi="仿宋_GB2312" w:eastAsia="仿宋_GB2312" w:cs="仿宋_GB2312"/>
          <w:sz w:val="32"/>
          <w:szCs w:val="32"/>
          <w:highlight w:val="none"/>
          <w:lang w:val="en-US" w:eastAsia="zh-CN"/>
        </w:rPr>
        <w:t>人民共和国治安管理处罚法》第五十六条，旅馆业的工作人员明知住宿的旅客是犯罪嫌疑人员或者被公安机关通缉的人员，不向公安机关报告的，处二百元以上五百元以下罚款；情节严重的，处五日以下拘留，可以并处五百元以下罚款。④根据《中华人民共和国治安管理处罚法》第七十四条，旅馆业、饮食服务业、文化娱乐业、出租汽车业等单位的人员，在公安机关查处吸毒、赌博、卖淫、嫖娼活动时，为违法犯罪行为人通风报信的，处十日以上十五日以下拘留。⑤根据《全国人民代表大会常务委员会关于严禁卖淫嫖娼的决定》第七条，旅馆业、饮食服务业、文化娱乐业、出租汽车业等单位，对发生在本单位的卖淫、嫖娼活动，放任不管、不采取措施制止的，由公安机关处一万元以上十万元以下罚款，并可以责令其限期整顿、停业整顿，经整顿仍不改正的，由</w:t>
      </w:r>
      <w:r>
        <w:rPr>
          <w:rFonts w:hint="eastAsia" w:ascii="仿宋_GB2312" w:hAnsi="仿宋_GB2312" w:eastAsia="仿宋_GB2312" w:cs="仿宋_GB2312"/>
          <w:b w:val="0"/>
          <w:bCs w:val="0"/>
          <w:sz w:val="32"/>
          <w:szCs w:val="32"/>
          <w:highlight w:val="none"/>
          <w:lang w:val="en-US" w:eastAsia="zh-CN"/>
        </w:rPr>
        <w:t>市场监督管理</w:t>
      </w:r>
      <w:r>
        <w:rPr>
          <w:rFonts w:hint="eastAsia" w:ascii="仿宋_GB2312" w:hAnsi="仿宋_GB2312" w:eastAsia="仿宋_GB2312" w:cs="仿宋_GB2312"/>
          <w:sz w:val="32"/>
          <w:szCs w:val="32"/>
          <w:highlight w:val="none"/>
          <w:lang w:val="en-US" w:eastAsia="zh-CN"/>
        </w:rPr>
        <w:t>部门吊销营业执照；对直接负责的主管人员和其他直接责任人员，由本单位或者上级主管部门予以行政处分，由公安机关处一千元以下罚款。</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3.</w:t>
      </w:r>
      <w:r>
        <w:rPr>
          <w:rFonts w:hint="eastAsia" w:ascii="仿宋_GB2312" w:hAnsi="仿宋_GB2312" w:eastAsia="仿宋_GB2312" w:cs="仿宋_GB2312"/>
          <w:b/>
          <w:bCs/>
          <w:sz w:val="32"/>
          <w:szCs w:val="32"/>
          <w:highlight w:val="none"/>
        </w:rPr>
        <w:t>严禁旅客将易燃、易爆、剧毒、腐蚀性和放射性等危险物品带入旅馆。</w:t>
      </w:r>
    </w:p>
    <w:p>
      <w:pPr>
        <w:pStyle w:val="12"/>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3.1检查内容及方式：①通过调取监控、暗访等方式实地检查旅馆安全保卫人员是否对入住旅客开展人身检查。②实地查看旅馆是否配备能够发现危险物品的安检设备。③通过案件警情复盘反向核查旅馆工作人员是否存在知情不报、安全检查不到位和未开展安全检查等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3.2相关依据：《旅馆业治安管理办法》第十一条</w:t>
      </w:r>
    </w:p>
    <w:p>
      <w:pPr>
        <w:pStyle w:val="2"/>
        <w:keepNext w:val="0"/>
        <w:keepLines w:val="0"/>
        <w:pageBreakBefore w:val="0"/>
        <w:widowControl w:val="0"/>
        <w:kinsoku/>
        <w:wordWrap/>
        <w:overflowPunct/>
        <w:topLinePunct w:val="0"/>
        <w:autoSpaceDE/>
        <w:autoSpaceDN/>
        <w:bidi w:val="0"/>
        <w:adjustRightInd/>
        <w:snapToGrid/>
        <w:spacing w:after="0" w:line="600" w:lineRule="exact"/>
        <w:ind w:left="0"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3.3处理措施：根据《中华</w:t>
      </w:r>
      <w:r>
        <w:rPr>
          <w:rFonts w:hint="eastAsia" w:ascii="仿宋_GB2312" w:hAnsi="仿宋_GB2312" w:eastAsia="仿宋_GB2312" w:cs="仿宋_GB2312"/>
          <w:sz w:val="32"/>
          <w:szCs w:val="32"/>
          <w:highlight w:val="none"/>
          <w:lang w:val="en-US" w:eastAsia="zh-CN"/>
        </w:rPr>
        <w:t>人民共和国治安管理处罚法》第五十六条，旅馆业的工作人员明知住宿的旅客将危险物质带入旅馆，不予制止的，处二百元以上五百元以下罚款。</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4.</w:t>
      </w:r>
      <w:r>
        <w:rPr>
          <w:rFonts w:hint="eastAsia" w:ascii="仿宋_GB2312" w:hAnsi="仿宋_GB2312" w:eastAsia="仿宋_GB2312" w:cs="仿宋_GB2312"/>
          <w:b/>
          <w:bCs/>
          <w:sz w:val="32"/>
          <w:szCs w:val="32"/>
          <w:highlight w:val="none"/>
        </w:rPr>
        <w:t>开办旅馆，要具备必要的防盗等安全设施。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4.1检查内容及方式：实地查看旅馆客房是否安装防盗锁，客房内部是否安装手动反锁装置。</w:t>
      </w:r>
    </w:p>
    <w:p>
      <w:pPr>
        <w:pStyle w:val="2"/>
        <w:keepNext w:val="0"/>
        <w:keepLines w:val="0"/>
        <w:pageBreakBefore w:val="0"/>
        <w:widowControl w:val="0"/>
        <w:kinsoku/>
        <w:wordWrap/>
        <w:overflowPunct/>
        <w:topLinePunct w:val="0"/>
        <w:autoSpaceDE/>
        <w:autoSpaceDN/>
        <w:bidi w:val="0"/>
        <w:adjustRightInd/>
        <w:snapToGrid/>
        <w:spacing w:after="0" w:line="600" w:lineRule="exact"/>
        <w:ind w:left="0"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4.2相关依据：《旅馆业治安管理办法》第三条、《新疆维吾尔自治区旅馆业治安管理实施细则》第三条第四项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4.3处理措施：</w:t>
      </w:r>
      <w:r>
        <w:rPr>
          <w:rFonts w:hint="eastAsia" w:ascii="仿宋_GB2312" w:hAnsi="仿宋_GB2312" w:eastAsia="仿宋_GB2312" w:cs="仿宋_GB2312"/>
          <w:sz w:val="32"/>
          <w:szCs w:val="32"/>
          <w:highlight w:val="none"/>
          <w:lang w:val="en-US" w:eastAsia="zh-CN"/>
        </w:rPr>
        <w:t>根据《新疆维吾尔自治区旅馆业治安管理实施细则》第二十一条，违反本细则第三条和第六条规定的，由公安机关给予批评教育，限期整改；逾期不改的，依照《中华人民共和国治安管理处罚法》的有关规定处罚；发生重大事故、造成严重后果构成犯罪的，依法追究刑事责任。</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5.旅馆</w:t>
      </w:r>
      <w:r>
        <w:rPr>
          <w:rFonts w:hint="eastAsia" w:ascii="仿宋_GB2312" w:hAnsi="仿宋_GB2312" w:eastAsia="仿宋_GB2312" w:cs="仿宋_GB2312"/>
          <w:b/>
          <w:bCs/>
          <w:color w:val="auto"/>
          <w:sz w:val="32"/>
          <w:szCs w:val="32"/>
          <w:highlight w:val="none"/>
          <w:lang w:val="en-US" w:eastAsia="zh-CN"/>
        </w:rPr>
        <w:t>应当</w:t>
      </w:r>
      <w:r>
        <w:rPr>
          <w:rFonts w:hint="eastAsia" w:ascii="仿宋_GB2312" w:hAnsi="仿宋_GB2312" w:eastAsia="仿宋_GB2312" w:cs="仿宋_GB2312"/>
          <w:b/>
          <w:bCs/>
          <w:sz w:val="32"/>
          <w:szCs w:val="32"/>
          <w:highlight w:val="none"/>
          <w:lang w:val="en-US" w:eastAsia="zh-CN"/>
        </w:rPr>
        <w:t>安装一键式报警装置。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5.1检查内容及方式：实地检查一键式报警装置安装、运行情况，确保从业人员能够熟练使用，使用报警装置后能够与属地公安机关形成联动。</w:t>
      </w:r>
    </w:p>
    <w:p>
      <w:pPr>
        <w:pStyle w:val="2"/>
        <w:keepNext w:val="0"/>
        <w:keepLines w:val="0"/>
        <w:pageBreakBefore w:val="0"/>
        <w:widowControl w:val="0"/>
        <w:kinsoku/>
        <w:wordWrap/>
        <w:overflowPunct/>
        <w:topLinePunct w:val="0"/>
        <w:autoSpaceDE/>
        <w:autoSpaceDN/>
        <w:bidi w:val="0"/>
        <w:adjustRightInd/>
        <w:snapToGrid/>
        <w:spacing w:after="0" w:line="600" w:lineRule="exact"/>
        <w:ind w:left="0" w:leftChars="0"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5.2相关依据：《新疆维吾尔自治区旅馆业治安管理实施细则》第三条第四项。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5.3处理措施：①</w:t>
      </w:r>
      <w:r>
        <w:rPr>
          <w:rFonts w:hint="eastAsia" w:ascii="仿宋_GB2312" w:hAnsi="仿宋_GB2312" w:eastAsia="仿宋_GB2312" w:cs="仿宋_GB2312"/>
          <w:sz w:val="32"/>
          <w:szCs w:val="32"/>
          <w:highlight w:val="none"/>
          <w:lang w:val="en-US" w:eastAsia="zh-CN"/>
        </w:rPr>
        <w:t>根据《新疆维吾尔自治区旅馆业治安管理实施细则》第二十一条，违反本细则第三条和第六条规定的，由公安机关给予批评教育，限期整改；逾期不改的，依照《中华人民共和国治安管理处罚法》的有关规定处罚；发生重大事故、造成严重后果构成犯罪的，依法追究刑事责任。</w:t>
      </w:r>
      <w:r>
        <w:rPr>
          <w:rFonts w:hint="eastAsia" w:ascii="仿宋_GB2312" w:hAnsi="仿宋_GB2312" w:eastAsia="仿宋_GB2312" w:cs="仿宋_GB2312"/>
          <w:sz w:val="32"/>
          <w:szCs w:val="32"/>
          <w:highlight w:val="none"/>
          <w:lang w:eastAsia="zh-CN"/>
        </w:rPr>
        <w:t>③</w:t>
      </w:r>
      <w:r>
        <w:rPr>
          <w:rFonts w:hint="eastAsia" w:ascii="仿宋_GB2312" w:hAnsi="仿宋_GB2312" w:eastAsia="仿宋_GB2312" w:cs="仿宋_GB2312"/>
          <w:sz w:val="32"/>
          <w:szCs w:val="32"/>
          <w:highlight w:val="none"/>
          <w:lang w:val="en-US" w:eastAsia="zh-CN"/>
        </w:rPr>
        <w:t>根据《中华人民共和国反恐怖主义法》第九十一条，拒不配合有关部门开展反恐怖主义安全防范、情报信息、调查、应对处置工作的，由主管部门处二千元以下罚款；造成严重后果的，处五日以上十五日以下拘留，可以并处一万元以下罚款。单位有前款规定行为的，由主管部门处五万元以下罚款；造成严重后果的，处十万元以下罚款；并对其直接负责的主管人员和其他直接责任人员依照前款规定处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6.旅馆应当安装视频监控。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6.1检查内容及方式：</w:t>
      </w:r>
      <w:r>
        <w:rPr>
          <w:rFonts w:hint="eastAsia" w:ascii="仿宋_GB2312" w:hAnsi="仿宋_GB2312" w:eastAsia="仿宋_GB2312" w:cs="仿宋_GB2312"/>
          <w:sz w:val="32"/>
          <w:szCs w:val="32"/>
          <w:highlight w:val="none"/>
          <w:lang w:val="en-US" w:eastAsia="zh-CN"/>
        </w:rPr>
        <w:t>实地检查视频监控系统是否在大堂、电梯、楼层及其他重要部位安装，进行全天候监控，储存时间是否不少于90天，视频监控是否通过增加辅助光源、提升监控摄像头配置等方式满足视频画面清晰要求，旅馆从业人员是否能够熟练调取、使用视频监控。</w:t>
      </w:r>
    </w:p>
    <w:p>
      <w:pPr>
        <w:pStyle w:val="2"/>
        <w:keepNext w:val="0"/>
        <w:keepLines w:val="0"/>
        <w:pageBreakBefore w:val="0"/>
        <w:widowControl w:val="0"/>
        <w:kinsoku/>
        <w:wordWrap/>
        <w:overflowPunct/>
        <w:topLinePunct w:val="0"/>
        <w:autoSpaceDE/>
        <w:autoSpaceDN/>
        <w:bidi w:val="0"/>
        <w:adjustRightInd/>
        <w:snapToGrid/>
        <w:spacing w:after="0" w:line="600" w:lineRule="exact"/>
        <w:ind w:left="0" w:leftChars="0"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6.2相关依据：</w:t>
      </w:r>
      <w:r>
        <w:rPr>
          <w:rFonts w:hint="eastAsia" w:ascii="仿宋_GB2312" w:hAnsi="仿宋_GB2312" w:eastAsia="仿宋_GB2312" w:cs="仿宋_GB2312"/>
          <w:kern w:val="2"/>
          <w:sz w:val="32"/>
          <w:szCs w:val="32"/>
          <w:highlight w:val="none"/>
          <w:lang w:val="en-US" w:eastAsia="zh-CN" w:bidi="ar-SA"/>
        </w:rPr>
        <w:t>《中华人民共和国反恐怖主义法》第三十一条、第三十二条，</w:t>
      </w:r>
      <w:r>
        <w:rPr>
          <w:rFonts w:hint="eastAsia" w:ascii="仿宋_GB2312" w:hAnsi="仿宋_GB2312" w:eastAsia="仿宋_GB2312" w:cs="仿宋_GB2312"/>
          <w:b w:val="0"/>
          <w:bCs w:val="0"/>
          <w:sz w:val="32"/>
          <w:szCs w:val="32"/>
          <w:highlight w:val="none"/>
          <w:lang w:val="en-US" w:eastAsia="zh-CN"/>
        </w:rPr>
        <w:t>维稳形势需要。雪亮工程</w:t>
      </w:r>
    </w:p>
    <w:p>
      <w:pPr>
        <w:pStyle w:val="2"/>
        <w:keepNext w:val="0"/>
        <w:keepLines w:val="0"/>
        <w:pageBreakBefore w:val="0"/>
        <w:widowControl w:val="0"/>
        <w:kinsoku/>
        <w:wordWrap/>
        <w:overflowPunct/>
        <w:topLinePunct w:val="0"/>
        <w:autoSpaceDE/>
        <w:autoSpaceDN/>
        <w:bidi w:val="0"/>
        <w:adjustRightInd/>
        <w:snapToGrid/>
        <w:spacing w:after="0" w:line="600" w:lineRule="exact"/>
        <w:ind w:left="0" w:leftChars="0"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6.3处理措施：对存在的问题隐患督促整改；</w:t>
      </w:r>
      <w:r>
        <w:rPr>
          <w:rFonts w:hint="eastAsia" w:ascii="仿宋_GB2312" w:hAnsi="仿宋_GB2312" w:eastAsia="仿宋_GB2312" w:cs="仿宋_GB2312"/>
          <w:kern w:val="2"/>
          <w:sz w:val="32"/>
          <w:szCs w:val="32"/>
          <w:highlight w:val="none"/>
          <w:lang w:val="en-US" w:eastAsia="zh-CN" w:bidi="ar-SA"/>
        </w:rPr>
        <w:t>根据《中华人民共和国反恐怖主义法》第九十一条拒不配合有关部门开展反恐怖主义安全防范、情报信息、调查、应对处置工作的，由主管部门处二千元以下罚款；造成严重后果的，处五日以上十五日以下拘留，可以并处一万元以下罚款。单位有前款规定行为的，由主管部门处五万元以下罚款；造成严重后果的，处十万元以下罚款；并对其直接负责的主管人员和其他直接责任人员依照前款规定处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7.</w:t>
      </w:r>
      <w:r>
        <w:rPr>
          <w:rFonts w:hint="eastAsia" w:ascii="仿宋_GB2312" w:hAnsi="仿宋_GB2312" w:eastAsia="仿宋_GB2312" w:cs="仿宋_GB2312"/>
          <w:b/>
          <w:bCs/>
          <w:sz w:val="32"/>
          <w:szCs w:val="32"/>
          <w:highlight w:val="none"/>
        </w:rPr>
        <w:t>旅馆</w:t>
      </w:r>
      <w:r>
        <w:rPr>
          <w:rFonts w:hint="eastAsia" w:ascii="仿宋_GB2312" w:hAnsi="仿宋_GB2312" w:eastAsia="仿宋_GB2312" w:cs="仿宋_GB2312"/>
          <w:b/>
          <w:bCs/>
          <w:color w:val="auto"/>
          <w:sz w:val="32"/>
          <w:szCs w:val="32"/>
          <w:highlight w:val="none"/>
        </w:rPr>
        <w:t>应当</w:t>
      </w:r>
      <w:r>
        <w:rPr>
          <w:rFonts w:hint="eastAsia" w:ascii="仿宋_GB2312" w:hAnsi="仿宋_GB2312" w:eastAsia="仿宋_GB2312" w:cs="仿宋_GB2312"/>
          <w:b/>
          <w:bCs/>
          <w:sz w:val="32"/>
          <w:szCs w:val="32"/>
          <w:highlight w:val="none"/>
        </w:rPr>
        <w:t>设有旅客财物寄存室、现金和贵重物品保险柜</w:t>
      </w: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b/>
          <w:bCs/>
          <w:sz w:val="32"/>
          <w:szCs w:val="32"/>
          <w:highlight w:val="none"/>
        </w:rPr>
        <w:t>指定专人负责保管工作。对旅客寄存的财物，要建立登记、领取和交接制度。</w:t>
      </w:r>
      <w:r>
        <w:rPr>
          <w:rFonts w:hint="eastAsia" w:ascii="仿宋_GB2312" w:hAnsi="仿宋_GB2312" w:eastAsia="仿宋_GB2312" w:cs="仿宋_GB2312"/>
          <w:b/>
          <w:bCs/>
          <w:sz w:val="32"/>
          <w:szCs w:val="32"/>
          <w:highlight w:val="none"/>
          <w:lang w:eastAsia="zh-CN"/>
        </w:rPr>
        <w:t>（对接法制部门）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val="0"/>
          <w:bCs w:val="0"/>
          <w:sz w:val="32"/>
          <w:szCs w:val="32"/>
          <w:highlight w:val="none"/>
          <w:lang w:val="en-US" w:eastAsia="zh-CN"/>
        </w:rPr>
        <w:t>7.1检查内容及方式：①实地检查</w:t>
      </w:r>
      <w:r>
        <w:rPr>
          <w:rFonts w:hint="eastAsia" w:ascii="仿宋_GB2312" w:hAnsi="仿宋_GB2312" w:eastAsia="仿宋_GB2312" w:cs="仿宋_GB2312"/>
          <w:sz w:val="32"/>
          <w:szCs w:val="32"/>
          <w:highlight w:val="none"/>
        </w:rPr>
        <w:t>旅馆</w:t>
      </w:r>
      <w:r>
        <w:rPr>
          <w:rFonts w:hint="eastAsia" w:ascii="仿宋_GB2312" w:hAnsi="仿宋_GB2312" w:eastAsia="仿宋_GB2312" w:cs="仿宋_GB2312"/>
          <w:sz w:val="32"/>
          <w:szCs w:val="32"/>
          <w:highlight w:val="none"/>
          <w:lang w:eastAsia="zh-CN"/>
        </w:rPr>
        <w:t>是否设置</w:t>
      </w:r>
      <w:r>
        <w:rPr>
          <w:rFonts w:hint="eastAsia" w:ascii="仿宋_GB2312" w:hAnsi="仿宋_GB2312" w:eastAsia="仿宋_GB2312" w:cs="仿宋_GB2312"/>
          <w:sz w:val="32"/>
          <w:szCs w:val="32"/>
          <w:highlight w:val="none"/>
        </w:rPr>
        <w:t>旅客财物寄存室、现金和贵重物品保险柜</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②通过翻阅台账、现场问询、调取监控等方式</w:t>
      </w:r>
      <w:r>
        <w:rPr>
          <w:rFonts w:hint="eastAsia" w:ascii="仿宋_GB2312" w:hAnsi="仿宋_GB2312" w:eastAsia="仿宋_GB2312" w:cs="仿宋_GB2312"/>
          <w:sz w:val="32"/>
          <w:szCs w:val="32"/>
          <w:highlight w:val="none"/>
          <w:lang w:eastAsia="zh-CN"/>
        </w:rPr>
        <w:t>实地检查是否</w:t>
      </w:r>
      <w:r>
        <w:rPr>
          <w:rFonts w:hint="eastAsia" w:ascii="仿宋_GB2312" w:hAnsi="仿宋_GB2312" w:eastAsia="仿宋_GB2312" w:cs="仿宋_GB2312"/>
          <w:sz w:val="32"/>
          <w:szCs w:val="32"/>
          <w:highlight w:val="none"/>
        </w:rPr>
        <w:t>建立</w:t>
      </w:r>
      <w:r>
        <w:rPr>
          <w:rFonts w:hint="eastAsia" w:ascii="仿宋_GB2312" w:hAnsi="仿宋_GB2312" w:eastAsia="仿宋_GB2312" w:cs="仿宋_GB2312"/>
          <w:sz w:val="32"/>
          <w:szCs w:val="32"/>
          <w:highlight w:val="none"/>
          <w:lang w:eastAsia="zh-CN"/>
        </w:rPr>
        <w:t>、落实旅客财物</w:t>
      </w:r>
      <w:r>
        <w:rPr>
          <w:rFonts w:hint="eastAsia" w:ascii="仿宋_GB2312" w:hAnsi="仿宋_GB2312" w:eastAsia="仿宋_GB2312" w:cs="仿宋_GB2312"/>
          <w:sz w:val="32"/>
          <w:szCs w:val="32"/>
          <w:highlight w:val="none"/>
        </w:rPr>
        <w:t>登记、领取和交接制度</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是否</w:t>
      </w:r>
      <w:r>
        <w:rPr>
          <w:rFonts w:hint="eastAsia" w:ascii="仿宋_GB2312" w:hAnsi="仿宋_GB2312" w:eastAsia="仿宋_GB2312" w:cs="仿宋_GB2312"/>
          <w:sz w:val="32"/>
          <w:szCs w:val="32"/>
          <w:highlight w:val="none"/>
        </w:rPr>
        <w:t>指定专人负责保管工作</w:t>
      </w:r>
      <w:r>
        <w:rPr>
          <w:rFonts w:hint="eastAsia" w:ascii="仿宋_GB2312" w:hAnsi="仿宋_GB2312" w:eastAsia="仿宋_GB2312" w:cs="仿宋_GB2312"/>
          <w:sz w:val="32"/>
          <w:szCs w:val="32"/>
          <w:highlight w:val="none"/>
          <w:lang w:eastAsia="zh-CN"/>
        </w:rPr>
        <w:t>。</w:t>
      </w:r>
    </w:p>
    <w:p>
      <w:pPr>
        <w:pStyle w:val="2"/>
        <w:keepNext w:val="0"/>
        <w:keepLines w:val="0"/>
        <w:pageBreakBefore w:val="0"/>
        <w:widowControl w:val="0"/>
        <w:kinsoku/>
        <w:wordWrap/>
        <w:overflowPunct/>
        <w:topLinePunct w:val="0"/>
        <w:autoSpaceDE/>
        <w:autoSpaceDN/>
        <w:bidi w:val="0"/>
        <w:adjustRightInd/>
        <w:snapToGrid/>
        <w:spacing w:after="0" w:line="600" w:lineRule="exact"/>
        <w:ind w:left="0" w:leftChars="0"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7.2相关依据：《旅馆业治安管理办法》第七条、《新疆维吾尔自治区旅馆业治安管理实施细则》第三条第四项。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val="0"/>
          <w:bCs w:val="0"/>
          <w:sz w:val="32"/>
          <w:szCs w:val="32"/>
          <w:highlight w:val="none"/>
          <w:lang w:val="en-US" w:eastAsia="zh-CN"/>
        </w:rPr>
        <w:t>7.3处理措施：</w:t>
      </w:r>
      <w:r>
        <w:rPr>
          <w:rFonts w:hint="eastAsia" w:ascii="仿宋_GB2312" w:hAnsi="仿宋_GB2312" w:eastAsia="仿宋_GB2312" w:cs="仿宋_GB2312"/>
          <w:sz w:val="32"/>
          <w:szCs w:val="32"/>
          <w:highlight w:val="none"/>
          <w:lang w:val="en-US" w:eastAsia="zh-CN"/>
        </w:rPr>
        <w:t>根据《新疆维吾尔自治区旅馆业治安管理实施细则》第二十一条，违反本细则第三条和第六条规定的，由公安机关给予批评教育，限期整改；逾期不改的，依照《中华人民共和国治安管理处罚法》的有关规定处罚；发生重大事故、造成严重后果构成犯罪的，依法追究刑事责任。</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8.</w:t>
      </w:r>
      <w:r>
        <w:rPr>
          <w:rFonts w:hint="eastAsia" w:ascii="仿宋_GB2312" w:hAnsi="仿宋_GB2312" w:eastAsia="仿宋_GB2312" w:cs="仿宋_GB2312"/>
          <w:b/>
          <w:bCs/>
          <w:sz w:val="32"/>
          <w:szCs w:val="32"/>
          <w:highlight w:val="none"/>
        </w:rPr>
        <w:t>旅馆对旅客遗留的物品，应当妥为保管，设法归还原主或揭示招领；经招领3个月后无人认领的，要登记造册，送当地公安机关按拾遗物品处理。对违禁物品和可疑物品，应当及时报告公安机关处理。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val="0"/>
          <w:bCs w:val="0"/>
          <w:sz w:val="32"/>
          <w:szCs w:val="32"/>
          <w:highlight w:val="none"/>
          <w:lang w:val="en-US" w:eastAsia="zh-CN"/>
        </w:rPr>
        <w:t>8.1检查内容及方式：①实地问询旅馆负责人、工作人员是否明晰旅客遗留物品处置相关制度。②通过案件警情复盘倒查旅馆是否落实</w:t>
      </w:r>
      <w:r>
        <w:rPr>
          <w:rFonts w:hint="eastAsia" w:ascii="仿宋_GB2312" w:hAnsi="仿宋_GB2312" w:eastAsia="仿宋_GB2312" w:cs="仿宋_GB2312"/>
          <w:sz w:val="32"/>
          <w:szCs w:val="32"/>
          <w:highlight w:val="none"/>
          <w:lang w:eastAsia="zh-CN"/>
        </w:rPr>
        <w:t>。</w:t>
      </w:r>
    </w:p>
    <w:p>
      <w:pPr>
        <w:pStyle w:val="2"/>
        <w:keepNext w:val="0"/>
        <w:keepLines w:val="0"/>
        <w:pageBreakBefore w:val="0"/>
        <w:widowControl w:val="0"/>
        <w:kinsoku/>
        <w:wordWrap/>
        <w:overflowPunct/>
        <w:topLinePunct w:val="0"/>
        <w:autoSpaceDE/>
        <w:autoSpaceDN/>
        <w:bidi w:val="0"/>
        <w:adjustRightInd/>
        <w:snapToGrid/>
        <w:spacing w:after="0" w:line="600" w:lineRule="exact"/>
        <w:ind w:left="0" w:leftChars="0"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8.2相关依据：《旅馆业治安管理办法》第八条、《新疆维吾尔自治区旅馆业治安管理实施细则》第三条第四项。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8.3处理措施：①</w:t>
      </w:r>
      <w:r>
        <w:rPr>
          <w:rFonts w:hint="eastAsia" w:ascii="仿宋_GB2312" w:hAnsi="仿宋_GB2312" w:eastAsia="仿宋_GB2312" w:cs="仿宋_GB2312"/>
          <w:sz w:val="32"/>
          <w:szCs w:val="32"/>
          <w:highlight w:val="none"/>
          <w:lang w:val="en-US" w:eastAsia="zh-CN"/>
        </w:rPr>
        <w:t>根据《新疆维吾尔自治区旅馆业治安管理实施细则》第二十一条，违反本细则第三条和第六条规定的，由公安机关给予批评教育，限期整改；逾期不改的，依照《中华人民共和国治安管理处罚法》的有关规定处罚；发生重大事故、造成严重后果构成犯罪的，依法追究刑事责任。②旅馆从业人员非法侵占旅客遗留财物的，根据《中华人民共和国治安管理处罚法》《中华人民共和国刑法》相关规定进行处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9.三管三必须</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sz w:val="32"/>
          <w:szCs w:val="32"/>
          <w:highlight w:val="none"/>
          <w:lang w:val="en-US" w:eastAsia="zh-CN"/>
        </w:rPr>
      </w:pPr>
      <w:r>
        <w:rPr>
          <w:rFonts w:hint="eastAsia" w:ascii="楷体_GB2312" w:hAnsi="楷体_GB2312" w:eastAsia="楷体_GB2312" w:cs="楷体_GB2312"/>
          <w:sz w:val="32"/>
          <w:szCs w:val="32"/>
          <w:highlight w:val="none"/>
          <w:lang w:val="en-US" w:eastAsia="zh-CN"/>
        </w:rPr>
        <w:t>（四）电竞酒店</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▲按照旅店业进行管理，以未成年人保护为重点。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专业电竞酒店、非专业电竞酒店电竞房区域一律严禁接待未成年人。电竞酒店非专业电竞房区域接待未成年人入住时，或者接待未成年人、成年人共同入住时，应当询问、登记父母或者其他监护人的联系方式并电话核实、告知，应当询问、登记同住人员的身份关系等有关情况，并严格落实“五必须”规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1.1</w:t>
      </w:r>
      <w:r>
        <w:rPr>
          <w:rFonts w:hint="eastAsia" w:ascii="仿宋_GB2312" w:hAnsi="仿宋_GB2312" w:eastAsia="仿宋_GB2312" w:cs="仿宋_GB2312"/>
          <w:sz w:val="32"/>
          <w:szCs w:val="32"/>
          <w:highlight w:val="none"/>
          <w:lang w:val="en-US" w:eastAsia="zh-CN"/>
        </w:rPr>
        <w:t>检查内容及方式</w:t>
      </w:r>
      <w:r>
        <w:rPr>
          <w:rFonts w:hint="eastAsia" w:ascii="仿宋_GB2312" w:hAnsi="仿宋_GB2312" w:eastAsia="仿宋_GB2312" w:cs="仿宋_GB2312"/>
          <w:b w:val="0"/>
          <w:bCs w:val="0"/>
          <w:sz w:val="32"/>
          <w:szCs w:val="32"/>
          <w:highlight w:val="none"/>
          <w:lang w:val="en-US" w:eastAsia="zh-CN"/>
        </w:rPr>
        <w:t>：①通过旅馆业治安管理信息系统网上查询、电话抽查、实地检查、视频回放及案件警情复盘等方式检查专业电竞酒店是否违规接待未成年人入住，非专业电竞酒店是否禁止未成年人进入电竞房区域，</w:t>
      </w:r>
      <w:r>
        <w:rPr>
          <w:rFonts w:hint="eastAsia" w:ascii="仿宋_GB2312" w:hAnsi="仿宋_GB2312" w:eastAsia="仿宋_GB2312" w:cs="仿宋_GB2312"/>
          <w:sz w:val="32"/>
          <w:szCs w:val="32"/>
          <w:highlight w:val="none"/>
          <w:lang w:eastAsia="zh-CN"/>
        </w:rPr>
        <w:t>是否登记</w:t>
      </w:r>
      <w:r>
        <w:rPr>
          <w:rFonts w:hint="eastAsia" w:ascii="仿宋_GB2312" w:hAnsi="仿宋_GB2312" w:eastAsia="仿宋_GB2312" w:cs="仿宋_GB2312"/>
          <w:b w:val="0"/>
          <w:bCs w:val="0"/>
          <w:sz w:val="32"/>
          <w:szCs w:val="32"/>
          <w:highlight w:val="none"/>
          <w:lang w:val="en-US" w:eastAsia="zh-CN"/>
        </w:rPr>
        <w:t>未成年人</w:t>
      </w:r>
      <w:r>
        <w:rPr>
          <w:rFonts w:hint="eastAsia" w:ascii="仿宋_GB2312" w:hAnsi="仿宋_GB2312" w:eastAsia="仿宋_GB2312" w:cs="仿宋_GB2312"/>
          <w:sz w:val="32"/>
          <w:szCs w:val="32"/>
          <w:highlight w:val="none"/>
        </w:rPr>
        <w:t>父母或者其他监护人的联系方式</w:t>
      </w:r>
      <w:r>
        <w:rPr>
          <w:rFonts w:hint="eastAsia" w:ascii="仿宋_GB2312" w:hAnsi="仿宋_GB2312" w:eastAsia="仿宋_GB2312" w:cs="仿宋_GB2312"/>
          <w:sz w:val="32"/>
          <w:szCs w:val="32"/>
          <w:highlight w:val="none"/>
          <w:lang w:eastAsia="zh-CN"/>
        </w:rPr>
        <w:t>并联系告知，是否询问、登记</w:t>
      </w:r>
      <w:r>
        <w:rPr>
          <w:rFonts w:hint="eastAsia" w:ascii="仿宋_GB2312" w:hAnsi="仿宋_GB2312" w:eastAsia="仿宋_GB2312" w:cs="仿宋_GB2312"/>
          <w:sz w:val="32"/>
          <w:szCs w:val="32"/>
          <w:highlight w:val="none"/>
        </w:rPr>
        <w:t>入住人员的身份关系</w:t>
      </w:r>
      <w:r>
        <w:rPr>
          <w:rFonts w:hint="eastAsia" w:ascii="仿宋_GB2312" w:hAnsi="仿宋_GB2312" w:eastAsia="仿宋_GB2312" w:cs="仿宋_GB2312"/>
          <w:sz w:val="32"/>
          <w:szCs w:val="32"/>
          <w:highlight w:val="none"/>
          <w:lang w:eastAsia="zh-CN"/>
        </w:rPr>
        <w:t>。②通过电话回访，核实入住的未成年人父母（监护人）是否掌握其入住旅馆情况，核实旅馆是否如实登记、告知。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1.2</w:t>
      </w:r>
      <w:r>
        <w:rPr>
          <w:rFonts w:hint="eastAsia" w:ascii="仿宋_GB2312" w:hAnsi="仿宋_GB2312" w:eastAsia="仿宋_GB2312" w:cs="仿宋_GB2312"/>
          <w:sz w:val="32"/>
          <w:szCs w:val="32"/>
          <w:highlight w:val="none"/>
          <w:lang w:val="en-US" w:eastAsia="zh-CN"/>
        </w:rPr>
        <w:t>法律依据</w:t>
      </w:r>
      <w:r>
        <w:rPr>
          <w:rFonts w:hint="eastAsia" w:ascii="仿宋_GB2312" w:hAnsi="仿宋_GB2312" w:eastAsia="仿宋_GB2312" w:cs="仿宋_GB2312"/>
          <w:b w:val="0"/>
          <w:bCs w:val="0"/>
          <w:sz w:val="32"/>
          <w:szCs w:val="32"/>
          <w:highlight w:val="none"/>
          <w:lang w:val="en-US" w:eastAsia="zh-CN"/>
        </w:rPr>
        <w:t>：</w:t>
      </w:r>
      <w:r>
        <w:rPr>
          <w:rFonts w:hint="eastAsia" w:ascii="仿宋_GB2312" w:hAnsi="仿宋_GB2312" w:eastAsia="仿宋_GB2312" w:cs="仿宋_GB2312"/>
          <w:sz w:val="32"/>
          <w:szCs w:val="32"/>
          <w:highlight w:val="none"/>
          <w:lang w:val="en-US" w:eastAsia="zh-CN"/>
        </w:rPr>
        <w:t>《关于加强电竞酒店管理中未成年人保护工作的通知》（文旅市场发〔2023〕82号）第七条，《中华人民共和国未成年人保护法》第五十七条。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1.3处理措施：①对违规接待未成年人的，制发通报函、移交单等通报移交至文旅部门，由文旅部门依照《中华人民共和国未成年人保护法》第一百二十三条予以处罚，并联合督促电竞酒店立即整改。②对电竞酒店非专业电竞房区域接待未成年人入住时，或者接待未成年人、成年人共同入住时，</w:t>
      </w:r>
      <w:r>
        <w:rPr>
          <w:rFonts w:hint="eastAsia" w:ascii="仿宋_GB2312" w:hAnsi="仿宋_GB2312" w:eastAsia="仿宋_GB2312" w:cs="仿宋_GB2312"/>
          <w:b w:val="0"/>
          <w:bCs w:val="0"/>
          <w:sz w:val="32"/>
          <w:szCs w:val="32"/>
          <w:highlight w:val="none"/>
          <w:lang w:val="en-US" w:eastAsia="zh-CN"/>
        </w:rPr>
        <w:t>未询问、登记父母或者其他监护人的联系方式并电话核实、告知，未询问、登记同住人员的身份关系等有关情况的，</w:t>
      </w:r>
      <w:r>
        <w:rPr>
          <w:rFonts w:hint="eastAsia" w:ascii="仿宋_GB2312" w:hAnsi="仿宋_GB2312" w:eastAsia="仿宋_GB2312" w:cs="仿宋_GB2312"/>
          <w:sz w:val="32"/>
          <w:szCs w:val="32"/>
          <w:highlight w:val="none"/>
          <w:lang w:val="en-US" w:eastAsia="zh-CN"/>
        </w:rPr>
        <w:t>由公安部门依照《中华人民共和国未成年人保护法》第一百二十二条予以处罚（责令限期改正，给予警告；拒不改正或者造成严重后果的，责令停业整顿或者吊销营业执照、吊销相关许可证，并处一万元以上十万元以下罚款），并通报文旅、市监等相关部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电竞酒店应在酒店入口处的显著位置设置未成年人禁入标志；非专业电竞酒店经营者应当在相近楼层集中设置电竞房并划定电竞房区域，在电竞房区域入口处的显著位置设置未成年人禁入标志。在前台显著位置和客房管理系统明示电竞房区域分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2.1</w:t>
      </w:r>
      <w:r>
        <w:rPr>
          <w:rFonts w:hint="eastAsia" w:ascii="仿宋_GB2312" w:hAnsi="仿宋_GB2312" w:eastAsia="仿宋_GB2312" w:cs="仿宋_GB2312"/>
          <w:sz w:val="32"/>
          <w:szCs w:val="32"/>
          <w:highlight w:val="none"/>
          <w:lang w:val="en-US" w:eastAsia="zh-CN"/>
        </w:rPr>
        <w:t>检查内容及方式</w:t>
      </w:r>
      <w:r>
        <w:rPr>
          <w:rFonts w:hint="eastAsia" w:ascii="仿宋_GB2312" w:hAnsi="仿宋_GB2312" w:eastAsia="仿宋_GB2312" w:cs="仿宋_GB2312"/>
          <w:b w:val="0"/>
          <w:bCs w:val="0"/>
          <w:sz w:val="32"/>
          <w:szCs w:val="32"/>
          <w:highlight w:val="none"/>
          <w:lang w:val="en-US" w:eastAsia="zh-CN"/>
        </w:rPr>
        <w:t>：①实地检查电竞酒店未成年人禁入标志设置是否规范。②实地检查电竞酒店是否在前台显著位置和客房管理系统明示电竞房区域分布。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2.2</w:t>
      </w:r>
      <w:r>
        <w:rPr>
          <w:rFonts w:hint="eastAsia" w:ascii="仿宋_GB2312" w:hAnsi="仿宋_GB2312" w:eastAsia="仿宋_GB2312" w:cs="仿宋_GB2312"/>
          <w:sz w:val="32"/>
          <w:szCs w:val="32"/>
          <w:highlight w:val="none"/>
          <w:lang w:val="en-US" w:eastAsia="zh-CN"/>
        </w:rPr>
        <w:t>法律依据</w:t>
      </w:r>
      <w:r>
        <w:rPr>
          <w:rFonts w:hint="eastAsia" w:ascii="仿宋_GB2312" w:hAnsi="仿宋_GB2312" w:eastAsia="仿宋_GB2312" w:cs="仿宋_GB2312"/>
          <w:b w:val="0"/>
          <w:bCs w:val="0"/>
          <w:sz w:val="32"/>
          <w:szCs w:val="32"/>
          <w:highlight w:val="none"/>
          <w:lang w:val="en-US" w:eastAsia="zh-CN"/>
        </w:rPr>
        <w:t>：</w:t>
      </w:r>
      <w:r>
        <w:rPr>
          <w:rFonts w:hint="eastAsia" w:ascii="仿宋_GB2312" w:hAnsi="仿宋_GB2312" w:eastAsia="仿宋_GB2312" w:cs="仿宋_GB2312"/>
          <w:sz w:val="32"/>
          <w:szCs w:val="32"/>
          <w:highlight w:val="none"/>
          <w:lang w:val="en-US" w:eastAsia="zh-CN"/>
        </w:rPr>
        <w:t>《关于加强电竞酒店管理中未成年人保护工作的通知》（文旅市场发〔2023〕82号）第五条。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2.3处理措施：制发通报函、移交单等通报移交至文旅部门，由文旅部门依照《中华人民共和国未成年人保护法》第一百二十三条予以处罚，并联合督促电竞酒店立即整改。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 xml:space="preserve">3.电竞酒店从业人员应在消费者预订、告知等环节明确告知电竞房区域不接待未成年人，并在电子商务平台以显著方式告知。 </w:t>
      </w:r>
      <w:r>
        <w:rPr>
          <w:rFonts w:hint="eastAsia" w:ascii="仿宋_GB2312" w:hAnsi="仿宋_GB2312" w:eastAsia="仿宋_GB2312" w:cs="仿宋_GB2312"/>
          <w:b w:val="0"/>
          <w:bCs w:val="0"/>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3.1</w:t>
      </w:r>
      <w:r>
        <w:rPr>
          <w:rFonts w:hint="eastAsia" w:ascii="仿宋_GB2312" w:hAnsi="仿宋_GB2312" w:eastAsia="仿宋_GB2312" w:cs="仿宋_GB2312"/>
          <w:sz w:val="32"/>
          <w:szCs w:val="32"/>
          <w:highlight w:val="none"/>
          <w:lang w:val="en-US" w:eastAsia="zh-CN"/>
        </w:rPr>
        <w:t>检查内容及方式</w:t>
      </w:r>
      <w:r>
        <w:rPr>
          <w:rFonts w:hint="eastAsia" w:ascii="仿宋_GB2312" w:hAnsi="仿宋_GB2312" w:eastAsia="仿宋_GB2312" w:cs="仿宋_GB2312"/>
          <w:b w:val="0"/>
          <w:bCs w:val="0"/>
          <w:sz w:val="32"/>
          <w:szCs w:val="32"/>
          <w:highlight w:val="none"/>
          <w:lang w:val="en-US" w:eastAsia="zh-CN"/>
        </w:rPr>
        <w:t>：①通过实地检查酒店经营、电话回访入住人员等方式查看电竞酒店是否履行告知义务。②通过“美团”、“携程”等电子商务平台信息查看是否注明告知。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3.2</w:t>
      </w:r>
      <w:r>
        <w:rPr>
          <w:rFonts w:hint="eastAsia" w:ascii="仿宋_GB2312" w:hAnsi="仿宋_GB2312" w:eastAsia="仿宋_GB2312" w:cs="仿宋_GB2312"/>
          <w:sz w:val="32"/>
          <w:szCs w:val="32"/>
          <w:highlight w:val="none"/>
          <w:lang w:val="en-US" w:eastAsia="zh-CN"/>
        </w:rPr>
        <w:t>法律依据</w:t>
      </w:r>
      <w:r>
        <w:rPr>
          <w:rFonts w:hint="eastAsia" w:ascii="仿宋_GB2312" w:hAnsi="仿宋_GB2312" w:eastAsia="仿宋_GB2312" w:cs="仿宋_GB2312"/>
          <w:b w:val="0"/>
          <w:bCs w:val="0"/>
          <w:sz w:val="32"/>
          <w:szCs w:val="32"/>
          <w:highlight w:val="none"/>
          <w:lang w:val="en-US" w:eastAsia="zh-CN"/>
        </w:rPr>
        <w:t>：</w:t>
      </w:r>
      <w:r>
        <w:rPr>
          <w:rFonts w:hint="eastAsia" w:ascii="仿宋_GB2312" w:hAnsi="仿宋_GB2312" w:eastAsia="仿宋_GB2312" w:cs="仿宋_GB2312"/>
          <w:sz w:val="32"/>
          <w:szCs w:val="32"/>
          <w:highlight w:val="none"/>
          <w:lang w:val="en-US" w:eastAsia="zh-CN"/>
        </w:rPr>
        <w:t>《关于加强电竞酒店管理中未成年人保护工作的通知》（文旅市场发〔2023〕82号）第六条。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3.3处理措施：制发通报函、移交单等通报移交至文旅部门，联合督促电竞酒店立即整改。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4.电竞酒店每间电竞房的床位数不超过6张。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4.1</w:t>
      </w:r>
      <w:r>
        <w:rPr>
          <w:rFonts w:hint="eastAsia" w:ascii="仿宋_GB2312" w:hAnsi="仿宋_GB2312" w:eastAsia="仿宋_GB2312" w:cs="仿宋_GB2312"/>
          <w:sz w:val="32"/>
          <w:szCs w:val="32"/>
          <w:highlight w:val="none"/>
          <w:lang w:val="en-US" w:eastAsia="zh-CN"/>
        </w:rPr>
        <w:t>检查内容及方式</w:t>
      </w:r>
      <w:r>
        <w:rPr>
          <w:rFonts w:hint="eastAsia" w:ascii="仿宋_GB2312" w:hAnsi="仿宋_GB2312" w:eastAsia="仿宋_GB2312" w:cs="仿宋_GB2312"/>
          <w:b w:val="0"/>
          <w:bCs w:val="0"/>
          <w:sz w:val="32"/>
          <w:szCs w:val="32"/>
          <w:highlight w:val="none"/>
          <w:lang w:val="en-US" w:eastAsia="zh-CN"/>
        </w:rPr>
        <w:t>：①实地检查电竞酒店电竞房床位数是否符合要求。②通过“美团”、“携程”等电子商务平台查看旅馆房间信息有无不合规电竞房间。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4.2</w:t>
      </w:r>
      <w:r>
        <w:rPr>
          <w:rFonts w:hint="eastAsia" w:ascii="仿宋_GB2312" w:hAnsi="仿宋_GB2312" w:eastAsia="仿宋_GB2312" w:cs="仿宋_GB2312"/>
          <w:sz w:val="32"/>
          <w:szCs w:val="32"/>
          <w:highlight w:val="none"/>
          <w:lang w:val="en-US" w:eastAsia="zh-CN"/>
        </w:rPr>
        <w:t>法律依据</w:t>
      </w:r>
      <w:r>
        <w:rPr>
          <w:rFonts w:hint="eastAsia" w:ascii="仿宋_GB2312" w:hAnsi="仿宋_GB2312" w:eastAsia="仿宋_GB2312" w:cs="仿宋_GB2312"/>
          <w:b w:val="0"/>
          <w:bCs w:val="0"/>
          <w:sz w:val="32"/>
          <w:szCs w:val="32"/>
          <w:highlight w:val="none"/>
          <w:lang w:val="en-US" w:eastAsia="zh-CN"/>
        </w:rPr>
        <w:t>：</w:t>
      </w:r>
      <w:r>
        <w:rPr>
          <w:rFonts w:hint="eastAsia" w:ascii="仿宋_GB2312" w:hAnsi="仿宋_GB2312" w:eastAsia="仿宋_GB2312" w:cs="仿宋_GB2312"/>
          <w:sz w:val="32"/>
          <w:szCs w:val="32"/>
          <w:highlight w:val="none"/>
          <w:lang w:val="en-US" w:eastAsia="zh-CN"/>
        </w:rPr>
        <w:t>《关于加强电竞酒店管理中未成年人保护工作的通知》（文旅市场发〔2023〕82号）第三条。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4.3处理措施：制发通报函、移交单等通报移交至文旅部门，联合督促电竞酒店立即整改。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5.企业从业人员发生变更时及时向属地派出所（警务室）报告。（参照流动人员管理）</w:t>
      </w:r>
    </w:p>
    <w:p>
      <w:pPr>
        <w:keepNext w:val="0"/>
        <w:keepLines w:val="0"/>
        <w:pageBreakBefore w:val="0"/>
        <w:shd w:val="clear" w:color="auto" w:fill="auto"/>
        <w:kinsoku/>
        <w:wordWrap/>
        <w:overflowPunct/>
        <w:topLinePunct w:val="0"/>
        <w:bidi w:val="0"/>
        <w:adjustRightInd w:val="0"/>
        <w:snapToGrid w:val="0"/>
        <w:spacing w:line="560" w:lineRule="exact"/>
        <w:ind w:firstLine="640" w:firstLineChars="200"/>
        <w:jc w:val="both"/>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四、平台系统应用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sz w:val="32"/>
          <w:szCs w:val="32"/>
          <w:highlight w:val="none"/>
          <w:lang w:val="en-US" w:eastAsia="zh-CN"/>
        </w:rPr>
      </w:pPr>
      <w:r>
        <w:rPr>
          <w:rFonts w:hint="eastAsia" w:ascii="楷体_GB2312" w:hAnsi="楷体_GB2312" w:eastAsia="楷体_GB2312" w:cs="楷体_GB2312"/>
          <w:sz w:val="32"/>
          <w:szCs w:val="32"/>
          <w:highlight w:val="none"/>
          <w:lang w:val="en-US" w:eastAsia="zh-CN"/>
        </w:rPr>
        <w:t>（一）旅馆业治安管理信息系统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sz w:val="32"/>
          <w:szCs w:val="32"/>
          <w:highlight w:val="none"/>
          <w:lang w:val="en-US" w:eastAsia="zh-CN"/>
        </w:rPr>
        <w:t>1.权限开通</w:t>
      </w:r>
      <w:r>
        <w:rPr>
          <w:rFonts w:hint="eastAsia" w:ascii="仿宋_GB2312" w:hAnsi="仿宋_GB2312" w:eastAsia="仿宋_GB2312" w:cs="仿宋_GB2312"/>
          <w:b w:val="0"/>
          <w:bCs w:val="0"/>
          <w:sz w:val="32"/>
          <w:szCs w:val="32"/>
          <w:highlight w:val="none"/>
          <w:lang w:val="en-US" w:eastAsia="zh-CN"/>
        </w:rPr>
        <w:t>：公安端、企业端均需填写相关申请表，层级报送至自治区公安厅审批开通。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sz w:val="32"/>
          <w:szCs w:val="32"/>
          <w:highlight w:val="none"/>
          <w:lang w:val="en-US" w:eastAsia="zh-CN"/>
        </w:rPr>
        <w:t>2.系统功能</w:t>
      </w:r>
      <w:r>
        <w:rPr>
          <w:rFonts w:hint="eastAsia" w:ascii="仿宋_GB2312" w:hAnsi="仿宋_GB2312" w:eastAsia="仿宋_GB2312" w:cs="仿宋_GB2312"/>
          <w:b w:val="0"/>
          <w:bCs w:val="0"/>
          <w:sz w:val="32"/>
          <w:szCs w:val="32"/>
          <w:highlight w:val="none"/>
          <w:lang w:val="en-US" w:eastAsia="zh-CN"/>
        </w:rPr>
        <w:t>：分为企业端与公安端，各旅馆业均需装配，旅馆通过系统实时上传房间入住信息。民警可通过公安端查看、统计、处理居民住宿信息、预计提示及辖区旅馆相关信息，可对工作对象进行住宿预警布控（非警务工作需要，严禁私自查询任何公民住宿信息，严禁向任何单位、企业及个人提供相关信息）。对停业、歇业旅馆，需在系统内及时更新营业状态或向地级公安机关提请注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sz w:val="32"/>
          <w:szCs w:val="32"/>
          <w:highlight w:val="none"/>
          <w:lang w:val="en-US" w:eastAsia="zh-CN"/>
        </w:rPr>
        <w:t>3.治安检查</w:t>
      </w:r>
      <w:r>
        <w:rPr>
          <w:rFonts w:hint="eastAsia" w:ascii="仿宋_GB2312" w:hAnsi="仿宋_GB2312" w:eastAsia="仿宋_GB2312" w:cs="仿宋_GB2312"/>
          <w:b w:val="0"/>
          <w:bCs w:val="0"/>
          <w:sz w:val="32"/>
          <w:szCs w:val="32"/>
          <w:highlight w:val="none"/>
          <w:lang w:val="en-US" w:eastAsia="zh-CN"/>
        </w:rPr>
        <w:t>：派出所（警务室）民警应按</w:t>
      </w:r>
      <w:r>
        <w:rPr>
          <w:rFonts w:hint="eastAsia" w:ascii="仿宋_GB2312" w:hAnsi="仿宋_GB2312" w:eastAsia="仿宋_GB2312" w:cs="仿宋_GB2312"/>
          <w:b w:val="0"/>
          <w:bCs w:val="0"/>
          <w:color w:val="auto"/>
          <w:sz w:val="32"/>
          <w:szCs w:val="32"/>
          <w:highlight w:val="none"/>
          <w:lang w:val="en-US" w:eastAsia="zh-CN"/>
        </w:rPr>
        <w:t>每周不少于一次</w:t>
      </w:r>
      <w:r>
        <w:rPr>
          <w:rFonts w:hint="eastAsia" w:ascii="仿宋_GB2312" w:hAnsi="仿宋_GB2312" w:eastAsia="仿宋_GB2312" w:cs="仿宋_GB2312"/>
          <w:b w:val="0"/>
          <w:bCs w:val="0"/>
          <w:sz w:val="32"/>
          <w:szCs w:val="32"/>
          <w:highlight w:val="none"/>
          <w:lang w:val="en-US" w:eastAsia="zh-CN"/>
        </w:rPr>
        <w:t>的频率对辖区旅馆全量开展治安检查，检查时携带本人身份证在旅馆企业端刷证记录，检查记录将流转至该系统。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sz w:val="32"/>
          <w:szCs w:val="32"/>
          <w:highlight w:val="none"/>
          <w:lang w:val="en-US" w:eastAsia="zh-CN"/>
        </w:rPr>
      </w:pPr>
      <w:r>
        <w:rPr>
          <w:rFonts w:hint="eastAsia" w:ascii="楷体_GB2312" w:hAnsi="楷体_GB2312" w:eastAsia="楷体_GB2312" w:cs="楷体_GB2312"/>
          <w:sz w:val="32"/>
          <w:szCs w:val="32"/>
          <w:highlight w:val="none"/>
          <w:lang w:val="en-US" w:eastAsia="zh-CN"/>
        </w:rPr>
        <w:t>（二）新疆公安警务综合系统的应用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旅店业需录入至警综平台“实有单位”模块，派出所（警务室）民警应根据工作实际动态更新旅基本信息、从业人员、安防设施、营业状态等内容，确保信息数据准确，能够为警务工作提供支撑。</w:t>
      </w:r>
    </w:p>
    <w:p>
      <w:pPr>
        <w:keepNext w:val="0"/>
        <w:keepLines w:val="0"/>
        <w:pageBreakBefore w:val="0"/>
        <w:shd w:val="clear" w:color="auto" w:fill="auto"/>
        <w:kinsoku/>
        <w:wordWrap/>
        <w:overflowPunct/>
        <w:topLinePunct w:val="0"/>
        <w:bidi w:val="0"/>
        <w:adjustRightInd w:val="0"/>
        <w:snapToGrid w:val="0"/>
        <w:spacing w:line="560" w:lineRule="exact"/>
        <w:ind w:firstLine="640" w:firstLineChars="200"/>
        <w:jc w:val="both"/>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五、其他常用处罚依据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▲《新疆维吾尔自治区旅馆业治安管理实施细则》第十三条第二项、第二十二条之规定，适用于多数情节轻微、未造成显著危害的安全防范措施不达标情形。</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1.冒用他人身份证入住旅馆的。</w:t>
      </w:r>
      <w:r>
        <w:rPr>
          <w:rFonts w:hint="eastAsia" w:ascii="仿宋_GB2312" w:hAnsi="仿宋_GB2312" w:eastAsia="仿宋_GB2312" w:cs="仿宋_GB2312"/>
          <w:sz w:val="32"/>
          <w:szCs w:val="32"/>
          <w:highlight w:val="none"/>
          <w:lang w:val="en-US" w:eastAsia="zh-CN"/>
        </w:rPr>
        <w:t>《中华人民共和国居民身份证法》第十六条，有使用虚假证明材料骗领居民身份证、出租、出借、转让居民身份证或非法扣押他人居民身份证行为之一的，由公安机关给予警告，并处二百元以下罚款，有违法所得的，没收违法所得；有冒用他人居民身份证或者使用骗领的居民身份证或购买、出售、使用伪造、变造的居民身份证行为之一的，由公安机关处二百元以上一千元以下罚款，或者处十日以下拘留，有违法所得的，没收违法所得；伪造、变造的居民身份证和骗领的居民身份证，由公安机关予以收缴。</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2.旅馆业私自增加床位，扩大经营规模的。</w:t>
      </w:r>
      <w:r>
        <w:rPr>
          <w:rFonts w:hint="eastAsia" w:ascii="仿宋_GB2312" w:hAnsi="仿宋_GB2312" w:eastAsia="仿宋_GB2312" w:cs="仿宋_GB2312"/>
          <w:b w:val="0"/>
          <w:bCs w:val="0"/>
          <w:sz w:val="32"/>
          <w:szCs w:val="32"/>
          <w:highlight w:val="none"/>
          <w:lang w:val="en-US" w:eastAsia="zh-CN"/>
        </w:rPr>
        <w:t>根据《中</w:t>
      </w:r>
      <w:r>
        <w:rPr>
          <w:rFonts w:hint="eastAsia" w:ascii="仿宋_GB2312" w:hAnsi="仿宋_GB2312" w:eastAsia="仿宋_GB2312" w:cs="仿宋_GB2312"/>
          <w:sz w:val="32"/>
          <w:szCs w:val="32"/>
          <w:highlight w:val="none"/>
          <w:lang w:val="en-US" w:eastAsia="zh-CN"/>
        </w:rPr>
        <w:t xml:space="preserve">华人民共和国治安管理处罚法》第五十四条有下列行为之一的，处十日以上十五日以下拘留，并处五百元以上一千元以下罚款；情节较轻的，处五日以下拘留或者五百元以下罚款：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（1）违反国家规定，未经注册登记，以社会团体名义进行活动，被取缔后，仍进行活动的；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（2）被依法撤销登记的社会团体，仍以社会团体名义进行活动的；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（3）未经许可，擅自经营按照国家规定需要由公安机关许可的行业的。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有前款第三项行为的，予以取缔。取得公安机关许可的经营者，违反国家有关管理规定，情节严重的，公安机关可以吊销许可证。《旅馆建筑设计规范》（JGJ62-2014 中华人民共和国住房和城乡建设部公告第538号）4.2.1第三款之规定“多床客房间内床位数不宜多于4床”。其中情节严重行为认定需公安机关下发3次责令整改通知书后仍未整改。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3.旅馆业从业人员阻碍人民警察依法执行职务，未使用暴力、威胁方法的。</w:t>
      </w:r>
      <w:r>
        <w:rPr>
          <w:rFonts w:hint="eastAsia" w:ascii="仿宋_GB2312" w:hAnsi="仿宋_GB2312" w:eastAsia="仿宋_GB2312" w:cs="仿宋_GB2312"/>
          <w:b w:val="0"/>
          <w:bCs w:val="0"/>
          <w:sz w:val="32"/>
          <w:szCs w:val="32"/>
          <w:highlight w:val="none"/>
          <w:lang w:val="en-US" w:eastAsia="zh-CN"/>
        </w:rPr>
        <w:t>根据《中华人民共和国治安管理处罚法》第</w:t>
      </w:r>
      <w:r>
        <w:rPr>
          <w:rFonts w:hint="eastAsia" w:ascii="仿宋_GB2312" w:hAnsi="仿宋_GB2312" w:eastAsia="仿宋_GB2312" w:cs="仿宋_GB2312"/>
          <w:sz w:val="32"/>
          <w:szCs w:val="32"/>
          <w:highlight w:val="none"/>
          <w:lang w:val="en-US" w:eastAsia="zh-CN"/>
        </w:rPr>
        <w:t>五十条，有下列行为之一的，处警告或者二百元以下罚款；情节严重的，处五日以上十日以下拘留，可以并处五百元以下罚款：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（1）拒不执行人民政府在紧急状态情况下依法发布的决定、命令的；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（2）阻碍国家机关工作人员依法执行职务的；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（3）阻碍执行紧急任务的消防车、救护车、工程抢险车、警车等车辆通行的；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（4）强行冲闯公安机关设置的警戒带、警戒区的。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阻碍人民警察依法执行职务的，从重处罚。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4.旅馆业从业人员使用暴力、威胁阻碍人民警察依法执行职务的。</w:t>
      </w:r>
      <w:r>
        <w:rPr>
          <w:rFonts w:hint="eastAsia" w:ascii="仿宋_GB2312" w:hAnsi="仿宋_GB2312" w:eastAsia="仿宋_GB2312" w:cs="仿宋_GB2312"/>
          <w:b w:val="0"/>
          <w:bCs w:val="0"/>
          <w:color w:val="auto"/>
          <w:sz w:val="32"/>
          <w:szCs w:val="32"/>
          <w:highlight w:val="none"/>
          <w:lang w:val="en-US" w:eastAsia="zh-CN"/>
        </w:rPr>
        <w:t>根据《中华人民共和国刑法》第二百七十七条，【妨</w:t>
      </w:r>
      <w:r>
        <w:rPr>
          <w:rFonts w:hint="eastAsia" w:ascii="仿宋_GB2312" w:hAnsi="仿宋_GB2312" w:eastAsia="仿宋_GB2312" w:cs="仿宋_GB2312"/>
          <w:color w:val="auto"/>
          <w:sz w:val="32"/>
          <w:szCs w:val="32"/>
          <w:highlight w:val="none"/>
          <w:lang w:val="en-US" w:eastAsia="zh-CN"/>
        </w:rPr>
        <w:t>害公务罪</w:t>
      </w:r>
      <w:r>
        <w:rPr>
          <w:rFonts w:hint="eastAsia" w:ascii="仿宋_GB2312" w:hAnsi="仿宋_GB2312" w:eastAsia="仿宋_GB2312" w:cs="仿宋_GB2312"/>
          <w:b w:val="0"/>
          <w:bCs w:val="0"/>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以暴力、威胁方法阻碍国家机关工作人员依法执行职务的，处三年以下有期徒刑、拘役、管制或者罚金。暴力袭击正在依法执行职务的人民警察的，处三年以下有期徒刑、拘役或者管制；使用枪支、管制刀具，或者以驾驶机动车撞击等手段，严重危及其人身安全的，处三年以上七年以下有期徒刑。</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5.旅馆业单位人员，在公安机关查处卖淫、嫖娼活动时，隐瞒情况或者为违法犯罪分子通风报信的。</w:t>
      </w:r>
      <w:r>
        <w:rPr>
          <w:rFonts w:hint="eastAsia" w:ascii="仿宋_GB2312" w:hAnsi="仿宋_GB2312" w:eastAsia="仿宋_GB2312" w:cs="仿宋_GB2312"/>
          <w:b w:val="0"/>
          <w:bCs w:val="0"/>
          <w:color w:val="auto"/>
          <w:sz w:val="32"/>
          <w:szCs w:val="32"/>
          <w:highlight w:val="none"/>
          <w:lang w:val="en-US" w:eastAsia="zh-CN"/>
        </w:rPr>
        <w:t>根据《中华人民共和</w:t>
      </w:r>
      <w:r>
        <w:rPr>
          <w:rFonts w:hint="eastAsia" w:ascii="仿宋_GB2312" w:hAnsi="仿宋_GB2312" w:eastAsia="仿宋_GB2312" w:cs="仿宋_GB2312"/>
          <w:color w:val="auto"/>
          <w:sz w:val="32"/>
          <w:szCs w:val="32"/>
          <w:highlight w:val="none"/>
          <w:lang w:val="en-US" w:eastAsia="zh-CN"/>
        </w:rPr>
        <w:t>国刑法》第三百六十二条，【包庇罪】旅馆业、饮食服务业、文化娱乐业、出租汽车业等单位的人员，在公安机关查处卖淫、嫖娼活动时，为违法犯罪分子通风报信，情节严重的，依照本法第三百一十条的规定定罪处罚。根据《中华人民共和国刑法》第三百一十条，【窝藏、包庇罪】明知是犯罪的人而为其提供隐藏处所、财物，帮助其逃匿或者作假证明包庇的，处三年以下有期徒刑、拘役或者管制；情节严重的，处三年以上十年以下有期徒刑。</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6.旅馆业单位利用本单位的条件，组织、强迫、引诱、容留、介绍他人卖淫的。</w:t>
      </w:r>
      <w:r>
        <w:rPr>
          <w:rFonts w:hint="eastAsia" w:ascii="仿宋_GB2312" w:hAnsi="仿宋_GB2312" w:eastAsia="仿宋_GB2312" w:cs="仿宋_GB2312"/>
          <w:b w:val="0"/>
          <w:bCs w:val="0"/>
          <w:color w:val="auto"/>
          <w:sz w:val="32"/>
          <w:szCs w:val="32"/>
          <w:highlight w:val="none"/>
          <w:lang w:val="en-US" w:eastAsia="zh-CN"/>
        </w:rPr>
        <w:t>根据《全国人民代表大会常务委员会关</w:t>
      </w:r>
      <w:r>
        <w:rPr>
          <w:rFonts w:hint="eastAsia" w:ascii="仿宋_GB2312" w:hAnsi="仿宋_GB2312" w:eastAsia="仿宋_GB2312" w:cs="仿宋_GB2312"/>
          <w:color w:val="auto"/>
          <w:sz w:val="32"/>
          <w:szCs w:val="32"/>
          <w:highlight w:val="none"/>
          <w:lang w:val="en-US" w:eastAsia="zh-CN"/>
        </w:rPr>
        <w:t>于严禁卖淫嫖娼的决定》第一条组织他人卖淫的，处十年以上有期徒刑或者无期徒刑，并处一万元以下罚金或者没收财产；情节特别严重的，处死刑，并处没收财产。根据《全国人民代表大会常务委员会关于严禁卖淫嫖娼的决定》第二条强迫他人卖淫的，处五年以上十年以下有期徒刑，并处一万元以下罚金；有下列情形之一的，处十年以上有期徒刑或者无期徒刑，并处一万元以下罚金或者没收财产；情节特别严重的，处死刑，并处没收财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（1）强迫不满十四岁的幼女卖淫的；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（2）强迫多人卖淫或者多次强迫他人卖淫的；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（3）强奸后迫使卖淫的；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（4）造成被强迫卖淫的人重伤、死亡或者其他严重后果的。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全国人民代表大会常务委员会关于严禁卖淫嫖娼的决定》第三条引诱、容留、介绍他人卖淫的，处五年以下有期徒刑或者拘役，并处五千元以下罚金；情节严重的，处五年以上有期徒刑，并处一万元以下罚金；情节较轻的，依照治安管理处罚条例第三十条的规定处罚。</w:t>
      </w:r>
    </w:p>
    <w:bookmarkEnd w:id="0"/>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p>
    <w:sectPr>
      <w:footerReference r:id="rId3" w:type="default"/>
      <w:pgSz w:w="11906" w:h="16838"/>
      <w:pgMar w:top="1871" w:right="1531" w:bottom="198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1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iZGM1YWIxOGUxYjUzMWJkZTYwZDMyMDZiYWQ3YjIifQ=="/>
  </w:docVars>
  <w:rsids>
    <w:rsidRoot w:val="00000000"/>
    <w:rsid w:val="000B1A5C"/>
    <w:rsid w:val="0014585E"/>
    <w:rsid w:val="002702F3"/>
    <w:rsid w:val="0030312A"/>
    <w:rsid w:val="00303BD6"/>
    <w:rsid w:val="003C1409"/>
    <w:rsid w:val="003E58DF"/>
    <w:rsid w:val="003F05F7"/>
    <w:rsid w:val="00430C61"/>
    <w:rsid w:val="00466D1C"/>
    <w:rsid w:val="00470BE6"/>
    <w:rsid w:val="00515529"/>
    <w:rsid w:val="00564E80"/>
    <w:rsid w:val="005A42CE"/>
    <w:rsid w:val="005F45FE"/>
    <w:rsid w:val="0064011C"/>
    <w:rsid w:val="00702D5A"/>
    <w:rsid w:val="007B4964"/>
    <w:rsid w:val="00893EE8"/>
    <w:rsid w:val="008D6E65"/>
    <w:rsid w:val="009D0AEC"/>
    <w:rsid w:val="00A62E7C"/>
    <w:rsid w:val="00A65D56"/>
    <w:rsid w:val="00AD4A1C"/>
    <w:rsid w:val="00B356D3"/>
    <w:rsid w:val="00BA0101"/>
    <w:rsid w:val="00BA553B"/>
    <w:rsid w:val="00C45928"/>
    <w:rsid w:val="00D07523"/>
    <w:rsid w:val="00D51152"/>
    <w:rsid w:val="00D82618"/>
    <w:rsid w:val="00DE60D4"/>
    <w:rsid w:val="00E35A36"/>
    <w:rsid w:val="00EA3576"/>
    <w:rsid w:val="00EC77C1"/>
    <w:rsid w:val="00FE214A"/>
    <w:rsid w:val="01001E92"/>
    <w:rsid w:val="01045C82"/>
    <w:rsid w:val="010D66A4"/>
    <w:rsid w:val="01102A07"/>
    <w:rsid w:val="0111215C"/>
    <w:rsid w:val="0118012D"/>
    <w:rsid w:val="011B6887"/>
    <w:rsid w:val="011D5755"/>
    <w:rsid w:val="01236462"/>
    <w:rsid w:val="01304831"/>
    <w:rsid w:val="013226F2"/>
    <w:rsid w:val="0135207D"/>
    <w:rsid w:val="01362EE7"/>
    <w:rsid w:val="013E78A6"/>
    <w:rsid w:val="01564153"/>
    <w:rsid w:val="01582194"/>
    <w:rsid w:val="01583BCF"/>
    <w:rsid w:val="015C3D8A"/>
    <w:rsid w:val="015D4C69"/>
    <w:rsid w:val="01640347"/>
    <w:rsid w:val="016F6A35"/>
    <w:rsid w:val="01773D56"/>
    <w:rsid w:val="017A1A5C"/>
    <w:rsid w:val="017A24DD"/>
    <w:rsid w:val="0186717B"/>
    <w:rsid w:val="018B1571"/>
    <w:rsid w:val="019276C1"/>
    <w:rsid w:val="01936F2A"/>
    <w:rsid w:val="01990C7B"/>
    <w:rsid w:val="019B0021"/>
    <w:rsid w:val="019B2BBB"/>
    <w:rsid w:val="01A666DD"/>
    <w:rsid w:val="01B06372"/>
    <w:rsid w:val="01B54376"/>
    <w:rsid w:val="01BC3FC3"/>
    <w:rsid w:val="01C26DF5"/>
    <w:rsid w:val="01C4138D"/>
    <w:rsid w:val="01C53F05"/>
    <w:rsid w:val="01C93148"/>
    <w:rsid w:val="01CD40E3"/>
    <w:rsid w:val="01D21C48"/>
    <w:rsid w:val="01DB13AE"/>
    <w:rsid w:val="01DF01B0"/>
    <w:rsid w:val="01F330C3"/>
    <w:rsid w:val="01F3546A"/>
    <w:rsid w:val="01F549BD"/>
    <w:rsid w:val="01F70DE2"/>
    <w:rsid w:val="01FA6FC5"/>
    <w:rsid w:val="02074836"/>
    <w:rsid w:val="02087C1C"/>
    <w:rsid w:val="02095A29"/>
    <w:rsid w:val="021F5B42"/>
    <w:rsid w:val="02221A72"/>
    <w:rsid w:val="02231031"/>
    <w:rsid w:val="02251C6F"/>
    <w:rsid w:val="02294C78"/>
    <w:rsid w:val="022A04F1"/>
    <w:rsid w:val="022F1433"/>
    <w:rsid w:val="02317880"/>
    <w:rsid w:val="023D4630"/>
    <w:rsid w:val="023E2F95"/>
    <w:rsid w:val="023E65F5"/>
    <w:rsid w:val="023F3127"/>
    <w:rsid w:val="02411C0E"/>
    <w:rsid w:val="02417BA2"/>
    <w:rsid w:val="02420CE3"/>
    <w:rsid w:val="0242549B"/>
    <w:rsid w:val="02496F1E"/>
    <w:rsid w:val="02642CA0"/>
    <w:rsid w:val="02674AD7"/>
    <w:rsid w:val="026F000B"/>
    <w:rsid w:val="02726492"/>
    <w:rsid w:val="02732135"/>
    <w:rsid w:val="027443E1"/>
    <w:rsid w:val="027F6F64"/>
    <w:rsid w:val="02852489"/>
    <w:rsid w:val="02883996"/>
    <w:rsid w:val="028B330C"/>
    <w:rsid w:val="029130B5"/>
    <w:rsid w:val="02A71355"/>
    <w:rsid w:val="02AD1475"/>
    <w:rsid w:val="02B911DF"/>
    <w:rsid w:val="02B95BFA"/>
    <w:rsid w:val="02BB3876"/>
    <w:rsid w:val="02C4767F"/>
    <w:rsid w:val="02C819ED"/>
    <w:rsid w:val="02CC3720"/>
    <w:rsid w:val="02D216B1"/>
    <w:rsid w:val="02DE64D3"/>
    <w:rsid w:val="02DF3285"/>
    <w:rsid w:val="02EA4E8A"/>
    <w:rsid w:val="02EB29F4"/>
    <w:rsid w:val="02ED3DAB"/>
    <w:rsid w:val="02F14A7F"/>
    <w:rsid w:val="02F27B8F"/>
    <w:rsid w:val="02F62AD6"/>
    <w:rsid w:val="02F71E7E"/>
    <w:rsid w:val="02FF752D"/>
    <w:rsid w:val="03070A16"/>
    <w:rsid w:val="030760A5"/>
    <w:rsid w:val="030836D5"/>
    <w:rsid w:val="030A795C"/>
    <w:rsid w:val="03115062"/>
    <w:rsid w:val="03146061"/>
    <w:rsid w:val="031B69D5"/>
    <w:rsid w:val="031F0231"/>
    <w:rsid w:val="0321227B"/>
    <w:rsid w:val="03230D90"/>
    <w:rsid w:val="0323263C"/>
    <w:rsid w:val="032673AC"/>
    <w:rsid w:val="03267A14"/>
    <w:rsid w:val="033619A7"/>
    <w:rsid w:val="033803E6"/>
    <w:rsid w:val="033817BB"/>
    <w:rsid w:val="033E1AFD"/>
    <w:rsid w:val="033E1B21"/>
    <w:rsid w:val="0340057B"/>
    <w:rsid w:val="034C27D7"/>
    <w:rsid w:val="034D0B16"/>
    <w:rsid w:val="0358469E"/>
    <w:rsid w:val="03684731"/>
    <w:rsid w:val="036C347A"/>
    <w:rsid w:val="03704D75"/>
    <w:rsid w:val="03784349"/>
    <w:rsid w:val="037932ED"/>
    <w:rsid w:val="03820D93"/>
    <w:rsid w:val="0385125E"/>
    <w:rsid w:val="038B2A85"/>
    <w:rsid w:val="03A167DB"/>
    <w:rsid w:val="03A650F1"/>
    <w:rsid w:val="03A9006F"/>
    <w:rsid w:val="03AF4662"/>
    <w:rsid w:val="03B1459D"/>
    <w:rsid w:val="03B73878"/>
    <w:rsid w:val="03BF6876"/>
    <w:rsid w:val="03C37AC4"/>
    <w:rsid w:val="03C429FF"/>
    <w:rsid w:val="03C52A38"/>
    <w:rsid w:val="03C70755"/>
    <w:rsid w:val="03D56C26"/>
    <w:rsid w:val="03DF0C44"/>
    <w:rsid w:val="03E07BAC"/>
    <w:rsid w:val="03E41B7C"/>
    <w:rsid w:val="03EA3553"/>
    <w:rsid w:val="03FC1D0A"/>
    <w:rsid w:val="03FD7063"/>
    <w:rsid w:val="03FF04CE"/>
    <w:rsid w:val="03FF0F87"/>
    <w:rsid w:val="04040D6C"/>
    <w:rsid w:val="040E4322"/>
    <w:rsid w:val="0412075B"/>
    <w:rsid w:val="041B1323"/>
    <w:rsid w:val="042253C4"/>
    <w:rsid w:val="04253FFB"/>
    <w:rsid w:val="04320136"/>
    <w:rsid w:val="04381A6E"/>
    <w:rsid w:val="043837DE"/>
    <w:rsid w:val="044267D9"/>
    <w:rsid w:val="0445286A"/>
    <w:rsid w:val="044664A1"/>
    <w:rsid w:val="04483724"/>
    <w:rsid w:val="044F2C9C"/>
    <w:rsid w:val="045002B6"/>
    <w:rsid w:val="04592B5F"/>
    <w:rsid w:val="045A4BFE"/>
    <w:rsid w:val="045D6040"/>
    <w:rsid w:val="04682988"/>
    <w:rsid w:val="046C0820"/>
    <w:rsid w:val="04757B8A"/>
    <w:rsid w:val="04783105"/>
    <w:rsid w:val="04786A9C"/>
    <w:rsid w:val="04797177"/>
    <w:rsid w:val="047D6840"/>
    <w:rsid w:val="048015F0"/>
    <w:rsid w:val="04866165"/>
    <w:rsid w:val="048D4722"/>
    <w:rsid w:val="048E290D"/>
    <w:rsid w:val="04922889"/>
    <w:rsid w:val="04977553"/>
    <w:rsid w:val="049B12C4"/>
    <w:rsid w:val="049E6CA7"/>
    <w:rsid w:val="04A1766D"/>
    <w:rsid w:val="04AA7770"/>
    <w:rsid w:val="04AD604A"/>
    <w:rsid w:val="04B921CF"/>
    <w:rsid w:val="04C63C6A"/>
    <w:rsid w:val="04CA661B"/>
    <w:rsid w:val="04CE2E24"/>
    <w:rsid w:val="04D12488"/>
    <w:rsid w:val="04D603FB"/>
    <w:rsid w:val="04DE66F9"/>
    <w:rsid w:val="04E07D94"/>
    <w:rsid w:val="04E20C95"/>
    <w:rsid w:val="04E47CDD"/>
    <w:rsid w:val="04F246FA"/>
    <w:rsid w:val="04F31ED6"/>
    <w:rsid w:val="05091D03"/>
    <w:rsid w:val="050C570D"/>
    <w:rsid w:val="050F0D05"/>
    <w:rsid w:val="050F3168"/>
    <w:rsid w:val="05147236"/>
    <w:rsid w:val="0517356B"/>
    <w:rsid w:val="051C56BC"/>
    <w:rsid w:val="051D66C4"/>
    <w:rsid w:val="05253F8D"/>
    <w:rsid w:val="052560EC"/>
    <w:rsid w:val="052D6F26"/>
    <w:rsid w:val="05350A7B"/>
    <w:rsid w:val="053E7562"/>
    <w:rsid w:val="053F1301"/>
    <w:rsid w:val="0540574D"/>
    <w:rsid w:val="054113B9"/>
    <w:rsid w:val="05433D4B"/>
    <w:rsid w:val="054430F5"/>
    <w:rsid w:val="05454E10"/>
    <w:rsid w:val="054B2658"/>
    <w:rsid w:val="054E47B0"/>
    <w:rsid w:val="05532BB5"/>
    <w:rsid w:val="05541514"/>
    <w:rsid w:val="055553F9"/>
    <w:rsid w:val="05576262"/>
    <w:rsid w:val="05586B52"/>
    <w:rsid w:val="05610B70"/>
    <w:rsid w:val="05636CC8"/>
    <w:rsid w:val="05670B7D"/>
    <w:rsid w:val="056C3D0E"/>
    <w:rsid w:val="056D2795"/>
    <w:rsid w:val="056D720D"/>
    <w:rsid w:val="056E4B6D"/>
    <w:rsid w:val="05723EB2"/>
    <w:rsid w:val="057564E3"/>
    <w:rsid w:val="05776300"/>
    <w:rsid w:val="057C7CCC"/>
    <w:rsid w:val="057F40C6"/>
    <w:rsid w:val="058164E1"/>
    <w:rsid w:val="0585378F"/>
    <w:rsid w:val="058E6C28"/>
    <w:rsid w:val="05AB629A"/>
    <w:rsid w:val="05AD4A8B"/>
    <w:rsid w:val="05AD60EB"/>
    <w:rsid w:val="05B746C9"/>
    <w:rsid w:val="05BA1158"/>
    <w:rsid w:val="05BB1DA4"/>
    <w:rsid w:val="05BC313C"/>
    <w:rsid w:val="05BC6C1A"/>
    <w:rsid w:val="05C02E93"/>
    <w:rsid w:val="05C17132"/>
    <w:rsid w:val="05C470A8"/>
    <w:rsid w:val="05D41530"/>
    <w:rsid w:val="05D50980"/>
    <w:rsid w:val="05D72502"/>
    <w:rsid w:val="05D91B62"/>
    <w:rsid w:val="05D92414"/>
    <w:rsid w:val="05D96A5F"/>
    <w:rsid w:val="05ED67D8"/>
    <w:rsid w:val="05FC3A8A"/>
    <w:rsid w:val="06033A72"/>
    <w:rsid w:val="060359AC"/>
    <w:rsid w:val="06081477"/>
    <w:rsid w:val="060F6715"/>
    <w:rsid w:val="061855AF"/>
    <w:rsid w:val="061E33DC"/>
    <w:rsid w:val="06232E58"/>
    <w:rsid w:val="06276AF7"/>
    <w:rsid w:val="062819C3"/>
    <w:rsid w:val="06290B4C"/>
    <w:rsid w:val="062A5975"/>
    <w:rsid w:val="064B588E"/>
    <w:rsid w:val="06581019"/>
    <w:rsid w:val="065F2662"/>
    <w:rsid w:val="066A31B1"/>
    <w:rsid w:val="066E1CBB"/>
    <w:rsid w:val="067674FC"/>
    <w:rsid w:val="0677416B"/>
    <w:rsid w:val="06777F0F"/>
    <w:rsid w:val="067B0813"/>
    <w:rsid w:val="067B17A2"/>
    <w:rsid w:val="067C635B"/>
    <w:rsid w:val="0685185B"/>
    <w:rsid w:val="06854152"/>
    <w:rsid w:val="068558A9"/>
    <w:rsid w:val="06872127"/>
    <w:rsid w:val="068751E3"/>
    <w:rsid w:val="068A63CE"/>
    <w:rsid w:val="068F4F81"/>
    <w:rsid w:val="0695161D"/>
    <w:rsid w:val="069855FD"/>
    <w:rsid w:val="06985694"/>
    <w:rsid w:val="069B5707"/>
    <w:rsid w:val="06A25040"/>
    <w:rsid w:val="06AE4885"/>
    <w:rsid w:val="06B81284"/>
    <w:rsid w:val="06D06FB7"/>
    <w:rsid w:val="06D8225A"/>
    <w:rsid w:val="06DA7442"/>
    <w:rsid w:val="06DB1ACE"/>
    <w:rsid w:val="06EB57D5"/>
    <w:rsid w:val="06F06CBD"/>
    <w:rsid w:val="06FB0986"/>
    <w:rsid w:val="06FB135A"/>
    <w:rsid w:val="06FD4FED"/>
    <w:rsid w:val="07012B54"/>
    <w:rsid w:val="07065D19"/>
    <w:rsid w:val="07151160"/>
    <w:rsid w:val="071756BF"/>
    <w:rsid w:val="0718397F"/>
    <w:rsid w:val="071950CC"/>
    <w:rsid w:val="072211F3"/>
    <w:rsid w:val="0731113D"/>
    <w:rsid w:val="07361C1A"/>
    <w:rsid w:val="0742108E"/>
    <w:rsid w:val="07470063"/>
    <w:rsid w:val="075B4CB8"/>
    <w:rsid w:val="075D5812"/>
    <w:rsid w:val="076D1651"/>
    <w:rsid w:val="076D4524"/>
    <w:rsid w:val="07737045"/>
    <w:rsid w:val="0776604F"/>
    <w:rsid w:val="078B459E"/>
    <w:rsid w:val="078B4DED"/>
    <w:rsid w:val="079C0529"/>
    <w:rsid w:val="079C73BA"/>
    <w:rsid w:val="07A14120"/>
    <w:rsid w:val="07A8663A"/>
    <w:rsid w:val="07B647F9"/>
    <w:rsid w:val="07BA4BCB"/>
    <w:rsid w:val="07CB320D"/>
    <w:rsid w:val="07CE4082"/>
    <w:rsid w:val="07DB778A"/>
    <w:rsid w:val="07DC6474"/>
    <w:rsid w:val="07DC79E6"/>
    <w:rsid w:val="07DC7DDE"/>
    <w:rsid w:val="07DE14B2"/>
    <w:rsid w:val="07DF31B2"/>
    <w:rsid w:val="07EA2B15"/>
    <w:rsid w:val="07ED076D"/>
    <w:rsid w:val="07F03F26"/>
    <w:rsid w:val="07F27BB0"/>
    <w:rsid w:val="07F374A9"/>
    <w:rsid w:val="07F745FA"/>
    <w:rsid w:val="07F82D5B"/>
    <w:rsid w:val="07F840C6"/>
    <w:rsid w:val="07FE68CE"/>
    <w:rsid w:val="08002BE7"/>
    <w:rsid w:val="080419C4"/>
    <w:rsid w:val="08050DB9"/>
    <w:rsid w:val="08051344"/>
    <w:rsid w:val="081458FA"/>
    <w:rsid w:val="081E57B3"/>
    <w:rsid w:val="081F2317"/>
    <w:rsid w:val="081F5A7C"/>
    <w:rsid w:val="0820110D"/>
    <w:rsid w:val="08223CEE"/>
    <w:rsid w:val="08244C06"/>
    <w:rsid w:val="08274A7E"/>
    <w:rsid w:val="08290F53"/>
    <w:rsid w:val="082A4431"/>
    <w:rsid w:val="082C5179"/>
    <w:rsid w:val="08337D5F"/>
    <w:rsid w:val="08381B58"/>
    <w:rsid w:val="083E1530"/>
    <w:rsid w:val="08431DFB"/>
    <w:rsid w:val="08461EB0"/>
    <w:rsid w:val="084800DC"/>
    <w:rsid w:val="08506E5E"/>
    <w:rsid w:val="086C5A5D"/>
    <w:rsid w:val="0875399B"/>
    <w:rsid w:val="08755461"/>
    <w:rsid w:val="08764549"/>
    <w:rsid w:val="087A25C4"/>
    <w:rsid w:val="087E4532"/>
    <w:rsid w:val="087F47A4"/>
    <w:rsid w:val="08841CA9"/>
    <w:rsid w:val="08861890"/>
    <w:rsid w:val="08865E8E"/>
    <w:rsid w:val="088902CF"/>
    <w:rsid w:val="089154F3"/>
    <w:rsid w:val="089204D5"/>
    <w:rsid w:val="08921E6F"/>
    <w:rsid w:val="08973B7F"/>
    <w:rsid w:val="089C3069"/>
    <w:rsid w:val="08C57B40"/>
    <w:rsid w:val="08CD704D"/>
    <w:rsid w:val="08D127DD"/>
    <w:rsid w:val="08DD6AE8"/>
    <w:rsid w:val="08DF51C9"/>
    <w:rsid w:val="08E262CF"/>
    <w:rsid w:val="08E57274"/>
    <w:rsid w:val="08E90175"/>
    <w:rsid w:val="08F32BF4"/>
    <w:rsid w:val="08FA0150"/>
    <w:rsid w:val="09082E71"/>
    <w:rsid w:val="090E2CB1"/>
    <w:rsid w:val="09134F13"/>
    <w:rsid w:val="09197B09"/>
    <w:rsid w:val="091A3FE1"/>
    <w:rsid w:val="092A1BDB"/>
    <w:rsid w:val="092D6E1A"/>
    <w:rsid w:val="092F6194"/>
    <w:rsid w:val="0939234B"/>
    <w:rsid w:val="093C2F0A"/>
    <w:rsid w:val="093D11AB"/>
    <w:rsid w:val="093F040D"/>
    <w:rsid w:val="094542DC"/>
    <w:rsid w:val="09472B29"/>
    <w:rsid w:val="094B00BF"/>
    <w:rsid w:val="09502549"/>
    <w:rsid w:val="095B6662"/>
    <w:rsid w:val="096054DB"/>
    <w:rsid w:val="09674341"/>
    <w:rsid w:val="09686F04"/>
    <w:rsid w:val="09696A88"/>
    <w:rsid w:val="096A57FE"/>
    <w:rsid w:val="096D7EEC"/>
    <w:rsid w:val="097C1F9D"/>
    <w:rsid w:val="097F2892"/>
    <w:rsid w:val="098011F6"/>
    <w:rsid w:val="098162D2"/>
    <w:rsid w:val="09891BFD"/>
    <w:rsid w:val="098A0E7A"/>
    <w:rsid w:val="099800F9"/>
    <w:rsid w:val="099B5CAF"/>
    <w:rsid w:val="099E03B3"/>
    <w:rsid w:val="09A0704E"/>
    <w:rsid w:val="09A40474"/>
    <w:rsid w:val="09A60B26"/>
    <w:rsid w:val="09A908EA"/>
    <w:rsid w:val="09A9147F"/>
    <w:rsid w:val="09BB75E5"/>
    <w:rsid w:val="09BF78A2"/>
    <w:rsid w:val="09C1576F"/>
    <w:rsid w:val="09C22D04"/>
    <w:rsid w:val="09C97747"/>
    <w:rsid w:val="09CD240A"/>
    <w:rsid w:val="09D071C2"/>
    <w:rsid w:val="09D24458"/>
    <w:rsid w:val="09D45C66"/>
    <w:rsid w:val="09DB1B49"/>
    <w:rsid w:val="09DC7E02"/>
    <w:rsid w:val="09DF4EE4"/>
    <w:rsid w:val="09E64AF4"/>
    <w:rsid w:val="09ED0663"/>
    <w:rsid w:val="09EF2198"/>
    <w:rsid w:val="09F14F89"/>
    <w:rsid w:val="09F22371"/>
    <w:rsid w:val="09F321C4"/>
    <w:rsid w:val="09F524DB"/>
    <w:rsid w:val="09F57BB9"/>
    <w:rsid w:val="09F67DFC"/>
    <w:rsid w:val="09F8312A"/>
    <w:rsid w:val="09FD1490"/>
    <w:rsid w:val="0A0D3978"/>
    <w:rsid w:val="0A0F4730"/>
    <w:rsid w:val="0A1309D4"/>
    <w:rsid w:val="0A1D354D"/>
    <w:rsid w:val="0A2930D8"/>
    <w:rsid w:val="0A29485F"/>
    <w:rsid w:val="0A2C530C"/>
    <w:rsid w:val="0A303A11"/>
    <w:rsid w:val="0A317739"/>
    <w:rsid w:val="0A3326C5"/>
    <w:rsid w:val="0A3850C5"/>
    <w:rsid w:val="0A3B1716"/>
    <w:rsid w:val="0A3F5418"/>
    <w:rsid w:val="0A467573"/>
    <w:rsid w:val="0A517010"/>
    <w:rsid w:val="0A5C2F3D"/>
    <w:rsid w:val="0A5F494E"/>
    <w:rsid w:val="0A5F675E"/>
    <w:rsid w:val="0A651C88"/>
    <w:rsid w:val="0A656E14"/>
    <w:rsid w:val="0A660AAA"/>
    <w:rsid w:val="0A69111A"/>
    <w:rsid w:val="0A694C7A"/>
    <w:rsid w:val="0A6A6CE0"/>
    <w:rsid w:val="0A725552"/>
    <w:rsid w:val="0A887A7B"/>
    <w:rsid w:val="0A9349B6"/>
    <w:rsid w:val="0A9C2F13"/>
    <w:rsid w:val="0AA12E05"/>
    <w:rsid w:val="0AA862A9"/>
    <w:rsid w:val="0AB346E6"/>
    <w:rsid w:val="0AB36C5F"/>
    <w:rsid w:val="0AB77F4E"/>
    <w:rsid w:val="0ABD08BB"/>
    <w:rsid w:val="0AC5268B"/>
    <w:rsid w:val="0ACF3463"/>
    <w:rsid w:val="0AD036BA"/>
    <w:rsid w:val="0AD40957"/>
    <w:rsid w:val="0ADA49B3"/>
    <w:rsid w:val="0ADE79B2"/>
    <w:rsid w:val="0AE1462B"/>
    <w:rsid w:val="0AEE611B"/>
    <w:rsid w:val="0AF13836"/>
    <w:rsid w:val="0AF40B35"/>
    <w:rsid w:val="0AF933E4"/>
    <w:rsid w:val="0AFE4B3B"/>
    <w:rsid w:val="0B025CFD"/>
    <w:rsid w:val="0B0C7636"/>
    <w:rsid w:val="0B0E6A05"/>
    <w:rsid w:val="0B1409AB"/>
    <w:rsid w:val="0B1B3C21"/>
    <w:rsid w:val="0B1B7AFA"/>
    <w:rsid w:val="0B1D36F3"/>
    <w:rsid w:val="0B231975"/>
    <w:rsid w:val="0B2406BA"/>
    <w:rsid w:val="0B2F018B"/>
    <w:rsid w:val="0B342C4E"/>
    <w:rsid w:val="0B4310E6"/>
    <w:rsid w:val="0B4D110D"/>
    <w:rsid w:val="0B5358EB"/>
    <w:rsid w:val="0B540019"/>
    <w:rsid w:val="0B5419B3"/>
    <w:rsid w:val="0B5437D5"/>
    <w:rsid w:val="0B551690"/>
    <w:rsid w:val="0B583765"/>
    <w:rsid w:val="0B5927D8"/>
    <w:rsid w:val="0B5C30E8"/>
    <w:rsid w:val="0B5D0279"/>
    <w:rsid w:val="0B662552"/>
    <w:rsid w:val="0B6977E0"/>
    <w:rsid w:val="0B697EAA"/>
    <w:rsid w:val="0B7026EA"/>
    <w:rsid w:val="0B711EAF"/>
    <w:rsid w:val="0B722E6E"/>
    <w:rsid w:val="0B8167CD"/>
    <w:rsid w:val="0B8B0BED"/>
    <w:rsid w:val="0B8F1181"/>
    <w:rsid w:val="0B9315F8"/>
    <w:rsid w:val="0B9F427B"/>
    <w:rsid w:val="0BA028A9"/>
    <w:rsid w:val="0BA1342D"/>
    <w:rsid w:val="0BBA050C"/>
    <w:rsid w:val="0BBB40CA"/>
    <w:rsid w:val="0BBE336B"/>
    <w:rsid w:val="0BBF740C"/>
    <w:rsid w:val="0BC90E87"/>
    <w:rsid w:val="0BD53037"/>
    <w:rsid w:val="0BD64E97"/>
    <w:rsid w:val="0BDE0155"/>
    <w:rsid w:val="0BE87371"/>
    <w:rsid w:val="0BF36A0E"/>
    <w:rsid w:val="0BFC719B"/>
    <w:rsid w:val="0BFE41A9"/>
    <w:rsid w:val="0C0D154A"/>
    <w:rsid w:val="0C0D5680"/>
    <w:rsid w:val="0C105F97"/>
    <w:rsid w:val="0C180DC5"/>
    <w:rsid w:val="0C210503"/>
    <w:rsid w:val="0C2D40F9"/>
    <w:rsid w:val="0C2E7567"/>
    <w:rsid w:val="0C313FAE"/>
    <w:rsid w:val="0C323946"/>
    <w:rsid w:val="0C38021D"/>
    <w:rsid w:val="0C395F82"/>
    <w:rsid w:val="0C4825EB"/>
    <w:rsid w:val="0C4A35B3"/>
    <w:rsid w:val="0C4E6FB1"/>
    <w:rsid w:val="0C535608"/>
    <w:rsid w:val="0C545F85"/>
    <w:rsid w:val="0C580ED9"/>
    <w:rsid w:val="0C5828F5"/>
    <w:rsid w:val="0C58680A"/>
    <w:rsid w:val="0C612473"/>
    <w:rsid w:val="0C634565"/>
    <w:rsid w:val="0C641E28"/>
    <w:rsid w:val="0C693434"/>
    <w:rsid w:val="0C6973C4"/>
    <w:rsid w:val="0C802F3A"/>
    <w:rsid w:val="0C8164B3"/>
    <w:rsid w:val="0C927C69"/>
    <w:rsid w:val="0C950E88"/>
    <w:rsid w:val="0CA140D5"/>
    <w:rsid w:val="0CAB391F"/>
    <w:rsid w:val="0CAD3613"/>
    <w:rsid w:val="0CAE552F"/>
    <w:rsid w:val="0CAE691E"/>
    <w:rsid w:val="0CB24C35"/>
    <w:rsid w:val="0CB66145"/>
    <w:rsid w:val="0CCC3149"/>
    <w:rsid w:val="0CD5780A"/>
    <w:rsid w:val="0CD57AED"/>
    <w:rsid w:val="0CDC4DCF"/>
    <w:rsid w:val="0CE103AF"/>
    <w:rsid w:val="0CEC6B25"/>
    <w:rsid w:val="0CEF4FC5"/>
    <w:rsid w:val="0D0F0BEC"/>
    <w:rsid w:val="0D24029D"/>
    <w:rsid w:val="0D2F4FF6"/>
    <w:rsid w:val="0D3055C9"/>
    <w:rsid w:val="0D45126D"/>
    <w:rsid w:val="0D453363"/>
    <w:rsid w:val="0D4803F1"/>
    <w:rsid w:val="0D4A3CB6"/>
    <w:rsid w:val="0D4D352B"/>
    <w:rsid w:val="0D532EBF"/>
    <w:rsid w:val="0D562613"/>
    <w:rsid w:val="0D5745BE"/>
    <w:rsid w:val="0D580E93"/>
    <w:rsid w:val="0D582197"/>
    <w:rsid w:val="0D5879E8"/>
    <w:rsid w:val="0D594A3E"/>
    <w:rsid w:val="0D5C79F9"/>
    <w:rsid w:val="0D5D7249"/>
    <w:rsid w:val="0D65282D"/>
    <w:rsid w:val="0D654C37"/>
    <w:rsid w:val="0D665EEA"/>
    <w:rsid w:val="0D684D36"/>
    <w:rsid w:val="0D786D2D"/>
    <w:rsid w:val="0D8B68BC"/>
    <w:rsid w:val="0D8C0465"/>
    <w:rsid w:val="0D98658E"/>
    <w:rsid w:val="0D991C6C"/>
    <w:rsid w:val="0D9A0950"/>
    <w:rsid w:val="0D9E3E21"/>
    <w:rsid w:val="0D9F304D"/>
    <w:rsid w:val="0DA40A30"/>
    <w:rsid w:val="0DAC48FC"/>
    <w:rsid w:val="0DBD682D"/>
    <w:rsid w:val="0DC73785"/>
    <w:rsid w:val="0DC73E76"/>
    <w:rsid w:val="0DC86DB1"/>
    <w:rsid w:val="0DD67DB5"/>
    <w:rsid w:val="0DD874D0"/>
    <w:rsid w:val="0DDF14A2"/>
    <w:rsid w:val="0DE151D3"/>
    <w:rsid w:val="0DE27276"/>
    <w:rsid w:val="0DE33F9B"/>
    <w:rsid w:val="0DEA1346"/>
    <w:rsid w:val="0DEF7A36"/>
    <w:rsid w:val="0DF00970"/>
    <w:rsid w:val="0DF04E9C"/>
    <w:rsid w:val="0DF32594"/>
    <w:rsid w:val="0DF67EAA"/>
    <w:rsid w:val="0E0B3255"/>
    <w:rsid w:val="0E0C04A2"/>
    <w:rsid w:val="0E0E02AF"/>
    <w:rsid w:val="0E0F2B05"/>
    <w:rsid w:val="0E1659F8"/>
    <w:rsid w:val="0E1E4062"/>
    <w:rsid w:val="0E2D731D"/>
    <w:rsid w:val="0E316055"/>
    <w:rsid w:val="0E366A13"/>
    <w:rsid w:val="0E3C4B6A"/>
    <w:rsid w:val="0E3E7194"/>
    <w:rsid w:val="0E4D6AB6"/>
    <w:rsid w:val="0E4E5915"/>
    <w:rsid w:val="0E574D94"/>
    <w:rsid w:val="0E5E3E28"/>
    <w:rsid w:val="0E602EA0"/>
    <w:rsid w:val="0E695447"/>
    <w:rsid w:val="0E6B5123"/>
    <w:rsid w:val="0E810D37"/>
    <w:rsid w:val="0E874C7F"/>
    <w:rsid w:val="0E8D5E88"/>
    <w:rsid w:val="0E8F3C95"/>
    <w:rsid w:val="0E8F4DE2"/>
    <w:rsid w:val="0E914E66"/>
    <w:rsid w:val="0E99013E"/>
    <w:rsid w:val="0E997D4D"/>
    <w:rsid w:val="0EA53FB6"/>
    <w:rsid w:val="0EAE20EC"/>
    <w:rsid w:val="0EC36358"/>
    <w:rsid w:val="0EC54D32"/>
    <w:rsid w:val="0EC82916"/>
    <w:rsid w:val="0ECC0E10"/>
    <w:rsid w:val="0ECE0B3C"/>
    <w:rsid w:val="0ECE77C1"/>
    <w:rsid w:val="0EE46567"/>
    <w:rsid w:val="0EE759C0"/>
    <w:rsid w:val="0EEF4240"/>
    <w:rsid w:val="0F0053C5"/>
    <w:rsid w:val="0F0256EF"/>
    <w:rsid w:val="0F0521F5"/>
    <w:rsid w:val="0F0B2DAF"/>
    <w:rsid w:val="0F0C5FFE"/>
    <w:rsid w:val="0F0E2B43"/>
    <w:rsid w:val="0F136AA2"/>
    <w:rsid w:val="0F2500F2"/>
    <w:rsid w:val="0F2C781D"/>
    <w:rsid w:val="0F300675"/>
    <w:rsid w:val="0F334FDC"/>
    <w:rsid w:val="0F3C0943"/>
    <w:rsid w:val="0F3C2D07"/>
    <w:rsid w:val="0F3E1B43"/>
    <w:rsid w:val="0F3F5C68"/>
    <w:rsid w:val="0F473171"/>
    <w:rsid w:val="0F491466"/>
    <w:rsid w:val="0F497C33"/>
    <w:rsid w:val="0F4A4E5B"/>
    <w:rsid w:val="0F4A6540"/>
    <w:rsid w:val="0F652A44"/>
    <w:rsid w:val="0F655349"/>
    <w:rsid w:val="0F6D6D13"/>
    <w:rsid w:val="0F7C4FF3"/>
    <w:rsid w:val="0F7F0127"/>
    <w:rsid w:val="0F88600F"/>
    <w:rsid w:val="0F893487"/>
    <w:rsid w:val="0F8D1A87"/>
    <w:rsid w:val="0F932F45"/>
    <w:rsid w:val="0F97C960"/>
    <w:rsid w:val="0F9D4199"/>
    <w:rsid w:val="0FA2432E"/>
    <w:rsid w:val="0FA64115"/>
    <w:rsid w:val="0FAF6BDF"/>
    <w:rsid w:val="0FB11867"/>
    <w:rsid w:val="0FC0745A"/>
    <w:rsid w:val="0FCA347F"/>
    <w:rsid w:val="0FD256DD"/>
    <w:rsid w:val="0FE236EA"/>
    <w:rsid w:val="0FE84191"/>
    <w:rsid w:val="0FE95CB8"/>
    <w:rsid w:val="0FF03A10"/>
    <w:rsid w:val="0FF03FF8"/>
    <w:rsid w:val="0FF4529F"/>
    <w:rsid w:val="0FF46198"/>
    <w:rsid w:val="0FFE597E"/>
    <w:rsid w:val="100206C9"/>
    <w:rsid w:val="100761F3"/>
    <w:rsid w:val="100B20CE"/>
    <w:rsid w:val="10175895"/>
    <w:rsid w:val="10245045"/>
    <w:rsid w:val="102A3D26"/>
    <w:rsid w:val="103F1B56"/>
    <w:rsid w:val="10415D60"/>
    <w:rsid w:val="10500850"/>
    <w:rsid w:val="105338CA"/>
    <w:rsid w:val="105433D2"/>
    <w:rsid w:val="106439DE"/>
    <w:rsid w:val="10655946"/>
    <w:rsid w:val="106678DE"/>
    <w:rsid w:val="106A701D"/>
    <w:rsid w:val="107A6C1B"/>
    <w:rsid w:val="107B7C91"/>
    <w:rsid w:val="107F6E88"/>
    <w:rsid w:val="10823C90"/>
    <w:rsid w:val="10891800"/>
    <w:rsid w:val="1089395F"/>
    <w:rsid w:val="109059D7"/>
    <w:rsid w:val="109B5D84"/>
    <w:rsid w:val="109B776A"/>
    <w:rsid w:val="109E45EE"/>
    <w:rsid w:val="10A23791"/>
    <w:rsid w:val="10A24446"/>
    <w:rsid w:val="10A92DB6"/>
    <w:rsid w:val="10AF08D4"/>
    <w:rsid w:val="10B305F0"/>
    <w:rsid w:val="10BD32E6"/>
    <w:rsid w:val="10C73FB0"/>
    <w:rsid w:val="10C92C65"/>
    <w:rsid w:val="10C946E2"/>
    <w:rsid w:val="10CB353E"/>
    <w:rsid w:val="10CD04F9"/>
    <w:rsid w:val="10CE1466"/>
    <w:rsid w:val="10D56624"/>
    <w:rsid w:val="10E01E3F"/>
    <w:rsid w:val="10EA7F2A"/>
    <w:rsid w:val="10EC7FA1"/>
    <w:rsid w:val="10ED6F84"/>
    <w:rsid w:val="10EE3436"/>
    <w:rsid w:val="10FF359B"/>
    <w:rsid w:val="11190855"/>
    <w:rsid w:val="1125471A"/>
    <w:rsid w:val="112661F4"/>
    <w:rsid w:val="1128524B"/>
    <w:rsid w:val="11317F31"/>
    <w:rsid w:val="113521C1"/>
    <w:rsid w:val="113D4EA8"/>
    <w:rsid w:val="11441330"/>
    <w:rsid w:val="11472B17"/>
    <w:rsid w:val="11486015"/>
    <w:rsid w:val="1149568B"/>
    <w:rsid w:val="115B57DA"/>
    <w:rsid w:val="115D30D5"/>
    <w:rsid w:val="116017C3"/>
    <w:rsid w:val="116020B4"/>
    <w:rsid w:val="116434E3"/>
    <w:rsid w:val="11661C2C"/>
    <w:rsid w:val="11675C3F"/>
    <w:rsid w:val="11677676"/>
    <w:rsid w:val="116866E4"/>
    <w:rsid w:val="116C67C9"/>
    <w:rsid w:val="116D01BA"/>
    <w:rsid w:val="11727EB7"/>
    <w:rsid w:val="11745F7C"/>
    <w:rsid w:val="11765398"/>
    <w:rsid w:val="11782A5D"/>
    <w:rsid w:val="117E4D00"/>
    <w:rsid w:val="11880D77"/>
    <w:rsid w:val="118E5F70"/>
    <w:rsid w:val="11934232"/>
    <w:rsid w:val="11A33FF2"/>
    <w:rsid w:val="11A40E06"/>
    <w:rsid w:val="11A44599"/>
    <w:rsid w:val="11A93FCF"/>
    <w:rsid w:val="11AC267C"/>
    <w:rsid w:val="11AD5C25"/>
    <w:rsid w:val="11AF3A46"/>
    <w:rsid w:val="11C50313"/>
    <w:rsid w:val="11C66FAD"/>
    <w:rsid w:val="11C73D5F"/>
    <w:rsid w:val="11C75176"/>
    <w:rsid w:val="11CA3D72"/>
    <w:rsid w:val="11CE51E2"/>
    <w:rsid w:val="11CF4EE6"/>
    <w:rsid w:val="11D04DF3"/>
    <w:rsid w:val="11D97CAB"/>
    <w:rsid w:val="11E07B71"/>
    <w:rsid w:val="11E66638"/>
    <w:rsid w:val="11E743AB"/>
    <w:rsid w:val="11E85A79"/>
    <w:rsid w:val="11ED204E"/>
    <w:rsid w:val="11F70955"/>
    <w:rsid w:val="11FB7372"/>
    <w:rsid w:val="12145F1B"/>
    <w:rsid w:val="122414D8"/>
    <w:rsid w:val="122822B0"/>
    <w:rsid w:val="1229247B"/>
    <w:rsid w:val="123037B3"/>
    <w:rsid w:val="123066BD"/>
    <w:rsid w:val="12360D72"/>
    <w:rsid w:val="12463745"/>
    <w:rsid w:val="12471969"/>
    <w:rsid w:val="124A5350"/>
    <w:rsid w:val="124A6198"/>
    <w:rsid w:val="124C7D57"/>
    <w:rsid w:val="124F5027"/>
    <w:rsid w:val="1250689D"/>
    <w:rsid w:val="12510F7F"/>
    <w:rsid w:val="125277F4"/>
    <w:rsid w:val="1253603F"/>
    <w:rsid w:val="12561CB5"/>
    <w:rsid w:val="12597D62"/>
    <w:rsid w:val="12613C1C"/>
    <w:rsid w:val="12631462"/>
    <w:rsid w:val="126A4AA9"/>
    <w:rsid w:val="126E5E1E"/>
    <w:rsid w:val="12735FFC"/>
    <w:rsid w:val="12764457"/>
    <w:rsid w:val="127A1334"/>
    <w:rsid w:val="128911AD"/>
    <w:rsid w:val="128B4820"/>
    <w:rsid w:val="128F211A"/>
    <w:rsid w:val="129371FC"/>
    <w:rsid w:val="12987435"/>
    <w:rsid w:val="129D3E79"/>
    <w:rsid w:val="129D4362"/>
    <w:rsid w:val="12A128DE"/>
    <w:rsid w:val="12A24F25"/>
    <w:rsid w:val="12A50CEE"/>
    <w:rsid w:val="12A74AF3"/>
    <w:rsid w:val="12AA736F"/>
    <w:rsid w:val="12AD469A"/>
    <w:rsid w:val="12B03C77"/>
    <w:rsid w:val="12B34909"/>
    <w:rsid w:val="12B852DE"/>
    <w:rsid w:val="12B903C3"/>
    <w:rsid w:val="12BA1A38"/>
    <w:rsid w:val="12C531CF"/>
    <w:rsid w:val="12CE17D0"/>
    <w:rsid w:val="12D51B8C"/>
    <w:rsid w:val="12DB5818"/>
    <w:rsid w:val="12E45009"/>
    <w:rsid w:val="12E55EBF"/>
    <w:rsid w:val="12E939FF"/>
    <w:rsid w:val="12E95671"/>
    <w:rsid w:val="12EC6A78"/>
    <w:rsid w:val="12F8513B"/>
    <w:rsid w:val="130A51BB"/>
    <w:rsid w:val="13161751"/>
    <w:rsid w:val="131E6FDC"/>
    <w:rsid w:val="1320185D"/>
    <w:rsid w:val="13324048"/>
    <w:rsid w:val="1334582D"/>
    <w:rsid w:val="133928FD"/>
    <w:rsid w:val="133C1079"/>
    <w:rsid w:val="133D279F"/>
    <w:rsid w:val="13443B05"/>
    <w:rsid w:val="134B0EB5"/>
    <w:rsid w:val="135378AA"/>
    <w:rsid w:val="13553E0D"/>
    <w:rsid w:val="13591A4C"/>
    <w:rsid w:val="135A3047"/>
    <w:rsid w:val="136B40D3"/>
    <w:rsid w:val="13755128"/>
    <w:rsid w:val="13771188"/>
    <w:rsid w:val="137A03BE"/>
    <w:rsid w:val="13801B65"/>
    <w:rsid w:val="13811C77"/>
    <w:rsid w:val="13864407"/>
    <w:rsid w:val="13AE43AF"/>
    <w:rsid w:val="13B564E8"/>
    <w:rsid w:val="13BE544A"/>
    <w:rsid w:val="13C32D97"/>
    <w:rsid w:val="13CA1E0D"/>
    <w:rsid w:val="13CD3B2D"/>
    <w:rsid w:val="13CE4115"/>
    <w:rsid w:val="13CF727F"/>
    <w:rsid w:val="13D10170"/>
    <w:rsid w:val="13D10A17"/>
    <w:rsid w:val="13D14832"/>
    <w:rsid w:val="13D24221"/>
    <w:rsid w:val="13D341FD"/>
    <w:rsid w:val="13D82235"/>
    <w:rsid w:val="13D85CAE"/>
    <w:rsid w:val="13E20B35"/>
    <w:rsid w:val="13ED3C69"/>
    <w:rsid w:val="13ED5FA3"/>
    <w:rsid w:val="13F37FAB"/>
    <w:rsid w:val="13F7707D"/>
    <w:rsid w:val="1400169D"/>
    <w:rsid w:val="14065BAF"/>
    <w:rsid w:val="140B5E89"/>
    <w:rsid w:val="14113CA9"/>
    <w:rsid w:val="142905EF"/>
    <w:rsid w:val="142A7BCD"/>
    <w:rsid w:val="142C20DC"/>
    <w:rsid w:val="143529A1"/>
    <w:rsid w:val="14384485"/>
    <w:rsid w:val="143C3A86"/>
    <w:rsid w:val="14481A46"/>
    <w:rsid w:val="14494417"/>
    <w:rsid w:val="144A6146"/>
    <w:rsid w:val="145255FD"/>
    <w:rsid w:val="145C0A6E"/>
    <w:rsid w:val="145C18DA"/>
    <w:rsid w:val="145D28C5"/>
    <w:rsid w:val="14676B12"/>
    <w:rsid w:val="146A346E"/>
    <w:rsid w:val="146E1459"/>
    <w:rsid w:val="146E79C2"/>
    <w:rsid w:val="14726A7B"/>
    <w:rsid w:val="147C3CA0"/>
    <w:rsid w:val="147D1AA0"/>
    <w:rsid w:val="148361B9"/>
    <w:rsid w:val="1484308D"/>
    <w:rsid w:val="14860F16"/>
    <w:rsid w:val="1493326B"/>
    <w:rsid w:val="14964E07"/>
    <w:rsid w:val="149D33FD"/>
    <w:rsid w:val="14AD00AC"/>
    <w:rsid w:val="14AE32DE"/>
    <w:rsid w:val="14B509CB"/>
    <w:rsid w:val="14B875EB"/>
    <w:rsid w:val="14BB0FF0"/>
    <w:rsid w:val="14C943AE"/>
    <w:rsid w:val="14D70F15"/>
    <w:rsid w:val="14E058B1"/>
    <w:rsid w:val="14E56628"/>
    <w:rsid w:val="14E75849"/>
    <w:rsid w:val="14E76C25"/>
    <w:rsid w:val="14ED033F"/>
    <w:rsid w:val="14ED25A2"/>
    <w:rsid w:val="14F45747"/>
    <w:rsid w:val="14F54958"/>
    <w:rsid w:val="14F670A8"/>
    <w:rsid w:val="14FB586B"/>
    <w:rsid w:val="14FE2846"/>
    <w:rsid w:val="150538DC"/>
    <w:rsid w:val="15056487"/>
    <w:rsid w:val="150D35A8"/>
    <w:rsid w:val="15101628"/>
    <w:rsid w:val="15105F8D"/>
    <w:rsid w:val="15150287"/>
    <w:rsid w:val="151612DA"/>
    <w:rsid w:val="15161474"/>
    <w:rsid w:val="15193882"/>
    <w:rsid w:val="15217173"/>
    <w:rsid w:val="15232985"/>
    <w:rsid w:val="15244F4B"/>
    <w:rsid w:val="15245308"/>
    <w:rsid w:val="152B5D9D"/>
    <w:rsid w:val="152E6D65"/>
    <w:rsid w:val="15361D71"/>
    <w:rsid w:val="15367C10"/>
    <w:rsid w:val="153F59EC"/>
    <w:rsid w:val="154049B2"/>
    <w:rsid w:val="15466BCB"/>
    <w:rsid w:val="154750AD"/>
    <w:rsid w:val="154C0452"/>
    <w:rsid w:val="15552AB9"/>
    <w:rsid w:val="155A3897"/>
    <w:rsid w:val="155C3E9B"/>
    <w:rsid w:val="156042A3"/>
    <w:rsid w:val="156C21EB"/>
    <w:rsid w:val="156D5278"/>
    <w:rsid w:val="157C31CF"/>
    <w:rsid w:val="157E42BC"/>
    <w:rsid w:val="15823496"/>
    <w:rsid w:val="15853187"/>
    <w:rsid w:val="15886F9F"/>
    <w:rsid w:val="158E5B43"/>
    <w:rsid w:val="159150BC"/>
    <w:rsid w:val="15935042"/>
    <w:rsid w:val="159A6A09"/>
    <w:rsid w:val="159C01F7"/>
    <w:rsid w:val="15A13C03"/>
    <w:rsid w:val="15A75E27"/>
    <w:rsid w:val="15AE717B"/>
    <w:rsid w:val="15B56335"/>
    <w:rsid w:val="15B57304"/>
    <w:rsid w:val="15B75AD9"/>
    <w:rsid w:val="15BD0552"/>
    <w:rsid w:val="15C862D1"/>
    <w:rsid w:val="15CB3285"/>
    <w:rsid w:val="15CF580E"/>
    <w:rsid w:val="15CF6F1E"/>
    <w:rsid w:val="15D046DE"/>
    <w:rsid w:val="15E50AC6"/>
    <w:rsid w:val="15EF5DBA"/>
    <w:rsid w:val="15F76C14"/>
    <w:rsid w:val="15F76D85"/>
    <w:rsid w:val="15FA66B4"/>
    <w:rsid w:val="16003A23"/>
    <w:rsid w:val="16020196"/>
    <w:rsid w:val="16042DDB"/>
    <w:rsid w:val="160739C6"/>
    <w:rsid w:val="160D174D"/>
    <w:rsid w:val="1613198F"/>
    <w:rsid w:val="16143595"/>
    <w:rsid w:val="162837BB"/>
    <w:rsid w:val="16285CC4"/>
    <w:rsid w:val="162F0561"/>
    <w:rsid w:val="163048C0"/>
    <w:rsid w:val="16363CF7"/>
    <w:rsid w:val="163A2B28"/>
    <w:rsid w:val="163E3F0B"/>
    <w:rsid w:val="16456F5F"/>
    <w:rsid w:val="16567D4F"/>
    <w:rsid w:val="165B092A"/>
    <w:rsid w:val="166A0515"/>
    <w:rsid w:val="166D4F43"/>
    <w:rsid w:val="16777F7B"/>
    <w:rsid w:val="167B0FE1"/>
    <w:rsid w:val="167E47E2"/>
    <w:rsid w:val="16807457"/>
    <w:rsid w:val="16817379"/>
    <w:rsid w:val="168C1533"/>
    <w:rsid w:val="168E0307"/>
    <w:rsid w:val="16973059"/>
    <w:rsid w:val="16A11C08"/>
    <w:rsid w:val="16A670C5"/>
    <w:rsid w:val="16B33267"/>
    <w:rsid w:val="16B42D64"/>
    <w:rsid w:val="16C136EA"/>
    <w:rsid w:val="16C3735D"/>
    <w:rsid w:val="16D242CB"/>
    <w:rsid w:val="16D37E97"/>
    <w:rsid w:val="16D4091D"/>
    <w:rsid w:val="16D93ED1"/>
    <w:rsid w:val="16D95B87"/>
    <w:rsid w:val="16EB5D0D"/>
    <w:rsid w:val="16F05FD1"/>
    <w:rsid w:val="16F30BCE"/>
    <w:rsid w:val="16F61907"/>
    <w:rsid w:val="16F87CC6"/>
    <w:rsid w:val="17011FAB"/>
    <w:rsid w:val="170A2463"/>
    <w:rsid w:val="17135FE4"/>
    <w:rsid w:val="171F7CB5"/>
    <w:rsid w:val="17226424"/>
    <w:rsid w:val="17361400"/>
    <w:rsid w:val="17371C6E"/>
    <w:rsid w:val="173A0FAC"/>
    <w:rsid w:val="1742529E"/>
    <w:rsid w:val="174F41EF"/>
    <w:rsid w:val="17513BDF"/>
    <w:rsid w:val="17520CC3"/>
    <w:rsid w:val="175F6722"/>
    <w:rsid w:val="176C1108"/>
    <w:rsid w:val="176D6A94"/>
    <w:rsid w:val="17702B7F"/>
    <w:rsid w:val="17751105"/>
    <w:rsid w:val="177B00D5"/>
    <w:rsid w:val="17830E6F"/>
    <w:rsid w:val="17836A2D"/>
    <w:rsid w:val="178534B8"/>
    <w:rsid w:val="178B2C80"/>
    <w:rsid w:val="17915404"/>
    <w:rsid w:val="179D1214"/>
    <w:rsid w:val="179F2520"/>
    <w:rsid w:val="179F2DC6"/>
    <w:rsid w:val="17A91620"/>
    <w:rsid w:val="17AE33F3"/>
    <w:rsid w:val="17B31243"/>
    <w:rsid w:val="17B61AC8"/>
    <w:rsid w:val="17BD3A30"/>
    <w:rsid w:val="17C42C8C"/>
    <w:rsid w:val="17CA457D"/>
    <w:rsid w:val="17CB13D1"/>
    <w:rsid w:val="17CE3E02"/>
    <w:rsid w:val="17DD01F7"/>
    <w:rsid w:val="17E44901"/>
    <w:rsid w:val="17EB57DD"/>
    <w:rsid w:val="17F51790"/>
    <w:rsid w:val="17FD7F50"/>
    <w:rsid w:val="18014D16"/>
    <w:rsid w:val="18026E00"/>
    <w:rsid w:val="18071D64"/>
    <w:rsid w:val="18083DD4"/>
    <w:rsid w:val="180C7EEF"/>
    <w:rsid w:val="181009A6"/>
    <w:rsid w:val="181823C3"/>
    <w:rsid w:val="181A5D39"/>
    <w:rsid w:val="18213EB6"/>
    <w:rsid w:val="182C6AF2"/>
    <w:rsid w:val="182D31F0"/>
    <w:rsid w:val="183F48F5"/>
    <w:rsid w:val="18430247"/>
    <w:rsid w:val="18562E96"/>
    <w:rsid w:val="18614421"/>
    <w:rsid w:val="18656C79"/>
    <w:rsid w:val="1868713D"/>
    <w:rsid w:val="186A5263"/>
    <w:rsid w:val="18733D53"/>
    <w:rsid w:val="187E2BF6"/>
    <w:rsid w:val="187E7D37"/>
    <w:rsid w:val="188809B9"/>
    <w:rsid w:val="18890356"/>
    <w:rsid w:val="188B1795"/>
    <w:rsid w:val="188C15B4"/>
    <w:rsid w:val="188E19F5"/>
    <w:rsid w:val="1897030A"/>
    <w:rsid w:val="189743FA"/>
    <w:rsid w:val="189A6924"/>
    <w:rsid w:val="189B01FE"/>
    <w:rsid w:val="189C2B23"/>
    <w:rsid w:val="18B80007"/>
    <w:rsid w:val="18C10682"/>
    <w:rsid w:val="18C23477"/>
    <w:rsid w:val="18C3053F"/>
    <w:rsid w:val="18C464C4"/>
    <w:rsid w:val="18D33E70"/>
    <w:rsid w:val="18D63C62"/>
    <w:rsid w:val="18DB2726"/>
    <w:rsid w:val="18DD6B17"/>
    <w:rsid w:val="18E17057"/>
    <w:rsid w:val="18E17585"/>
    <w:rsid w:val="18EA2A71"/>
    <w:rsid w:val="18F27423"/>
    <w:rsid w:val="18F66B7A"/>
    <w:rsid w:val="18FB5826"/>
    <w:rsid w:val="19036318"/>
    <w:rsid w:val="190703B6"/>
    <w:rsid w:val="190F018B"/>
    <w:rsid w:val="19182164"/>
    <w:rsid w:val="191A17BE"/>
    <w:rsid w:val="191E6FF8"/>
    <w:rsid w:val="19264533"/>
    <w:rsid w:val="19264EEB"/>
    <w:rsid w:val="19297BF7"/>
    <w:rsid w:val="192E7699"/>
    <w:rsid w:val="193E18B2"/>
    <w:rsid w:val="19411F8B"/>
    <w:rsid w:val="1945304D"/>
    <w:rsid w:val="1946736B"/>
    <w:rsid w:val="19467983"/>
    <w:rsid w:val="194D26AE"/>
    <w:rsid w:val="194F7FF6"/>
    <w:rsid w:val="19533F90"/>
    <w:rsid w:val="19594F9A"/>
    <w:rsid w:val="195C44EB"/>
    <w:rsid w:val="195C6CFF"/>
    <w:rsid w:val="195F301E"/>
    <w:rsid w:val="196F18D8"/>
    <w:rsid w:val="19831030"/>
    <w:rsid w:val="19876F4E"/>
    <w:rsid w:val="198D221C"/>
    <w:rsid w:val="198D79B7"/>
    <w:rsid w:val="199745AA"/>
    <w:rsid w:val="19994894"/>
    <w:rsid w:val="199A337F"/>
    <w:rsid w:val="199B4C90"/>
    <w:rsid w:val="199C4373"/>
    <w:rsid w:val="199F0BB0"/>
    <w:rsid w:val="19A26B0B"/>
    <w:rsid w:val="19AB5827"/>
    <w:rsid w:val="19AC7981"/>
    <w:rsid w:val="19B03C5D"/>
    <w:rsid w:val="19B91D43"/>
    <w:rsid w:val="19BE0CA4"/>
    <w:rsid w:val="19BF2F62"/>
    <w:rsid w:val="19C73800"/>
    <w:rsid w:val="19C80EF5"/>
    <w:rsid w:val="19CA6AB9"/>
    <w:rsid w:val="19D37D0E"/>
    <w:rsid w:val="19E06F3B"/>
    <w:rsid w:val="19E678B6"/>
    <w:rsid w:val="19EB4D13"/>
    <w:rsid w:val="19ED6A88"/>
    <w:rsid w:val="19EE3DD1"/>
    <w:rsid w:val="1A0005D1"/>
    <w:rsid w:val="1A032129"/>
    <w:rsid w:val="1A0D1726"/>
    <w:rsid w:val="1A0E66A4"/>
    <w:rsid w:val="1A2119FD"/>
    <w:rsid w:val="1A24484C"/>
    <w:rsid w:val="1A2659BE"/>
    <w:rsid w:val="1A32112A"/>
    <w:rsid w:val="1A346541"/>
    <w:rsid w:val="1A3A5F4D"/>
    <w:rsid w:val="1A3D3059"/>
    <w:rsid w:val="1A4246DF"/>
    <w:rsid w:val="1A541B04"/>
    <w:rsid w:val="1A573704"/>
    <w:rsid w:val="1A594AE0"/>
    <w:rsid w:val="1A5A7511"/>
    <w:rsid w:val="1A6B5A9A"/>
    <w:rsid w:val="1A74249B"/>
    <w:rsid w:val="1A792C1A"/>
    <w:rsid w:val="1A84620B"/>
    <w:rsid w:val="1A866009"/>
    <w:rsid w:val="1A872CAA"/>
    <w:rsid w:val="1A8B1D60"/>
    <w:rsid w:val="1A946532"/>
    <w:rsid w:val="1A961920"/>
    <w:rsid w:val="1AA92496"/>
    <w:rsid w:val="1AAA11BA"/>
    <w:rsid w:val="1AB660A0"/>
    <w:rsid w:val="1ABF5F81"/>
    <w:rsid w:val="1AC33438"/>
    <w:rsid w:val="1AC52B7A"/>
    <w:rsid w:val="1AC96E51"/>
    <w:rsid w:val="1ACB68CE"/>
    <w:rsid w:val="1ACD3CA1"/>
    <w:rsid w:val="1AD24B54"/>
    <w:rsid w:val="1AD30C19"/>
    <w:rsid w:val="1AD81694"/>
    <w:rsid w:val="1ADD7722"/>
    <w:rsid w:val="1AEA408F"/>
    <w:rsid w:val="1AEA4B50"/>
    <w:rsid w:val="1AEB2F9E"/>
    <w:rsid w:val="1AF02585"/>
    <w:rsid w:val="1AFB1F08"/>
    <w:rsid w:val="1AFC488B"/>
    <w:rsid w:val="1AFC503A"/>
    <w:rsid w:val="1AFF0B08"/>
    <w:rsid w:val="1B0368A1"/>
    <w:rsid w:val="1B0E52D0"/>
    <w:rsid w:val="1B1B4115"/>
    <w:rsid w:val="1B1E3B40"/>
    <w:rsid w:val="1B1F2E43"/>
    <w:rsid w:val="1B1F766A"/>
    <w:rsid w:val="1B200EB2"/>
    <w:rsid w:val="1B2823E2"/>
    <w:rsid w:val="1B2A6E3A"/>
    <w:rsid w:val="1B3666DA"/>
    <w:rsid w:val="1B3900E0"/>
    <w:rsid w:val="1B443B67"/>
    <w:rsid w:val="1B4D62B3"/>
    <w:rsid w:val="1B650375"/>
    <w:rsid w:val="1B6F43ED"/>
    <w:rsid w:val="1B774572"/>
    <w:rsid w:val="1B7B329A"/>
    <w:rsid w:val="1B7D56F9"/>
    <w:rsid w:val="1B8304C8"/>
    <w:rsid w:val="1B94427B"/>
    <w:rsid w:val="1B974B35"/>
    <w:rsid w:val="1BAA1AB2"/>
    <w:rsid w:val="1BAC5972"/>
    <w:rsid w:val="1BB161F0"/>
    <w:rsid w:val="1BB810CE"/>
    <w:rsid w:val="1BBB76F6"/>
    <w:rsid w:val="1BBC7CAE"/>
    <w:rsid w:val="1BBD5F1C"/>
    <w:rsid w:val="1BC26DDA"/>
    <w:rsid w:val="1BC44833"/>
    <w:rsid w:val="1BC737CF"/>
    <w:rsid w:val="1BC763BF"/>
    <w:rsid w:val="1BC84414"/>
    <w:rsid w:val="1BCA66B5"/>
    <w:rsid w:val="1BCD2D17"/>
    <w:rsid w:val="1BD02393"/>
    <w:rsid w:val="1BEA7698"/>
    <w:rsid w:val="1BF336E2"/>
    <w:rsid w:val="1BF7116C"/>
    <w:rsid w:val="1BFA62ED"/>
    <w:rsid w:val="1C0154D7"/>
    <w:rsid w:val="1C05137D"/>
    <w:rsid w:val="1C10084A"/>
    <w:rsid w:val="1C15624F"/>
    <w:rsid w:val="1C16001F"/>
    <w:rsid w:val="1C17472E"/>
    <w:rsid w:val="1C205DF6"/>
    <w:rsid w:val="1C254BBD"/>
    <w:rsid w:val="1C2F6C00"/>
    <w:rsid w:val="1C301710"/>
    <w:rsid w:val="1C365E17"/>
    <w:rsid w:val="1C40350F"/>
    <w:rsid w:val="1C427586"/>
    <w:rsid w:val="1C497945"/>
    <w:rsid w:val="1C52478E"/>
    <w:rsid w:val="1C552D35"/>
    <w:rsid w:val="1C575F13"/>
    <w:rsid w:val="1C5A2789"/>
    <w:rsid w:val="1C6A0DC0"/>
    <w:rsid w:val="1C6F02BE"/>
    <w:rsid w:val="1C712937"/>
    <w:rsid w:val="1C71620B"/>
    <w:rsid w:val="1C7203F8"/>
    <w:rsid w:val="1C73506F"/>
    <w:rsid w:val="1C82100B"/>
    <w:rsid w:val="1C8C56BD"/>
    <w:rsid w:val="1C90523C"/>
    <w:rsid w:val="1C933D79"/>
    <w:rsid w:val="1C9804D8"/>
    <w:rsid w:val="1CAA087C"/>
    <w:rsid w:val="1CB00AA1"/>
    <w:rsid w:val="1CB2102B"/>
    <w:rsid w:val="1CB24842"/>
    <w:rsid w:val="1CBD1F14"/>
    <w:rsid w:val="1CC43EBA"/>
    <w:rsid w:val="1CC747A7"/>
    <w:rsid w:val="1CCA2F49"/>
    <w:rsid w:val="1CCA44DA"/>
    <w:rsid w:val="1CCA4579"/>
    <w:rsid w:val="1CCD78CC"/>
    <w:rsid w:val="1CCE6CBE"/>
    <w:rsid w:val="1CD26448"/>
    <w:rsid w:val="1CD84490"/>
    <w:rsid w:val="1CD9628E"/>
    <w:rsid w:val="1CE41615"/>
    <w:rsid w:val="1CEC76FC"/>
    <w:rsid w:val="1CF62EDD"/>
    <w:rsid w:val="1CFA4D0E"/>
    <w:rsid w:val="1CFC1F6F"/>
    <w:rsid w:val="1D03531A"/>
    <w:rsid w:val="1D0C0575"/>
    <w:rsid w:val="1D0C5ADC"/>
    <w:rsid w:val="1D133AEC"/>
    <w:rsid w:val="1D1343F1"/>
    <w:rsid w:val="1D135C82"/>
    <w:rsid w:val="1D202156"/>
    <w:rsid w:val="1D247386"/>
    <w:rsid w:val="1D2D064D"/>
    <w:rsid w:val="1D2E0877"/>
    <w:rsid w:val="1D306A6C"/>
    <w:rsid w:val="1D3556C0"/>
    <w:rsid w:val="1D3A57C8"/>
    <w:rsid w:val="1D3B688C"/>
    <w:rsid w:val="1D3C0FAC"/>
    <w:rsid w:val="1D3F6126"/>
    <w:rsid w:val="1D434981"/>
    <w:rsid w:val="1D49155C"/>
    <w:rsid w:val="1D4E0632"/>
    <w:rsid w:val="1D537D98"/>
    <w:rsid w:val="1D543C91"/>
    <w:rsid w:val="1D584A23"/>
    <w:rsid w:val="1D5F4359"/>
    <w:rsid w:val="1D64746C"/>
    <w:rsid w:val="1D65270F"/>
    <w:rsid w:val="1D675685"/>
    <w:rsid w:val="1D6E5646"/>
    <w:rsid w:val="1D711EE0"/>
    <w:rsid w:val="1D732B57"/>
    <w:rsid w:val="1D8B04A7"/>
    <w:rsid w:val="1D950389"/>
    <w:rsid w:val="1D990B95"/>
    <w:rsid w:val="1D9B3B51"/>
    <w:rsid w:val="1D9C3CA9"/>
    <w:rsid w:val="1DA84C42"/>
    <w:rsid w:val="1DA94F37"/>
    <w:rsid w:val="1DAB47A7"/>
    <w:rsid w:val="1DAB6C7D"/>
    <w:rsid w:val="1DB02B38"/>
    <w:rsid w:val="1DB244C8"/>
    <w:rsid w:val="1DB41F12"/>
    <w:rsid w:val="1DBE6B53"/>
    <w:rsid w:val="1DC35D9D"/>
    <w:rsid w:val="1DC7417C"/>
    <w:rsid w:val="1DCC0368"/>
    <w:rsid w:val="1DCC05E9"/>
    <w:rsid w:val="1DCE3A9C"/>
    <w:rsid w:val="1DCE4E7C"/>
    <w:rsid w:val="1DCF4BEA"/>
    <w:rsid w:val="1DDB5728"/>
    <w:rsid w:val="1DDC3AA9"/>
    <w:rsid w:val="1DE122DE"/>
    <w:rsid w:val="1DE17916"/>
    <w:rsid w:val="1DF16539"/>
    <w:rsid w:val="1DF712B5"/>
    <w:rsid w:val="1E02551D"/>
    <w:rsid w:val="1E07101B"/>
    <w:rsid w:val="1E0C3C24"/>
    <w:rsid w:val="1E207B83"/>
    <w:rsid w:val="1E250ED0"/>
    <w:rsid w:val="1E255D4A"/>
    <w:rsid w:val="1E2B29FB"/>
    <w:rsid w:val="1E2C7A39"/>
    <w:rsid w:val="1E2F3189"/>
    <w:rsid w:val="1E3254CD"/>
    <w:rsid w:val="1E371665"/>
    <w:rsid w:val="1E3A046C"/>
    <w:rsid w:val="1E3B3E38"/>
    <w:rsid w:val="1E3F0A1B"/>
    <w:rsid w:val="1E45764D"/>
    <w:rsid w:val="1E5C0CC9"/>
    <w:rsid w:val="1E6538E6"/>
    <w:rsid w:val="1E690D58"/>
    <w:rsid w:val="1E7344C3"/>
    <w:rsid w:val="1E7E2907"/>
    <w:rsid w:val="1E895B54"/>
    <w:rsid w:val="1E8C6FDD"/>
    <w:rsid w:val="1E8D4514"/>
    <w:rsid w:val="1E961577"/>
    <w:rsid w:val="1E9C1A75"/>
    <w:rsid w:val="1E9D20D4"/>
    <w:rsid w:val="1EA7247E"/>
    <w:rsid w:val="1EA77CD9"/>
    <w:rsid w:val="1EAA743E"/>
    <w:rsid w:val="1EAC2194"/>
    <w:rsid w:val="1EAF5E4A"/>
    <w:rsid w:val="1EAF6056"/>
    <w:rsid w:val="1EC67508"/>
    <w:rsid w:val="1ECF4E31"/>
    <w:rsid w:val="1EDE2EF7"/>
    <w:rsid w:val="1EE51A5A"/>
    <w:rsid w:val="1EEB2940"/>
    <w:rsid w:val="1EEC3566"/>
    <w:rsid w:val="1EF31D4F"/>
    <w:rsid w:val="1EF60151"/>
    <w:rsid w:val="1EF91A2E"/>
    <w:rsid w:val="1EFC0DB5"/>
    <w:rsid w:val="1EFD4F39"/>
    <w:rsid w:val="1F055DB8"/>
    <w:rsid w:val="1F0E5F15"/>
    <w:rsid w:val="1F190C1E"/>
    <w:rsid w:val="1F1E70C2"/>
    <w:rsid w:val="1F260C6C"/>
    <w:rsid w:val="1F2E71A1"/>
    <w:rsid w:val="1F304F98"/>
    <w:rsid w:val="1F334AFC"/>
    <w:rsid w:val="1F35188F"/>
    <w:rsid w:val="1F3713BE"/>
    <w:rsid w:val="1F3913C0"/>
    <w:rsid w:val="1F3B321B"/>
    <w:rsid w:val="1F3F3DF0"/>
    <w:rsid w:val="1F533DD8"/>
    <w:rsid w:val="1F6A3EEA"/>
    <w:rsid w:val="1F6F0C86"/>
    <w:rsid w:val="1F7466BF"/>
    <w:rsid w:val="1F7605E0"/>
    <w:rsid w:val="1F7608F2"/>
    <w:rsid w:val="1F7A0522"/>
    <w:rsid w:val="1F8322ED"/>
    <w:rsid w:val="1F876970"/>
    <w:rsid w:val="1F8F6913"/>
    <w:rsid w:val="1F934423"/>
    <w:rsid w:val="1F94263B"/>
    <w:rsid w:val="1F96239F"/>
    <w:rsid w:val="1F96797C"/>
    <w:rsid w:val="1FA131CE"/>
    <w:rsid w:val="1FA67868"/>
    <w:rsid w:val="1FA70356"/>
    <w:rsid w:val="1FAA5439"/>
    <w:rsid w:val="1FAC08C3"/>
    <w:rsid w:val="1FAE1CEB"/>
    <w:rsid w:val="1FAF15FF"/>
    <w:rsid w:val="1FB243A5"/>
    <w:rsid w:val="1FB53220"/>
    <w:rsid w:val="1FB67578"/>
    <w:rsid w:val="1FC4621C"/>
    <w:rsid w:val="1FC62F5B"/>
    <w:rsid w:val="1FD64EAD"/>
    <w:rsid w:val="1FDB52FF"/>
    <w:rsid w:val="1FE6206D"/>
    <w:rsid w:val="1FEB4FDA"/>
    <w:rsid w:val="1FED17E3"/>
    <w:rsid w:val="1FFD7B07"/>
    <w:rsid w:val="20036546"/>
    <w:rsid w:val="200418A4"/>
    <w:rsid w:val="20042639"/>
    <w:rsid w:val="20047593"/>
    <w:rsid w:val="2007108A"/>
    <w:rsid w:val="200F663A"/>
    <w:rsid w:val="20105281"/>
    <w:rsid w:val="201675B5"/>
    <w:rsid w:val="20191942"/>
    <w:rsid w:val="2025409D"/>
    <w:rsid w:val="202813BF"/>
    <w:rsid w:val="202A35DA"/>
    <w:rsid w:val="202B0A0A"/>
    <w:rsid w:val="202D7EAE"/>
    <w:rsid w:val="20311C00"/>
    <w:rsid w:val="20332E48"/>
    <w:rsid w:val="20337ADF"/>
    <w:rsid w:val="2036507E"/>
    <w:rsid w:val="203C3AAD"/>
    <w:rsid w:val="204A0DFF"/>
    <w:rsid w:val="204A4C2A"/>
    <w:rsid w:val="204D1D3A"/>
    <w:rsid w:val="204D5EE4"/>
    <w:rsid w:val="205B429E"/>
    <w:rsid w:val="205D7601"/>
    <w:rsid w:val="2072196B"/>
    <w:rsid w:val="20792DEB"/>
    <w:rsid w:val="20796DDF"/>
    <w:rsid w:val="207D2563"/>
    <w:rsid w:val="20833C91"/>
    <w:rsid w:val="208731B1"/>
    <w:rsid w:val="20935663"/>
    <w:rsid w:val="20936B61"/>
    <w:rsid w:val="209960A5"/>
    <w:rsid w:val="209C6009"/>
    <w:rsid w:val="20A16794"/>
    <w:rsid w:val="20A94E65"/>
    <w:rsid w:val="20AD5ABB"/>
    <w:rsid w:val="20B85468"/>
    <w:rsid w:val="20BF055B"/>
    <w:rsid w:val="20BF1808"/>
    <w:rsid w:val="20C642AB"/>
    <w:rsid w:val="20C87DE4"/>
    <w:rsid w:val="20D07CAF"/>
    <w:rsid w:val="20D336D0"/>
    <w:rsid w:val="20D514A1"/>
    <w:rsid w:val="20D77D36"/>
    <w:rsid w:val="20E2561E"/>
    <w:rsid w:val="20E46B4E"/>
    <w:rsid w:val="20E74C20"/>
    <w:rsid w:val="20F81003"/>
    <w:rsid w:val="20FE1B46"/>
    <w:rsid w:val="210035C9"/>
    <w:rsid w:val="210D068A"/>
    <w:rsid w:val="210F3AAB"/>
    <w:rsid w:val="21140144"/>
    <w:rsid w:val="211720FC"/>
    <w:rsid w:val="21212BA6"/>
    <w:rsid w:val="2122368D"/>
    <w:rsid w:val="212751BC"/>
    <w:rsid w:val="212D6DD7"/>
    <w:rsid w:val="212F29E8"/>
    <w:rsid w:val="21325E9A"/>
    <w:rsid w:val="21372816"/>
    <w:rsid w:val="2141092F"/>
    <w:rsid w:val="21444EC7"/>
    <w:rsid w:val="214F1F3E"/>
    <w:rsid w:val="21556CB3"/>
    <w:rsid w:val="21582FFF"/>
    <w:rsid w:val="215B2C76"/>
    <w:rsid w:val="215C2270"/>
    <w:rsid w:val="216155AA"/>
    <w:rsid w:val="21667340"/>
    <w:rsid w:val="217347AE"/>
    <w:rsid w:val="21853369"/>
    <w:rsid w:val="21861418"/>
    <w:rsid w:val="21871812"/>
    <w:rsid w:val="21886559"/>
    <w:rsid w:val="218A6781"/>
    <w:rsid w:val="21954B35"/>
    <w:rsid w:val="219F2FF2"/>
    <w:rsid w:val="21A17B0B"/>
    <w:rsid w:val="21A62176"/>
    <w:rsid w:val="21AB497C"/>
    <w:rsid w:val="21B1615D"/>
    <w:rsid w:val="21B272A2"/>
    <w:rsid w:val="21B32276"/>
    <w:rsid w:val="21BF1BFE"/>
    <w:rsid w:val="21C067D2"/>
    <w:rsid w:val="21C3423B"/>
    <w:rsid w:val="21C410F7"/>
    <w:rsid w:val="21C46B69"/>
    <w:rsid w:val="21CA7142"/>
    <w:rsid w:val="21CE00E7"/>
    <w:rsid w:val="21D21F7B"/>
    <w:rsid w:val="21D55EA1"/>
    <w:rsid w:val="21DC09D4"/>
    <w:rsid w:val="21F068FE"/>
    <w:rsid w:val="21F456DB"/>
    <w:rsid w:val="220505CD"/>
    <w:rsid w:val="22063C1A"/>
    <w:rsid w:val="22064FAC"/>
    <w:rsid w:val="22083F81"/>
    <w:rsid w:val="22120940"/>
    <w:rsid w:val="2212238E"/>
    <w:rsid w:val="22185BA6"/>
    <w:rsid w:val="221A4BB5"/>
    <w:rsid w:val="221E6FE0"/>
    <w:rsid w:val="22203AF0"/>
    <w:rsid w:val="22231EFC"/>
    <w:rsid w:val="22255DE6"/>
    <w:rsid w:val="2231684E"/>
    <w:rsid w:val="223314FE"/>
    <w:rsid w:val="223557A1"/>
    <w:rsid w:val="22393BB7"/>
    <w:rsid w:val="22412EF5"/>
    <w:rsid w:val="2242679B"/>
    <w:rsid w:val="224D23E3"/>
    <w:rsid w:val="2254692C"/>
    <w:rsid w:val="22565C3F"/>
    <w:rsid w:val="226417EA"/>
    <w:rsid w:val="22705187"/>
    <w:rsid w:val="22735615"/>
    <w:rsid w:val="227E7A65"/>
    <w:rsid w:val="22841245"/>
    <w:rsid w:val="228435D8"/>
    <w:rsid w:val="22891E11"/>
    <w:rsid w:val="228E2CA9"/>
    <w:rsid w:val="2290390D"/>
    <w:rsid w:val="229501AF"/>
    <w:rsid w:val="22950C15"/>
    <w:rsid w:val="22985B80"/>
    <w:rsid w:val="229B0192"/>
    <w:rsid w:val="229D7398"/>
    <w:rsid w:val="22A21E5B"/>
    <w:rsid w:val="22A23729"/>
    <w:rsid w:val="22A97A65"/>
    <w:rsid w:val="22AF05C2"/>
    <w:rsid w:val="22AF0606"/>
    <w:rsid w:val="22B261BD"/>
    <w:rsid w:val="22B779C4"/>
    <w:rsid w:val="22B8177B"/>
    <w:rsid w:val="22B86512"/>
    <w:rsid w:val="22B90804"/>
    <w:rsid w:val="22B93B36"/>
    <w:rsid w:val="22BE1E75"/>
    <w:rsid w:val="22C217D5"/>
    <w:rsid w:val="22C410D7"/>
    <w:rsid w:val="22C60C4E"/>
    <w:rsid w:val="22C811FC"/>
    <w:rsid w:val="22CE51C0"/>
    <w:rsid w:val="22D05008"/>
    <w:rsid w:val="22D05712"/>
    <w:rsid w:val="22D11F48"/>
    <w:rsid w:val="22D371F4"/>
    <w:rsid w:val="22D638BA"/>
    <w:rsid w:val="22DB7323"/>
    <w:rsid w:val="22E55FB2"/>
    <w:rsid w:val="22EE3915"/>
    <w:rsid w:val="22F4641E"/>
    <w:rsid w:val="22F878A8"/>
    <w:rsid w:val="22FA736A"/>
    <w:rsid w:val="23072161"/>
    <w:rsid w:val="230A3755"/>
    <w:rsid w:val="230C1F6D"/>
    <w:rsid w:val="23102FA6"/>
    <w:rsid w:val="23127324"/>
    <w:rsid w:val="231E6045"/>
    <w:rsid w:val="23243644"/>
    <w:rsid w:val="23254940"/>
    <w:rsid w:val="23254BF7"/>
    <w:rsid w:val="232B3B83"/>
    <w:rsid w:val="232B4D85"/>
    <w:rsid w:val="232D43F9"/>
    <w:rsid w:val="232E7980"/>
    <w:rsid w:val="232F57E5"/>
    <w:rsid w:val="23374D1D"/>
    <w:rsid w:val="233809A6"/>
    <w:rsid w:val="23397949"/>
    <w:rsid w:val="233B5DFF"/>
    <w:rsid w:val="233B65CE"/>
    <w:rsid w:val="233E54F2"/>
    <w:rsid w:val="233E5FCB"/>
    <w:rsid w:val="234674AB"/>
    <w:rsid w:val="234E02CD"/>
    <w:rsid w:val="2352615D"/>
    <w:rsid w:val="235319B6"/>
    <w:rsid w:val="2357057C"/>
    <w:rsid w:val="235A56C0"/>
    <w:rsid w:val="236B204B"/>
    <w:rsid w:val="236E0516"/>
    <w:rsid w:val="2373510B"/>
    <w:rsid w:val="23736F98"/>
    <w:rsid w:val="23781155"/>
    <w:rsid w:val="2381756F"/>
    <w:rsid w:val="23820DA8"/>
    <w:rsid w:val="23860244"/>
    <w:rsid w:val="238A71C8"/>
    <w:rsid w:val="239157CF"/>
    <w:rsid w:val="239F47EE"/>
    <w:rsid w:val="23B506CE"/>
    <w:rsid w:val="23B94D88"/>
    <w:rsid w:val="23C924B1"/>
    <w:rsid w:val="23CC5E04"/>
    <w:rsid w:val="23D30ADD"/>
    <w:rsid w:val="23D40630"/>
    <w:rsid w:val="23E03628"/>
    <w:rsid w:val="23E5281E"/>
    <w:rsid w:val="23EF3453"/>
    <w:rsid w:val="23F00CB4"/>
    <w:rsid w:val="23F51923"/>
    <w:rsid w:val="24026042"/>
    <w:rsid w:val="24055DED"/>
    <w:rsid w:val="2406367D"/>
    <w:rsid w:val="24116648"/>
    <w:rsid w:val="24190D49"/>
    <w:rsid w:val="241C3628"/>
    <w:rsid w:val="241C58DD"/>
    <w:rsid w:val="241E6838"/>
    <w:rsid w:val="241F5FA1"/>
    <w:rsid w:val="24215877"/>
    <w:rsid w:val="24267B00"/>
    <w:rsid w:val="24267E40"/>
    <w:rsid w:val="242F3A50"/>
    <w:rsid w:val="24302CA6"/>
    <w:rsid w:val="243205D6"/>
    <w:rsid w:val="24374160"/>
    <w:rsid w:val="243B45AD"/>
    <w:rsid w:val="243D1BCA"/>
    <w:rsid w:val="244427D2"/>
    <w:rsid w:val="24443CE3"/>
    <w:rsid w:val="24452C0F"/>
    <w:rsid w:val="244C7B89"/>
    <w:rsid w:val="244E34A7"/>
    <w:rsid w:val="24512E4B"/>
    <w:rsid w:val="24572F6F"/>
    <w:rsid w:val="24630F9F"/>
    <w:rsid w:val="24736C14"/>
    <w:rsid w:val="24790EF4"/>
    <w:rsid w:val="2480156E"/>
    <w:rsid w:val="248C6BA0"/>
    <w:rsid w:val="24957B7E"/>
    <w:rsid w:val="249808DD"/>
    <w:rsid w:val="24A23FE0"/>
    <w:rsid w:val="24A36D9E"/>
    <w:rsid w:val="24A61233"/>
    <w:rsid w:val="24AE4BF5"/>
    <w:rsid w:val="24AF4D48"/>
    <w:rsid w:val="24B34C52"/>
    <w:rsid w:val="24B36B7A"/>
    <w:rsid w:val="24C023C0"/>
    <w:rsid w:val="24C11688"/>
    <w:rsid w:val="24C950FE"/>
    <w:rsid w:val="24D956FD"/>
    <w:rsid w:val="24DA793A"/>
    <w:rsid w:val="24DD0610"/>
    <w:rsid w:val="24DF525B"/>
    <w:rsid w:val="24E8376F"/>
    <w:rsid w:val="24E84F89"/>
    <w:rsid w:val="24EB492D"/>
    <w:rsid w:val="24F80642"/>
    <w:rsid w:val="24FC7C48"/>
    <w:rsid w:val="250515D7"/>
    <w:rsid w:val="25062A7C"/>
    <w:rsid w:val="250747BC"/>
    <w:rsid w:val="251D27D5"/>
    <w:rsid w:val="251E0100"/>
    <w:rsid w:val="25393E31"/>
    <w:rsid w:val="25435F9C"/>
    <w:rsid w:val="256245E3"/>
    <w:rsid w:val="256919E5"/>
    <w:rsid w:val="256C62AD"/>
    <w:rsid w:val="25700A1A"/>
    <w:rsid w:val="257118F8"/>
    <w:rsid w:val="25722D28"/>
    <w:rsid w:val="257D4EB1"/>
    <w:rsid w:val="257F5518"/>
    <w:rsid w:val="258D0307"/>
    <w:rsid w:val="25964B96"/>
    <w:rsid w:val="259B0EEF"/>
    <w:rsid w:val="259C1B28"/>
    <w:rsid w:val="259D58F3"/>
    <w:rsid w:val="25A7648E"/>
    <w:rsid w:val="25A84E4F"/>
    <w:rsid w:val="25B0076F"/>
    <w:rsid w:val="25B10503"/>
    <w:rsid w:val="25B2417B"/>
    <w:rsid w:val="25B36C59"/>
    <w:rsid w:val="25B50462"/>
    <w:rsid w:val="25BD39B2"/>
    <w:rsid w:val="25BF0966"/>
    <w:rsid w:val="25C84167"/>
    <w:rsid w:val="25CB5669"/>
    <w:rsid w:val="25CF3C54"/>
    <w:rsid w:val="25DC6D9F"/>
    <w:rsid w:val="25DF108F"/>
    <w:rsid w:val="25DF30E1"/>
    <w:rsid w:val="25DF4E1D"/>
    <w:rsid w:val="25F13B08"/>
    <w:rsid w:val="25F430E5"/>
    <w:rsid w:val="25F972C5"/>
    <w:rsid w:val="26033408"/>
    <w:rsid w:val="26052EF6"/>
    <w:rsid w:val="260E6505"/>
    <w:rsid w:val="2612544E"/>
    <w:rsid w:val="26161FE9"/>
    <w:rsid w:val="261C2572"/>
    <w:rsid w:val="262226FB"/>
    <w:rsid w:val="26242D8B"/>
    <w:rsid w:val="2626686B"/>
    <w:rsid w:val="26344C2D"/>
    <w:rsid w:val="26350262"/>
    <w:rsid w:val="263D13E6"/>
    <w:rsid w:val="263E284F"/>
    <w:rsid w:val="264113B5"/>
    <w:rsid w:val="264173D3"/>
    <w:rsid w:val="26494205"/>
    <w:rsid w:val="264A5874"/>
    <w:rsid w:val="26524F3E"/>
    <w:rsid w:val="2653445D"/>
    <w:rsid w:val="2655216C"/>
    <w:rsid w:val="26557F37"/>
    <w:rsid w:val="265B4334"/>
    <w:rsid w:val="265F24A9"/>
    <w:rsid w:val="26610FF7"/>
    <w:rsid w:val="266974C5"/>
    <w:rsid w:val="26747F05"/>
    <w:rsid w:val="267F0EE4"/>
    <w:rsid w:val="26866386"/>
    <w:rsid w:val="268861A8"/>
    <w:rsid w:val="2696487B"/>
    <w:rsid w:val="26976ED5"/>
    <w:rsid w:val="269839B6"/>
    <w:rsid w:val="2699517B"/>
    <w:rsid w:val="269A5789"/>
    <w:rsid w:val="269D08D6"/>
    <w:rsid w:val="26A53A1A"/>
    <w:rsid w:val="26A9205E"/>
    <w:rsid w:val="26A9618A"/>
    <w:rsid w:val="26B541AF"/>
    <w:rsid w:val="26BC2EC0"/>
    <w:rsid w:val="26BD4FBD"/>
    <w:rsid w:val="26D17501"/>
    <w:rsid w:val="26E63037"/>
    <w:rsid w:val="26F04056"/>
    <w:rsid w:val="26F54477"/>
    <w:rsid w:val="26FA0F58"/>
    <w:rsid w:val="27075F08"/>
    <w:rsid w:val="2707769E"/>
    <w:rsid w:val="27185007"/>
    <w:rsid w:val="27302DE1"/>
    <w:rsid w:val="273C4934"/>
    <w:rsid w:val="273F6A88"/>
    <w:rsid w:val="27403B3A"/>
    <w:rsid w:val="27465A02"/>
    <w:rsid w:val="274906D7"/>
    <w:rsid w:val="27583363"/>
    <w:rsid w:val="275D0913"/>
    <w:rsid w:val="275D5B14"/>
    <w:rsid w:val="276B471E"/>
    <w:rsid w:val="276E2575"/>
    <w:rsid w:val="2779225D"/>
    <w:rsid w:val="277C200E"/>
    <w:rsid w:val="277C6775"/>
    <w:rsid w:val="277F655A"/>
    <w:rsid w:val="27831B33"/>
    <w:rsid w:val="27897396"/>
    <w:rsid w:val="278A2ACD"/>
    <w:rsid w:val="279D73FE"/>
    <w:rsid w:val="27A60ED5"/>
    <w:rsid w:val="27A737C0"/>
    <w:rsid w:val="27AA431F"/>
    <w:rsid w:val="27AF557B"/>
    <w:rsid w:val="27B458BA"/>
    <w:rsid w:val="27B54564"/>
    <w:rsid w:val="27B60044"/>
    <w:rsid w:val="27BA04A0"/>
    <w:rsid w:val="27C030C0"/>
    <w:rsid w:val="27C2096B"/>
    <w:rsid w:val="27CC39B4"/>
    <w:rsid w:val="27D0336A"/>
    <w:rsid w:val="27DA5A65"/>
    <w:rsid w:val="27DA674D"/>
    <w:rsid w:val="27E11F9D"/>
    <w:rsid w:val="27E4214D"/>
    <w:rsid w:val="27F249F5"/>
    <w:rsid w:val="27F564EC"/>
    <w:rsid w:val="28055586"/>
    <w:rsid w:val="28062E4C"/>
    <w:rsid w:val="280E47F7"/>
    <w:rsid w:val="28105108"/>
    <w:rsid w:val="2814467F"/>
    <w:rsid w:val="281447AA"/>
    <w:rsid w:val="281751C3"/>
    <w:rsid w:val="281F437A"/>
    <w:rsid w:val="282614A1"/>
    <w:rsid w:val="282A3A89"/>
    <w:rsid w:val="28342142"/>
    <w:rsid w:val="283A6290"/>
    <w:rsid w:val="28415ED3"/>
    <w:rsid w:val="28491DE5"/>
    <w:rsid w:val="2851111B"/>
    <w:rsid w:val="28572D74"/>
    <w:rsid w:val="285773C8"/>
    <w:rsid w:val="285A13E1"/>
    <w:rsid w:val="286306AD"/>
    <w:rsid w:val="28672FE1"/>
    <w:rsid w:val="286E0391"/>
    <w:rsid w:val="2870137D"/>
    <w:rsid w:val="287422E8"/>
    <w:rsid w:val="287879DC"/>
    <w:rsid w:val="287A3681"/>
    <w:rsid w:val="28801408"/>
    <w:rsid w:val="288107CA"/>
    <w:rsid w:val="28844936"/>
    <w:rsid w:val="28870B21"/>
    <w:rsid w:val="28936666"/>
    <w:rsid w:val="289C537C"/>
    <w:rsid w:val="28A37FAB"/>
    <w:rsid w:val="28A76C3A"/>
    <w:rsid w:val="28AD6468"/>
    <w:rsid w:val="28B20FEF"/>
    <w:rsid w:val="28C37749"/>
    <w:rsid w:val="28C541FD"/>
    <w:rsid w:val="28C86A74"/>
    <w:rsid w:val="28C901EB"/>
    <w:rsid w:val="28DC4E89"/>
    <w:rsid w:val="28E229A4"/>
    <w:rsid w:val="28E233C0"/>
    <w:rsid w:val="28E6417C"/>
    <w:rsid w:val="28EE1C15"/>
    <w:rsid w:val="28EE46BC"/>
    <w:rsid w:val="28F4108D"/>
    <w:rsid w:val="28F42680"/>
    <w:rsid w:val="28FC6C5B"/>
    <w:rsid w:val="290147CB"/>
    <w:rsid w:val="290A3230"/>
    <w:rsid w:val="290E1E45"/>
    <w:rsid w:val="29144824"/>
    <w:rsid w:val="29240DBA"/>
    <w:rsid w:val="292E6555"/>
    <w:rsid w:val="29300B14"/>
    <w:rsid w:val="29353009"/>
    <w:rsid w:val="29410B08"/>
    <w:rsid w:val="294413DA"/>
    <w:rsid w:val="29475710"/>
    <w:rsid w:val="294E68F5"/>
    <w:rsid w:val="295230DC"/>
    <w:rsid w:val="296E62E0"/>
    <w:rsid w:val="296F3256"/>
    <w:rsid w:val="29720AC3"/>
    <w:rsid w:val="2972640F"/>
    <w:rsid w:val="297A0C08"/>
    <w:rsid w:val="29886BBB"/>
    <w:rsid w:val="298958D4"/>
    <w:rsid w:val="29A052D7"/>
    <w:rsid w:val="29A27016"/>
    <w:rsid w:val="29A81C03"/>
    <w:rsid w:val="29AA13A3"/>
    <w:rsid w:val="29AC63A8"/>
    <w:rsid w:val="29AC6737"/>
    <w:rsid w:val="29B54027"/>
    <w:rsid w:val="29C052DD"/>
    <w:rsid w:val="29C16ACD"/>
    <w:rsid w:val="29C274AB"/>
    <w:rsid w:val="29CA7F2D"/>
    <w:rsid w:val="29CC10A0"/>
    <w:rsid w:val="29CE2ECD"/>
    <w:rsid w:val="29D33623"/>
    <w:rsid w:val="29D56C60"/>
    <w:rsid w:val="29DB0708"/>
    <w:rsid w:val="29E2421F"/>
    <w:rsid w:val="29F44958"/>
    <w:rsid w:val="29F62FB3"/>
    <w:rsid w:val="29FC4BFB"/>
    <w:rsid w:val="2A074216"/>
    <w:rsid w:val="2A0765FB"/>
    <w:rsid w:val="2A0C1FB1"/>
    <w:rsid w:val="2A193742"/>
    <w:rsid w:val="2A1F66C5"/>
    <w:rsid w:val="2A2B2A8D"/>
    <w:rsid w:val="2A2D0285"/>
    <w:rsid w:val="2A2E7712"/>
    <w:rsid w:val="2A2F7805"/>
    <w:rsid w:val="2A3D2CB7"/>
    <w:rsid w:val="2A44386F"/>
    <w:rsid w:val="2A4632C3"/>
    <w:rsid w:val="2A4E288C"/>
    <w:rsid w:val="2A53105C"/>
    <w:rsid w:val="2A5B1EB1"/>
    <w:rsid w:val="2A5C1E4F"/>
    <w:rsid w:val="2A62402D"/>
    <w:rsid w:val="2A62429E"/>
    <w:rsid w:val="2A6616F6"/>
    <w:rsid w:val="2A671309"/>
    <w:rsid w:val="2A6A0801"/>
    <w:rsid w:val="2A6D7E30"/>
    <w:rsid w:val="2A7263B9"/>
    <w:rsid w:val="2A7342B9"/>
    <w:rsid w:val="2A734958"/>
    <w:rsid w:val="2A7824C3"/>
    <w:rsid w:val="2A7D1243"/>
    <w:rsid w:val="2A7D2709"/>
    <w:rsid w:val="2A7D64B5"/>
    <w:rsid w:val="2A826924"/>
    <w:rsid w:val="2A872E32"/>
    <w:rsid w:val="2A883237"/>
    <w:rsid w:val="2A8E2510"/>
    <w:rsid w:val="2A907695"/>
    <w:rsid w:val="2A921E32"/>
    <w:rsid w:val="2A9B19AF"/>
    <w:rsid w:val="2A9E2D1E"/>
    <w:rsid w:val="2A9E7C7D"/>
    <w:rsid w:val="2AA169AC"/>
    <w:rsid w:val="2AA46094"/>
    <w:rsid w:val="2AA565A6"/>
    <w:rsid w:val="2AB63B9B"/>
    <w:rsid w:val="2AB6635D"/>
    <w:rsid w:val="2AC73A22"/>
    <w:rsid w:val="2ACC06D7"/>
    <w:rsid w:val="2AD165B0"/>
    <w:rsid w:val="2ADE185A"/>
    <w:rsid w:val="2ADF6146"/>
    <w:rsid w:val="2AFB724A"/>
    <w:rsid w:val="2AFF4B30"/>
    <w:rsid w:val="2B024D3E"/>
    <w:rsid w:val="2B0E337C"/>
    <w:rsid w:val="2B103BAE"/>
    <w:rsid w:val="2B1175FF"/>
    <w:rsid w:val="2B1B3CDA"/>
    <w:rsid w:val="2B270D5F"/>
    <w:rsid w:val="2B2C35D6"/>
    <w:rsid w:val="2B366E77"/>
    <w:rsid w:val="2B3D03C3"/>
    <w:rsid w:val="2B3E62FB"/>
    <w:rsid w:val="2B3F4CAE"/>
    <w:rsid w:val="2B4524C9"/>
    <w:rsid w:val="2B457328"/>
    <w:rsid w:val="2B5E70FD"/>
    <w:rsid w:val="2B654C47"/>
    <w:rsid w:val="2B727644"/>
    <w:rsid w:val="2B72797F"/>
    <w:rsid w:val="2B877E38"/>
    <w:rsid w:val="2B8B77C3"/>
    <w:rsid w:val="2B9119F8"/>
    <w:rsid w:val="2B91591F"/>
    <w:rsid w:val="2B9D7CC5"/>
    <w:rsid w:val="2BA175EF"/>
    <w:rsid w:val="2BAC4B02"/>
    <w:rsid w:val="2BB11AEF"/>
    <w:rsid w:val="2BB23C48"/>
    <w:rsid w:val="2BCB14BC"/>
    <w:rsid w:val="2BCF0692"/>
    <w:rsid w:val="2BD61B23"/>
    <w:rsid w:val="2BD7556A"/>
    <w:rsid w:val="2BD7590A"/>
    <w:rsid w:val="2BE027C8"/>
    <w:rsid w:val="2BE46C09"/>
    <w:rsid w:val="2BE75BFB"/>
    <w:rsid w:val="2BEA4C2F"/>
    <w:rsid w:val="2BEF4808"/>
    <w:rsid w:val="2BF404EA"/>
    <w:rsid w:val="2BF67568"/>
    <w:rsid w:val="2BFF11BD"/>
    <w:rsid w:val="2C004DEF"/>
    <w:rsid w:val="2C0651A3"/>
    <w:rsid w:val="2C0E764D"/>
    <w:rsid w:val="2C14080B"/>
    <w:rsid w:val="2C1E3845"/>
    <w:rsid w:val="2C2C4A7C"/>
    <w:rsid w:val="2C355C25"/>
    <w:rsid w:val="2C377025"/>
    <w:rsid w:val="2C383473"/>
    <w:rsid w:val="2C453368"/>
    <w:rsid w:val="2C4550CA"/>
    <w:rsid w:val="2C4C1EF3"/>
    <w:rsid w:val="2C543C30"/>
    <w:rsid w:val="2C7972B1"/>
    <w:rsid w:val="2C857CF9"/>
    <w:rsid w:val="2C866FE1"/>
    <w:rsid w:val="2C96287B"/>
    <w:rsid w:val="2CB1441D"/>
    <w:rsid w:val="2CBD071F"/>
    <w:rsid w:val="2CBE04FA"/>
    <w:rsid w:val="2CBE2713"/>
    <w:rsid w:val="2CBE7466"/>
    <w:rsid w:val="2CC05946"/>
    <w:rsid w:val="2CC32F73"/>
    <w:rsid w:val="2CC537FF"/>
    <w:rsid w:val="2CC9150E"/>
    <w:rsid w:val="2CD1422D"/>
    <w:rsid w:val="2CD76DF8"/>
    <w:rsid w:val="2CE72981"/>
    <w:rsid w:val="2CEA2FF2"/>
    <w:rsid w:val="2CF3662E"/>
    <w:rsid w:val="2CFA490C"/>
    <w:rsid w:val="2CFC38CE"/>
    <w:rsid w:val="2CFE1857"/>
    <w:rsid w:val="2D0976F9"/>
    <w:rsid w:val="2D0C2256"/>
    <w:rsid w:val="2D0E14E8"/>
    <w:rsid w:val="2D1A047F"/>
    <w:rsid w:val="2D332568"/>
    <w:rsid w:val="2D380037"/>
    <w:rsid w:val="2D3861EC"/>
    <w:rsid w:val="2D580D35"/>
    <w:rsid w:val="2D606B9E"/>
    <w:rsid w:val="2D681ACF"/>
    <w:rsid w:val="2D6B6191"/>
    <w:rsid w:val="2D6D0253"/>
    <w:rsid w:val="2D6E543A"/>
    <w:rsid w:val="2D711FC2"/>
    <w:rsid w:val="2D744546"/>
    <w:rsid w:val="2D751730"/>
    <w:rsid w:val="2D760147"/>
    <w:rsid w:val="2D7C2631"/>
    <w:rsid w:val="2D7E12B4"/>
    <w:rsid w:val="2D803B1B"/>
    <w:rsid w:val="2D873C52"/>
    <w:rsid w:val="2D8825BD"/>
    <w:rsid w:val="2D8B6A9D"/>
    <w:rsid w:val="2D8F54BB"/>
    <w:rsid w:val="2D9048F8"/>
    <w:rsid w:val="2D914612"/>
    <w:rsid w:val="2D975BE0"/>
    <w:rsid w:val="2D9B292A"/>
    <w:rsid w:val="2DA450C0"/>
    <w:rsid w:val="2DA55FA6"/>
    <w:rsid w:val="2DA99803"/>
    <w:rsid w:val="2DAD1B5F"/>
    <w:rsid w:val="2DAF7C2D"/>
    <w:rsid w:val="2DB81712"/>
    <w:rsid w:val="2DC5425B"/>
    <w:rsid w:val="2DCD28CB"/>
    <w:rsid w:val="2DD143D4"/>
    <w:rsid w:val="2DE17848"/>
    <w:rsid w:val="2DE21EB0"/>
    <w:rsid w:val="2DEF7709"/>
    <w:rsid w:val="2DF23C7B"/>
    <w:rsid w:val="2DF44060"/>
    <w:rsid w:val="2DF54351"/>
    <w:rsid w:val="2DFF31C2"/>
    <w:rsid w:val="2E0609FC"/>
    <w:rsid w:val="2E1177F5"/>
    <w:rsid w:val="2E134267"/>
    <w:rsid w:val="2E1A10AC"/>
    <w:rsid w:val="2E2609B2"/>
    <w:rsid w:val="2E340786"/>
    <w:rsid w:val="2E387480"/>
    <w:rsid w:val="2E393EC3"/>
    <w:rsid w:val="2E447B7C"/>
    <w:rsid w:val="2E471022"/>
    <w:rsid w:val="2E53438E"/>
    <w:rsid w:val="2E5420D9"/>
    <w:rsid w:val="2E5961AA"/>
    <w:rsid w:val="2E5C6059"/>
    <w:rsid w:val="2E6719AD"/>
    <w:rsid w:val="2E6814C8"/>
    <w:rsid w:val="2E735F1A"/>
    <w:rsid w:val="2E740F2E"/>
    <w:rsid w:val="2E76754A"/>
    <w:rsid w:val="2E847355"/>
    <w:rsid w:val="2E8622E3"/>
    <w:rsid w:val="2E864FAF"/>
    <w:rsid w:val="2E873719"/>
    <w:rsid w:val="2E9049C1"/>
    <w:rsid w:val="2E941029"/>
    <w:rsid w:val="2E963314"/>
    <w:rsid w:val="2E964813"/>
    <w:rsid w:val="2EA33523"/>
    <w:rsid w:val="2EA8662D"/>
    <w:rsid w:val="2EA866C8"/>
    <w:rsid w:val="2EB24BDB"/>
    <w:rsid w:val="2EBC1F79"/>
    <w:rsid w:val="2EBC3167"/>
    <w:rsid w:val="2EBE271C"/>
    <w:rsid w:val="2EBE2781"/>
    <w:rsid w:val="2EC056B0"/>
    <w:rsid w:val="2EC11D88"/>
    <w:rsid w:val="2EC13075"/>
    <w:rsid w:val="2EC5531F"/>
    <w:rsid w:val="2EC85276"/>
    <w:rsid w:val="2ECF68B8"/>
    <w:rsid w:val="2ED30D4F"/>
    <w:rsid w:val="2EDC1730"/>
    <w:rsid w:val="2EDC52D5"/>
    <w:rsid w:val="2EE0221D"/>
    <w:rsid w:val="2EE84EE9"/>
    <w:rsid w:val="2EF27791"/>
    <w:rsid w:val="2EF37764"/>
    <w:rsid w:val="2EF407E5"/>
    <w:rsid w:val="2F0C5CD7"/>
    <w:rsid w:val="2F197653"/>
    <w:rsid w:val="2F254F47"/>
    <w:rsid w:val="2F297F86"/>
    <w:rsid w:val="2F2A46C9"/>
    <w:rsid w:val="2F2C0DDC"/>
    <w:rsid w:val="2F340887"/>
    <w:rsid w:val="2F397AF2"/>
    <w:rsid w:val="2F3B1D7E"/>
    <w:rsid w:val="2F3D13BF"/>
    <w:rsid w:val="2F3E4F36"/>
    <w:rsid w:val="2F44669C"/>
    <w:rsid w:val="2F4641FE"/>
    <w:rsid w:val="2F56081F"/>
    <w:rsid w:val="2F587DD6"/>
    <w:rsid w:val="2F6F722E"/>
    <w:rsid w:val="2F703752"/>
    <w:rsid w:val="2F722D0D"/>
    <w:rsid w:val="2F7642BE"/>
    <w:rsid w:val="2F7B6A7B"/>
    <w:rsid w:val="2F831026"/>
    <w:rsid w:val="2F864E5F"/>
    <w:rsid w:val="2F86590E"/>
    <w:rsid w:val="2F8D5594"/>
    <w:rsid w:val="2F8F3A8F"/>
    <w:rsid w:val="2F8F4613"/>
    <w:rsid w:val="2F943037"/>
    <w:rsid w:val="2F96139A"/>
    <w:rsid w:val="2F976FD8"/>
    <w:rsid w:val="2FA236F0"/>
    <w:rsid w:val="2FA96D2C"/>
    <w:rsid w:val="2FB07CD5"/>
    <w:rsid w:val="2FB71B5B"/>
    <w:rsid w:val="2FBA1F6D"/>
    <w:rsid w:val="2FC4507A"/>
    <w:rsid w:val="2FC471C5"/>
    <w:rsid w:val="2FCC7756"/>
    <w:rsid w:val="2FD552B2"/>
    <w:rsid w:val="2FDA1AB1"/>
    <w:rsid w:val="2FDE25E0"/>
    <w:rsid w:val="2FDF0A95"/>
    <w:rsid w:val="2FE169A2"/>
    <w:rsid w:val="2FE37E8D"/>
    <w:rsid w:val="2FF25AC9"/>
    <w:rsid w:val="2FF50CC8"/>
    <w:rsid w:val="2FF55697"/>
    <w:rsid w:val="2FF72763"/>
    <w:rsid w:val="2FF94E12"/>
    <w:rsid w:val="2FFA6217"/>
    <w:rsid w:val="30021C37"/>
    <w:rsid w:val="300311BA"/>
    <w:rsid w:val="30077DE1"/>
    <w:rsid w:val="300B7D5B"/>
    <w:rsid w:val="302202FC"/>
    <w:rsid w:val="30251CB2"/>
    <w:rsid w:val="30291E13"/>
    <w:rsid w:val="30315AA4"/>
    <w:rsid w:val="30367EA2"/>
    <w:rsid w:val="30434B10"/>
    <w:rsid w:val="306001D5"/>
    <w:rsid w:val="30640E9A"/>
    <w:rsid w:val="30673D26"/>
    <w:rsid w:val="30736523"/>
    <w:rsid w:val="3074019B"/>
    <w:rsid w:val="307447DE"/>
    <w:rsid w:val="307C2B6F"/>
    <w:rsid w:val="307D62F0"/>
    <w:rsid w:val="308A6176"/>
    <w:rsid w:val="308C650D"/>
    <w:rsid w:val="3093377B"/>
    <w:rsid w:val="30A730F6"/>
    <w:rsid w:val="30A930BA"/>
    <w:rsid w:val="30AB3A37"/>
    <w:rsid w:val="30BD1830"/>
    <w:rsid w:val="30BF4036"/>
    <w:rsid w:val="30C0767E"/>
    <w:rsid w:val="30C41634"/>
    <w:rsid w:val="30CC3142"/>
    <w:rsid w:val="30CD2521"/>
    <w:rsid w:val="30DA4684"/>
    <w:rsid w:val="30DF584E"/>
    <w:rsid w:val="30E91E84"/>
    <w:rsid w:val="30EB489C"/>
    <w:rsid w:val="30F50710"/>
    <w:rsid w:val="30F5449E"/>
    <w:rsid w:val="30FA3E9D"/>
    <w:rsid w:val="30FD7326"/>
    <w:rsid w:val="310546DE"/>
    <w:rsid w:val="310C515E"/>
    <w:rsid w:val="310D0CCF"/>
    <w:rsid w:val="31183C4A"/>
    <w:rsid w:val="311A6233"/>
    <w:rsid w:val="311B2D07"/>
    <w:rsid w:val="31244D30"/>
    <w:rsid w:val="31323D36"/>
    <w:rsid w:val="313D3C6B"/>
    <w:rsid w:val="31400C7C"/>
    <w:rsid w:val="31405934"/>
    <w:rsid w:val="314A04C9"/>
    <w:rsid w:val="31506C0F"/>
    <w:rsid w:val="31526AD5"/>
    <w:rsid w:val="3158676F"/>
    <w:rsid w:val="31592922"/>
    <w:rsid w:val="315D623E"/>
    <w:rsid w:val="317346CC"/>
    <w:rsid w:val="31784451"/>
    <w:rsid w:val="317855B1"/>
    <w:rsid w:val="317B2ECF"/>
    <w:rsid w:val="317F534C"/>
    <w:rsid w:val="31831D7F"/>
    <w:rsid w:val="318518C1"/>
    <w:rsid w:val="318A1D18"/>
    <w:rsid w:val="318E2C4C"/>
    <w:rsid w:val="319703FF"/>
    <w:rsid w:val="31A52183"/>
    <w:rsid w:val="31AF6891"/>
    <w:rsid w:val="31B2611F"/>
    <w:rsid w:val="31B7516C"/>
    <w:rsid w:val="31BA4D16"/>
    <w:rsid w:val="31BC3A46"/>
    <w:rsid w:val="31BC50F2"/>
    <w:rsid w:val="31C53270"/>
    <w:rsid w:val="31D51576"/>
    <w:rsid w:val="31D822C0"/>
    <w:rsid w:val="31DE3CA2"/>
    <w:rsid w:val="31E50DD2"/>
    <w:rsid w:val="31F041EB"/>
    <w:rsid w:val="31F33ACD"/>
    <w:rsid w:val="31F86553"/>
    <w:rsid w:val="31FB682B"/>
    <w:rsid w:val="31FF6C2E"/>
    <w:rsid w:val="31FF79BF"/>
    <w:rsid w:val="32023F24"/>
    <w:rsid w:val="320C2DCE"/>
    <w:rsid w:val="321A7A9F"/>
    <w:rsid w:val="32226461"/>
    <w:rsid w:val="32281359"/>
    <w:rsid w:val="323405A3"/>
    <w:rsid w:val="323847CF"/>
    <w:rsid w:val="323B7893"/>
    <w:rsid w:val="32421640"/>
    <w:rsid w:val="324658FE"/>
    <w:rsid w:val="32493930"/>
    <w:rsid w:val="32545591"/>
    <w:rsid w:val="32564F88"/>
    <w:rsid w:val="32582B1E"/>
    <w:rsid w:val="325849FE"/>
    <w:rsid w:val="325B2154"/>
    <w:rsid w:val="32642DCD"/>
    <w:rsid w:val="32644CBC"/>
    <w:rsid w:val="32655D45"/>
    <w:rsid w:val="327B10B0"/>
    <w:rsid w:val="327C58D4"/>
    <w:rsid w:val="32805775"/>
    <w:rsid w:val="328A787A"/>
    <w:rsid w:val="32966258"/>
    <w:rsid w:val="3298652A"/>
    <w:rsid w:val="32987AE8"/>
    <w:rsid w:val="32B669E1"/>
    <w:rsid w:val="32B977C5"/>
    <w:rsid w:val="32BE6626"/>
    <w:rsid w:val="32C00B2F"/>
    <w:rsid w:val="32C24A2D"/>
    <w:rsid w:val="32E3199E"/>
    <w:rsid w:val="32E40ABC"/>
    <w:rsid w:val="32E50C6C"/>
    <w:rsid w:val="32EC710C"/>
    <w:rsid w:val="32EE1DC5"/>
    <w:rsid w:val="33070C83"/>
    <w:rsid w:val="33073986"/>
    <w:rsid w:val="33150AE6"/>
    <w:rsid w:val="331B51FC"/>
    <w:rsid w:val="33270989"/>
    <w:rsid w:val="332C5FE7"/>
    <w:rsid w:val="33323961"/>
    <w:rsid w:val="33327EDC"/>
    <w:rsid w:val="33366A47"/>
    <w:rsid w:val="333D5D39"/>
    <w:rsid w:val="33432727"/>
    <w:rsid w:val="33447846"/>
    <w:rsid w:val="33465408"/>
    <w:rsid w:val="334660FB"/>
    <w:rsid w:val="33466597"/>
    <w:rsid w:val="3354232E"/>
    <w:rsid w:val="33580556"/>
    <w:rsid w:val="336B4F20"/>
    <w:rsid w:val="336F6231"/>
    <w:rsid w:val="33743D30"/>
    <w:rsid w:val="337708AD"/>
    <w:rsid w:val="337A5D41"/>
    <w:rsid w:val="337C2A52"/>
    <w:rsid w:val="339D217A"/>
    <w:rsid w:val="339E3B6B"/>
    <w:rsid w:val="33A23BD8"/>
    <w:rsid w:val="33A8127B"/>
    <w:rsid w:val="33AE3DB7"/>
    <w:rsid w:val="33B22AA2"/>
    <w:rsid w:val="33B81307"/>
    <w:rsid w:val="33BD422F"/>
    <w:rsid w:val="33C45A19"/>
    <w:rsid w:val="33C61065"/>
    <w:rsid w:val="33C93E2E"/>
    <w:rsid w:val="33CB05AB"/>
    <w:rsid w:val="33CE3332"/>
    <w:rsid w:val="33D42C8D"/>
    <w:rsid w:val="33DE3439"/>
    <w:rsid w:val="33DF4C18"/>
    <w:rsid w:val="33E61728"/>
    <w:rsid w:val="33EC4973"/>
    <w:rsid w:val="33F40C8C"/>
    <w:rsid w:val="33F50B9F"/>
    <w:rsid w:val="33FD4091"/>
    <w:rsid w:val="33FE0150"/>
    <w:rsid w:val="34000CD2"/>
    <w:rsid w:val="34010459"/>
    <w:rsid w:val="340C43A3"/>
    <w:rsid w:val="340E2242"/>
    <w:rsid w:val="34102585"/>
    <w:rsid w:val="34120206"/>
    <w:rsid w:val="34122AD9"/>
    <w:rsid w:val="34136E28"/>
    <w:rsid w:val="34183703"/>
    <w:rsid w:val="341A174B"/>
    <w:rsid w:val="341F467A"/>
    <w:rsid w:val="34237D6C"/>
    <w:rsid w:val="3425084A"/>
    <w:rsid w:val="342C2993"/>
    <w:rsid w:val="342D27CF"/>
    <w:rsid w:val="343704E3"/>
    <w:rsid w:val="343929B5"/>
    <w:rsid w:val="344F24AA"/>
    <w:rsid w:val="345A0B00"/>
    <w:rsid w:val="345F3D5F"/>
    <w:rsid w:val="346A3B38"/>
    <w:rsid w:val="34717014"/>
    <w:rsid w:val="347A0C12"/>
    <w:rsid w:val="347E641D"/>
    <w:rsid w:val="34855B0D"/>
    <w:rsid w:val="34915C26"/>
    <w:rsid w:val="34976DAF"/>
    <w:rsid w:val="349E4F98"/>
    <w:rsid w:val="349E520F"/>
    <w:rsid w:val="34A039B0"/>
    <w:rsid w:val="34B13820"/>
    <w:rsid w:val="34B17972"/>
    <w:rsid w:val="34BB75AF"/>
    <w:rsid w:val="34C91D77"/>
    <w:rsid w:val="34CE1738"/>
    <w:rsid w:val="34DD4174"/>
    <w:rsid w:val="34F34AC6"/>
    <w:rsid w:val="34F75C9F"/>
    <w:rsid w:val="35100F9E"/>
    <w:rsid w:val="35104621"/>
    <w:rsid w:val="35137A7B"/>
    <w:rsid w:val="351A0C7E"/>
    <w:rsid w:val="35234A93"/>
    <w:rsid w:val="352453C4"/>
    <w:rsid w:val="35285008"/>
    <w:rsid w:val="352C50FE"/>
    <w:rsid w:val="352D51BC"/>
    <w:rsid w:val="352E037D"/>
    <w:rsid w:val="353019EC"/>
    <w:rsid w:val="353468C7"/>
    <w:rsid w:val="353657C6"/>
    <w:rsid w:val="353E37B8"/>
    <w:rsid w:val="354134F6"/>
    <w:rsid w:val="35474D02"/>
    <w:rsid w:val="35585412"/>
    <w:rsid w:val="355941C0"/>
    <w:rsid w:val="35603F9B"/>
    <w:rsid w:val="35627F55"/>
    <w:rsid w:val="3577150C"/>
    <w:rsid w:val="35856337"/>
    <w:rsid w:val="35856A76"/>
    <w:rsid w:val="35996406"/>
    <w:rsid w:val="359C5478"/>
    <w:rsid w:val="35A10225"/>
    <w:rsid w:val="35A25ADF"/>
    <w:rsid w:val="35AB1A41"/>
    <w:rsid w:val="35B22408"/>
    <w:rsid w:val="35BC276B"/>
    <w:rsid w:val="35BF63A2"/>
    <w:rsid w:val="35C3563B"/>
    <w:rsid w:val="35C544E8"/>
    <w:rsid w:val="35CE599C"/>
    <w:rsid w:val="35DA1138"/>
    <w:rsid w:val="35E0135A"/>
    <w:rsid w:val="35E04813"/>
    <w:rsid w:val="35E33B80"/>
    <w:rsid w:val="35E555EA"/>
    <w:rsid w:val="35EA7A6B"/>
    <w:rsid w:val="35F17E94"/>
    <w:rsid w:val="36042B4C"/>
    <w:rsid w:val="360B0CEF"/>
    <w:rsid w:val="360B620A"/>
    <w:rsid w:val="36113548"/>
    <w:rsid w:val="361A58CE"/>
    <w:rsid w:val="361B498E"/>
    <w:rsid w:val="361E3B7D"/>
    <w:rsid w:val="36224B37"/>
    <w:rsid w:val="36264A9C"/>
    <w:rsid w:val="362B34CA"/>
    <w:rsid w:val="3634102D"/>
    <w:rsid w:val="36364A3C"/>
    <w:rsid w:val="36371EC6"/>
    <w:rsid w:val="36405399"/>
    <w:rsid w:val="36451793"/>
    <w:rsid w:val="36466E35"/>
    <w:rsid w:val="364F1E3C"/>
    <w:rsid w:val="36505AFE"/>
    <w:rsid w:val="36510451"/>
    <w:rsid w:val="36516D25"/>
    <w:rsid w:val="36526290"/>
    <w:rsid w:val="36567B02"/>
    <w:rsid w:val="365B64AA"/>
    <w:rsid w:val="365C3F6E"/>
    <w:rsid w:val="36664908"/>
    <w:rsid w:val="366A022B"/>
    <w:rsid w:val="366B0719"/>
    <w:rsid w:val="366B7289"/>
    <w:rsid w:val="366C4E27"/>
    <w:rsid w:val="36785477"/>
    <w:rsid w:val="367F366E"/>
    <w:rsid w:val="367F5FA7"/>
    <w:rsid w:val="36880F0E"/>
    <w:rsid w:val="368C5CD0"/>
    <w:rsid w:val="36992187"/>
    <w:rsid w:val="369A57DD"/>
    <w:rsid w:val="36A41779"/>
    <w:rsid w:val="36B93E01"/>
    <w:rsid w:val="36DA06FB"/>
    <w:rsid w:val="36E10B60"/>
    <w:rsid w:val="36E42E9C"/>
    <w:rsid w:val="36E515FC"/>
    <w:rsid w:val="36E67F41"/>
    <w:rsid w:val="36FC48BB"/>
    <w:rsid w:val="36FE6DF6"/>
    <w:rsid w:val="37031812"/>
    <w:rsid w:val="370328DE"/>
    <w:rsid w:val="3705539A"/>
    <w:rsid w:val="370F14CB"/>
    <w:rsid w:val="371270E7"/>
    <w:rsid w:val="371438FE"/>
    <w:rsid w:val="371E4D99"/>
    <w:rsid w:val="37232E7F"/>
    <w:rsid w:val="372909BD"/>
    <w:rsid w:val="372E3B09"/>
    <w:rsid w:val="37306BB7"/>
    <w:rsid w:val="373A3D55"/>
    <w:rsid w:val="373B0F99"/>
    <w:rsid w:val="373B32CB"/>
    <w:rsid w:val="373C03A8"/>
    <w:rsid w:val="373C0B89"/>
    <w:rsid w:val="373D5A22"/>
    <w:rsid w:val="373D5BEB"/>
    <w:rsid w:val="373E402C"/>
    <w:rsid w:val="374F56D6"/>
    <w:rsid w:val="37512924"/>
    <w:rsid w:val="376256EC"/>
    <w:rsid w:val="37677745"/>
    <w:rsid w:val="37696ED5"/>
    <w:rsid w:val="37715532"/>
    <w:rsid w:val="378976D8"/>
    <w:rsid w:val="379041B8"/>
    <w:rsid w:val="37943844"/>
    <w:rsid w:val="37A210E4"/>
    <w:rsid w:val="37A3187C"/>
    <w:rsid w:val="37A9047C"/>
    <w:rsid w:val="37B11A92"/>
    <w:rsid w:val="37B9031F"/>
    <w:rsid w:val="37B97BDA"/>
    <w:rsid w:val="37D4510C"/>
    <w:rsid w:val="37E51A4E"/>
    <w:rsid w:val="37E8614A"/>
    <w:rsid w:val="37EF38AC"/>
    <w:rsid w:val="37F70FE9"/>
    <w:rsid w:val="37FC18B9"/>
    <w:rsid w:val="37FC3795"/>
    <w:rsid w:val="380C143B"/>
    <w:rsid w:val="38104CFA"/>
    <w:rsid w:val="38190AF6"/>
    <w:rsid w:val="38250ADE"/>
    <w:rsid w:val="382A138B"/>
    <w:rsid w:val="382C6A6A"/>
    <w:rsid w:val="382E06CE"/>
    <w:rsid w:val="38361F1E"/>
    <w:rsid w:val="38434F58"/>
    <w:rsid w:val="38492EA3"/>
    <w:rsid w:val="3852207B"/>
    <w:rsid w:val="385E2A30"/>
    <w:rsid w:val="385E7290"/>
    <w:rsid w:val="38643966"/>
    <w:rsid w:val="386E3E50"/>
    <w:rsid w:val="38742095"/>
    <w:rsid w:val="3879001B"/>
    <w:rsid w:val="387D4DE7"/>
    <w:rsid w:val="38841662"/>
    <w:rsid w:val="38883C98"/>
    <w:rsid w:val="38A33C61"/>
    <w:rsid w:val="38A3785E"/>
    <w:rsid w:val="38A43A22"/>
    <w:rsid w:val="38A61515"/>
    <w:rsid w:val="38A71E70"/>
    <w:rsid w:val="38AB632B"/>
    <w:rsid w:val="38B668D0"/>
    <w:rsid w:val="38B949CE"/>
    <w:rsid w:val="38BD31E6"/>
    <w:rsid w:val="38BE7296"/>
    <w:rsid w:val="38C5225E"/>
    <w:rsid w:val="38C87374"/>
    <w:rsid w:val="38CD3091"/>
    <w:rsid w:val="38D4151B"/>
    <w:rsid w:val="38D46F52"/>
    <w:rsid w:val="38D76EB0"/>
    <w:rsid w:val="38E1599E"/>
    <w:rsid w:val="38E42C2F"/>
    <w:rsid w:val="38EA0E47"/>
    <w:rsid w:val="38F74481"/>
    <w:rsid w:val="39134A15"/>
    <w:rsid w:val="391534A3"/>
    <w:rsid w:val="391E6830"/>
    <w:rsid w:val="39230668"/>
    <w:rsid w:val="392E1DC6"/>
    <w:rsid w:val="39390104"/>
    <w:rsid w:val="39395885"/>
    <w:rsid w:val="394531DD"/>
    <w:rsid w:val="3946234F"/>
    <w:rsid w:val="39475819"/>
    <w:rsid w:val="394930E0"/>
    <w:rsid w:val="394A1F77"/>
    <w:rsid w:val="394E7F48"/>
    <w:rsid w:val="39527583"/>
    <w:rsid w:val="39673257"/>
    <w:rsid w:val="396A73C7"/>
    <w:rsid w:val="397106E5"/>
    <w:rsid w:val="397F49AE"/>
    <w:rsid w:val="3987704B"/>
    <w:rsid w:val="398B29B4"/>
    <w:rsid w:val="398F169D"/>
    <w:rsid w:val="39921A02"/>
    <w:rsid w:val="39951F42"/>
    <w:rsid w:val="399541FC"/>
    <w:rsid w:val="39982073"/>
    <w:rsid w:val="39990C7F"/>
    <w:rsid w:val="399C796E"/>
    <w:rsid w:val="39A42278"/>
    <w:rsid w:val="39B25F99"/>
    <w:rsid w:val="39C90570"/>
    <w:rsid w:val="39CE2F36"/>
    <w:rsid w:val="39CF462E"/>
    <w:rsid w:val="39D1300F"/>
    <w:rsid w:val="39D36293"/>
    <w:rsid w:val="39DC3AB6"/>
    <w:rsid w:val="39E56C91"/>
    <w:rsid w:val="39E6115A"/>
    <w:rsid w:val="39EE5B30"/>
    <w:rsid w:val="39FA6BB8"/>
    <w:rsid w:val="3A01079A"/>
    <w:rsid w:val="3A0A396A"/>
    <w:rsid w:val="3A0F3930"/>
    <w:rsid w:val="3A117355"/>
    <w:rsid w:val="3A1A35B2"/>
    <w:rsid w:val="3A204806"/>
    <w:rsid w:val="3A2135FB"/>
    <w:rsid w:val="3A262A15"/>
    <w:rsid w:val="3A31595F"/>
    <w:rsid w:val="3A370BD2"/>
    <w:rsid w:val="3A3F7B63"/>
    <w:rsid w:val="3A400A92"/>
    <w:rsid w:val="3A434C56"/>
    <w:rsid w:val="3A445F30"/>
    <w:rsid w:val="3A48592D"/>
    <w:rsid w:val="3A50306E"/>
    <w:rsid w:val="3A53182F"/>
    <w:rsid w:val="3A532D85"/>
    <w:rsid w:val="3A5D17BA"/>
    <w:rsid w:val="3A5E28C1"/>
    <w:rsid w:val="3A6D4366"/>
    <w:rsid w:val="3A6F122A"/>
    <w:rsid w:val="3A713FD5"/>
    <w:rsid w:val="3A79252F"/>
    <w:rsid w:val="3A7B5482"/>
    <w:rsid w:val="3A7E4FEC"/>
    <w:rsid w:val="3A82179B"/>
    <w:rsid w:val="3A841892"/>
    <w:rsid w:val="3A8A58D3"/>
    <w:rsid w:val="3A951644"/>
    <w:rsid w:val="3A977D5E"/>
    <w:rsid w:val="3A9A113F"/>
    <w:rsid w:val="3A9C3863"/>
    <w:rsid w:val="3AB131BB"/>
    <w:rsid w:val="3AB66712"/>
    <w:rsid w:val="3ABC0E05"/>
    <w:rsid w:val="3ABC43CF"/>
    <w:rsid w:val="3AC07F9F"/>
    <w:rsid w:val="3AC83AF6"/>
    <w:rsid w:val="3ACB7760"/>
    <w:rsid w:val="3ACC76EC"/>
    <w:rsid w:val="3AD8155F"/>
    <w:rsid w:val="3AD920E3"/>
    <w:rsid w:val="3AE67EAB"/>
    <w:rsid w:val="3AEA4511"/>
    <w:rsid w:val="3AF12F45"/>
    <w:rsid w:val="3AF7207F"/>
    <w:rsid w:val="3AF949F9"/>
    <w:rsid w:val="3AFB67B7"/>
    <w:rsid w:val="3B026161"/>
    <w:rsid w:val="3B03339C"/>
    <w:rsid w:val="3B076F61"/>
    <w:rsid w:val="3B09126E"/>
    <w:rsid w:val="3B0E1164"/>
    <w:rsid w:val="3B126734"/>
    <w:rsid w:val="3B197EC7"/>
    <w:rsid w:val="3B1C62C7"/>
    <w:rsid w:val="3B362F34"/>
    <w:rsid w:val="3B370B5B"/>
    <w:rsid w:val="3B4600DD"/>
    <w:rsid w:val="3B4B51B8"/>
    <w:rsid w:val="3B55689A"/>
    <w:rsid w:val="3B59483A"/>
    <w:rsid w:val="3B683386"/>
    <w:rsid w:val="3B6B3F84"/>
    <w:rsid w:val="3B7050D6"/>
    <w:rsid w:val="3B7C3A0F"/>
    <w:rsid w:val="3B7F6B97"/>
    <w:rsid w:val="3B826894"/>
    <w:rsid w:val="3B850CC2"/>
    <w:rsid w:val="3B91023E"/>
    <w:rsid w:val="3B957613"/>
    <w:rsid w:val="3B9615FD"/>
    <w:rsid w:val="3B9867BE"/>
    <w:rsid w:val="3B99543B"/>
    <w:rsid w:val="3B9C45C3"/>
    <w:rsid w:val="3BA364FA"/>
    <w:rsid w:val="3BB0629F"/>
    <w:rsid w:val="3BBC7DA6"/>
    <w:rsid w:val="3BBF1647"/>
    <w:rsid w:val="3BC036E2"/>
    <w:rsid w:val="3BC43F88"/>
    <w:rsid w:val="3BC96A04"/>
    <w:rsid w:val="3BCC0594"/>
    <w:rsid w:val="3BDA5DA5"/>
    <w:rsid w:val="3BDD1469"/>
    <w:rsid w:val="3BE0796A"/>
    <w:rsid w:val="3BE16716"/>
    <w:rsid w:val="3BF52EE7"/>
    <w:rsid w:val="3BF9779B"/>
    <w:rsid w:val="3BFA7371"/>
    <w:rsid w:val="3BFD7DF4"/>
    <w:rsid w:val="3C010468"/>
    <w:rsid w:val="3C063807"/>
    <w:rsid w:val="3C074E59"/>
    <w:rsid w:val="3C0C13F8"/>
    <w:rsid w:val="3C1C211D"/>
    <w:rsid w:val="3C233599"/>
    <w:rsid w:val="3C245FE6"/>
    <w:rsid w:val="3C25345D"/>
    <w:rsid w:val="3C265B6C"/>
    <w:rsid w:val="3C294115"/>
    <w:rsid w:val="3C2C2B26"/>
    <w:rsid w:val="3C3621AA"/>
    <w:rsid w:val="3C431487"/>
    <w:rsid w:val="3C4B3074"/>
    <w:rsid w:val="3C4E08FB"/>
    <w:rsid w:val="3C515CBD"/>
    <w:rsid w:val="3C5B0ED5"/>
    <w:rsid w:val="3C85500A"/>
    <w:rsid w:val="3C867E63"/>
    <w:rsid w:val="3C8B7775"/>
    <w:rsid w:val="3C9138E5"/>
    <w:rsid w:val="3C9B4288"/>
    <w:rsid w:val="3C9C36B7"/>
    <w:rsid w:val="3CA029E5"/>
    <w:rsid w:val="3CA5560A"/>
    <w:rsid w:val="3CA70EBA"/>
    <w:rsid w:val="3CAE72FF"/>
    <w:rsid w:val="3CB11C8C"/>
    <w:rsid w:val="3CB25279"/>
    <w:rsid w:val="3CDE4E62"/>
    <w:rsid w:val="3CFB77D7"/>
    <w:rsid w:val="3CFDA487"/>
    <w:rsid w:val="3D0327F4"/>
    <w:rsid w:val="3D0C4701"/>
    <w:rsid w:val="3D0D49B0"/>
    <w:rsid w:val="3D0F2B3B"/>
    <w:rsid w:val="3D1A0DB1"/>
    <w:rsid w:val="3D373BC5"/>
    <w:rsid w:val="3D3C3CB7"/>
    <w:rsid w:val="3D3D055E"/>
    <w:rsid w:val="3D3D26E2"/>
    <w:rsid w:val="3D3D584F"/>
    <w:rsid w:val="3D4E0A85"/>
    <w:rsid w:val="3D576F9A"/>
    <w:rsid w:val="3D5A181B"/>
    <w:rsid w:val="3D5D2BCB"/>
    <w:rsid w:val="3D66789F"/>
    <w:rsid w:val="3D680537"/>
    <w:rsid w:val="3D6E0B3A"/>
    <w:rsid w:val="3D6F0324"/>
    <w:rsid w:val="3D6F0B0D"/>
    <w:rsid w:val="3D6F0C31"/>
    <w:rsid w:val="3D7B286B"/>
    <w:rsid w:val="3D917FC3"/>
    <w:rsid w:val="3D9D6577"/>
    <w:rsid w:val="3DA95A1E"/>
    <w:rsid w:val="3DAC4083"/>
    <w:rsid w:val="3DAC5546"/>
    <w:rsid w:val="3DB710B3"/>
    <w:rsid w:val="3DC37ABE"/>
    <w:rsid w:val="3DD44569"/>
    <w:rsid w:val="3DD4781B"/>
    <w:rsid w:val="3DDF73C5"/>
    <w:rsid w:val="3DE51C6B"/>
    <w:rsid w:val="3DEC31E1"/>
    <w:rsid w:val="3DF83BD0"/>
    <w:rsid w:val="3DF972B2"/>
    <w:rsid w:val="3E023636"/>
    <w:rsid w:val="3E1A32CA"/>
    <w:rsid w:val="3E1B1B74"/>
    <w:rsid w:val="3E1B78F6"/>
    <w:rsid w:val="3E1E205C"/>
    <w:rsid w:val="3E24137C"/>
    <w:rsid w:val="3E2808B3"/>
    <w:rsid w:val="3E2A100C"/>
    <w:rsid w:val="3E314EAD"/>
    <w:rsid w:val="3E337B1E"/>
    <w:rsid w:val="3E36491E"/>
    <w:rsid w:val="3E392977"/>
    <w:rsid w:val="3E48734D"/>
    <w:rsid w:val="3E4C2FF8"/>
    <w:rsid w:val="3E4C7C83"/>
    <w:rsid w:val="3E521809"/>
    <w:rsid w:val="3E5B152B"/>
    <w:rsid w:val="3E5C1FA1"/>
    <w:rsid w:val="3E670143"/>
    <w:rsid w:val="3E6D2D93"/>
    <w:rsid w:val="3E7204B6"/>
    <w:rsid w:val="3E811CC0"/>
    <w:rsid w:val="3E85552C"/>
    <w:rsid w:val="3E8D164C"/>
    <w:rsid w:val="3E950BF6"/>
    <w:rsid w:val="3E995BE7"/>
    <w:rsid w:val="3EA11414"/>
    <w:rsid w:val="3EAF2989"/>
    <w:rsid w:val="3EB37711"/>
    <w:rsid w:val="3EBC11F7"/>
    <w:rsid w:val="3EC01627"/>
    <w:rsid w:val="3EC02084"/>
    <w:rsid w:val="3EE229D9"/>
    <w:rsid w:val="3EF31041"/>
    <w:rsid w:val="3EF57347"/>
    <w:rsid w:val="3EF62DDF"/>
    <w:rsid w:val="3EF946BB"/>
    <w:rsid w:val="3EFF33BD"/>
    <w:rsid w:val="3F025CEA"/>
    <w:rsid w:val="3F0307EE"/>
    <w:rsid w:val="3F0A28E1"/>
    <w:rsid w:val="3F0A58D2"/>
    <w:rsid w:val="3F0F7193"/>
    <w:rsid w:val="3F132ECA"/>
    <w:rsid w:val="3F160C6A"/>
    <w:rsid w:val="3F180032"/>
    <w:rsid w:val="3F2B0C60"/>
    <w:rsid w:val="3F2C363E"/>
    <w:rsid w:val="3F340338"/>
    <w:rsid w:val="3F35619B"/>
    <w:rsid w:val="3F3E4B2A"/>
    <w:rsid w:val="3F426EF1"/>
    <w:rsid w:val="3F4427C0"/>
    <w:rsid w:val="3F4824A9"/>
    <w:rsid w:val="3F484242"/>
    <w:rsid w:val="3F4B79B4"/>
    <w:rsid w:val="3F500EFF"/>
    <w:rsid w:val="3F55763A"/>
    <w:rsid w:val="3F564C64"/>
    <w:rsid w:val="3F5C6DF2"/>
    <w:rsid w:val="3F5D48E7"/>
    <w:rsid w:val="3F6A75C8"/>
    <w:rsid w:val="3F6B79AA"/>
    <w:rsid w:val="3F6F79A4"/>
    <w:rsid w:val="3F710651"/>
    <w:rsid w:val="3F751FF6"/>
    <w:rsid w:val="3F7C0755"/>
    <w:rsid w:val="3F9760B9"/>
    <w:rsid w:val="3F9958EE"/>
    <w:rsid w:val="3F9A4C31"/>
    <w:rsid w:val="3FA00F94"/>
    <w:rsid w:val="3FA820A7"/>
    <w:rsid w:val="3FAA5921"/>
    <w:rsid w:val="3FAE59C9"/>
    <w:rsid w:val="3FB54AFF"/>
    <w:rsid w:val="3FB80C37"/>
    <w:rsid w:val="3FB90876"/>
    <w:rsid w:val="3FCD07BF"/>
    <w:rsid w:val="3FD91F30"/>
    <w:rsid w:val="3FDA6CD1"/>
    <w:rsid w:val="3FE2368A"/>
    <w:rsid w:val="3FE27A2B"/>
    <w:rsid w:val="3FE444C1"/>
    <w:rsid w:val="3FF40795"/>
    <w:rsid w:val="3FF75417"/>
    <w:rsid w:val="40047F19"/>
    <w:rsid w:val="400A0140"/>
    <w:rsid w:val="400D12FB"/>
    <w:rsid w:val="400E44EB"/>
    <w:rsid w:val="40176A81"/>
    <w:rsid w:val="402F2399"/>
    <w:rsid w:val="403403E4"/>
    <w:rsid w:val="40375A36"/>
    <w:rsid w:val="40421F40"/>
    <w:rsid w:val="405B24E5"/>
    <w:rsid w:val="40616D18"/>
    <w:rsid w:val="40773CC7"/>
    <w:rsid w:val="40790E07"/>
    <w:rsid w:val="407D0CA8"/>
    <w:rsid w:val="407D266D"/>
    <w:rsid w:val="407F7768"/>
    <w:rsid w:val="408022B7"/>
    <w:rsid w:val="4082071C"/>
    <w:rsid w:val="409304C7"/>
    <w:rsid w:val="409F06FC"/>
    <w:rsid w:val="40B06EA0"/>
    <w:rsid w:val="40B07F5A"/>
    <w:rsid w:val="40B46F4E"/>
    <w:rsid w:val="40BE30B0"/>
    <w:rsid w:val="40C0732A"/>
    <w:rsid w:val="40C942AD"/>
    <w:rsid w:val="40DB0845"/>
    <w:rsid w:val="40E41016"/>
    <w:rsid w:val="40E6180B"/>
    <w:rsid w:val="40ED3BF3"/>
    <w:rsid w:val="40EE0694"/>
    <w:rsid w:val="40F9029E"/>
    <w:rsid w:val="40FB4F7E"/>
    <w:rsid w:val="40FE4C97"/>
    <w:rsid w:val="41093E89"/>
    <w:rsid w:val="410E1A19"/>
    <w:rsid w:val="410F0B95"/>
    <w:rsid w:val="410F6C92"/>
    <w:rsid w:val="411F22CB"/>
    <w:rsid w:val="41203937"/>
    <w:rsid w:val="412815DA"/>
    <w:rsid w:val="412C6891"/>
    <w:rsid w:val="412F3C76"/>
    <w:rsid w:val="413A1A0E"/>
    <w:rsid w:val="413A41A7"/>
    <w:rsid w:val="414547EC"/>
    <w:rsid w:val="41462948"/>
    <w:rsid w:val="414726B9"/>
    <w:rsid w:val="414829A1"/>
    <w:rsid w:val="414A3000"/>
    <w:rsid w:val="414B5F65"/>
    <w:rsid w:val="41525096"/>
    <w:rsid w:val="415358E7"/>
    <w:rsid w:val="415A3736"/>
    <w:rsid w:val="415C6DFF"/>
    <w:rsid w:val="415D5DB3"/>
    <w:rsid w:val="415E0B80"/>
    <w:rsid w:val="41642184"/>
    <w:rsid w:val="416F6EDE"/>
    <w:rsid w:val="4178275F"/>
    <w:rsid w:val="417F3044"/>
    <w:rsid w:val="41877C17"/>
    <w:rsid w:val="418F03F6"/>
    <w:rsid w:val="41925A55"/>
    <w:rsid w:val="41996299"/>
    <w:rsid w:val="41AC1323"/>
    <w:rsid w:val="41B66D88"/>
    <w:rsid w:val="41B73235"/>
    <w:rsid w:val="41BB4933"/>
    <w:rsid w:val="41C316F5"/>
    <w:rsid w:val="41CD0936"/>
    <w:rsid w:val="41CE6239"/>
    <w:rsid w:val="41CE7B9B"/>
    <w:rsid w:val="41D256EF"/>
    <w:rsid w:val="41D74DFF"/>
    <w:rsid w:val="41DE47B0"/>
    <w:rsid w:val="41E121C6"/>
    <w:rsid w:val="41E94701"/>
    <w:rsid w:val="41E95118"/>
    <w:rsid w:val="41F51C53"/>
    <w:rsid w:val="41FC214A"/>
    <w:rsid w:val="41FF0B96"/>
    <w:rsid w:val="42040BF1"/>
    <w:rsid w:val="42060F9C"/>
    <w:rsid w:val="420A389D"/>
    <w:rsid w:val="420B1D62"/>
    <w:rsid w:val="421221A1"/>
    <w:rsid w:val="421630EB"/>
    <w:rsid w:val="421E32A1"/>
    <w:rsid w:val="421E58BC"/>
    <w:rsid w:val="421F3BE0"/>
    <w:rsid w:val="42233F32"/>
    <w:rsid w:val="42283B41"/>
    <w:rsid w:val="422C6AF6"/>
    <w:rsid w:val="422D4C29"/>
    <w:rsid w:val="422F7233"/>
    <w:rsid w:val="4237177C"/>
    <w:rsid w:val="423A3007"/>
    <w:rsid w:val="423B5E5D"/>
    <w:rsid w:val="423C2D5A"/>
    <w:rsid w:val="423E1A82"/>
    <w:rsid w:val="423F2C3F"/>
    <w:rsid w:val="424165C9"/>
    <w:rsid w:val="424E5E40"/>
    <w:rsid w:val="425170CD"/>
    <w:rsid w:val="42553C35"/>
    <w:rsid w:val="42670BEB"/>
    <w:rsid w:val="42700EAB"/>
    <w:rsid w:val="42741D6F"/>
    <w:rsid w:val="427605E5"/>
    <w:rsid w:val="427A0EE5"/>
    <w:rsid w:val="427B58F4"/>
    <w:rsid w:val="427E6709"/>
    <w:rsid w:val="42816DCB"/>
    <w:rsid w:val="4284461E"/>
    <w:rsid w:val="42862ADA"/>
    <w:rsid w:val="42885362"/>
    <w:rsid w:val="428F75D6"/>
    <w:rsid w:val="429247B0"/>
    <w:rsid w:val="42BB6298"/>
    <w:rsid w:val="42C31E7A"/>
    <w:rsid w:val="42CB09D5"/>
    <w:rsid w:val="42DC60EC"/>
    <w:rsid w:val="42DD59FA"/>
    <w:rsid w:val="42E003FF"/>
    <w:rsid w:val="42E535D6"/>
    <w:rsid w:val="42EC68C6"/>
    <w:rsid w:val="42F40B16"/>
    <w:rsid w:val="42FC147E"/>
    <w:rsid w:val="430E417A"/>
    <w:rsid w:val="430E6DD4"/>
    <w:rsid w:val="43102A51"/>
    <w:rsid w:val="4311744B"/>
    <w:rsid w:val="43166E54"/>
    <w:rsid w:val="43170ED0"/>
    <w:rsid w:val="43190EBC"/>
    <w:rsid w:val="431C152A"/>
    <w:rsid w:val="43247301"/>
    <w:rsid w:val="4333403D"/>
    <w:rsid w:val="43363CAC"/>
    <w:rsid w:val="434A1170"/>
    <w:rsid w:val="435264B6"/>
    <w:rsid w:val="43532570"/>
    <w:rsid w:val="43540876"/>
    <w:rsid w:val="435819B4"/>
    <w:rsid w:val="435A3EEB"/>
    <w:rsid w:val="43631823"/>
    <w:rsid w:val="43805AD1"/>
    <w:rsid w:val="43811D62"/>
    <w:rsid w:val="438E756F"/>
    <w:rsid w:val="43907E34"/>
    <w:rsid w:val="43927A92"/>
    <w:rsid w:val="439654D5"/>
    <w:rsid w:val="439C7058"/>
    <w:rsid w:val="43A25CB3"/>
    <w:rsid w:val="43A841A2"/>
    <w:rsid w:val="43AD3571"/>
    <w:rsid w:val="43B01BDC"/>
    <w:rsid w:val="43B1074E"/>
    <w:rsid w:val="43B31589"/>
    <w:rsid w:val="43BA5FDE"/>
    <w:rsid w:val="43C53CDA"/>
    <w:rsid w:val="43CC0981"/>
    <w:rsid w:val="43D6649D"/>
    <w:rsid w:val="43D756A2"/>
    <w:rsid w:val="43D7712E"/>
    <w:rsid w:val="43DB7BC4"/>
    <w:rsid w:val="43EA62A0"/>
    <w:rsid w:val="43EF41B2"/>
    <w:rsid w:val="43F257C6"/>
    <w:rsid w:val="43F353CF"/>
    <w:rsid w:val="43F84686"/>
    <w:rsid w:val="4402564B"/>
    <w:rsid w:val="44033BA6"/>
    <w:rsid w:val="44081621"/>
    <w:rsid w:val="440E43F1"/>
    <w:rsid w:val="441179A0"/>
    <w:rsid w:val="441B0DF2"/>
    <w:rsid w:val="4427736A"/>
    <w:rsid w:val="442D1C22"/>
    <w:rsid w:val="44325B75"/>
    <w:rsid w:val="443C288E"/>
    <w:rsid w:val="4442439B"/>
    <w:rsid w:val="44432319"/>
    <w:rsid w:val="444D0D61"/>
    <w:rsid w:val="44513EB8"/>
    <w:rsid w:val="445B03DD"/>
    <w:rsid w:val="446101A4"/>
    <w:rsid w:val="4463350F"/>
    <w:rsid w:val="446E38A8"/>
    <w:rsid w:val="44750C6A"/>
    <w:rsid w:val="447B732D"/>
    <w:rsid w:val="447E551A"/>
    <w:rsid w:val="447F2055"/>
    <w:rsid w:val="44821D20"/>
    <w:rsid w:val="44905196"/>
    <w:rsid w:val="449143DD"/>
    <w:rsid w:val="44932851"/>
    <w:rsid w:val="44966079"/>
    <w:rsid w:val="449865FA"/>
    <w:rsid w:val="44A12EB6"/>
    <w:rsid w:val="44AB4EC8"/>
    <w:rsid w:val="44AC231E"/>
    <w:rsid w:val="44B2060E"/>
    <w:rsid w:val="44BA7F0C"/>
    <w:rsid w:val="44C07FDC"/>
    <w:rsid w:val="44C301FE"/>
    <w:rsid w:val="44C501F0"/>
    <w:rsid w:val="44C55E6C"/>
    <w:rsid w:val="44C879A2"/>
    <w:rsid w:val="44D15E66"/>
    <w:rsid w:val="44D359BD"/>
    <w:rsid w:val="44DD3921"/>
    <w:rsid w:val="44E02DB7"/>
    <w:rsid w:val="44E33C82"/>
    <w:rsid w:val="44E44A00"/>
    <w:rsid w:val="44EC2A49"/>
    <w:rsid w:val="44ED1079"/>
    <w:rsid w:val="44F2795A"/>
    <w:rsid w:val="44F91F9C"/>
    <w:rsid w:val="44FE4C2F"/>
    <w:rsid w:val="450D7D3D"/>
    <w:rsid w:val="450E6338"/>
    <w:rsid w:val="4518283F"/>
    <w:rsid w:val="451C50D8"/>
    <w:rsid w:val="451D3E57"/>
    <w:rsid w:val="451F6370"/>
    <w:rsid w:val="45271BB4"/>
    <w:rsid w:val="452E1A73"/>
    <w:rsid w:val="4531536C"/>
    <w:rsid w:val="45345C18"/>
    <w:rsid w:val="4537372A"/>
    <w:rsid w:val="454355E9"/>
    <w:rsid w:val="45444456"/>
    <w:rsid w:val="454D36A5"/>
    <w:rsid w:val="45555CA5"/>
    <w:rsid w:val="45712426"/>
    <w:rsid w:val="4574672A"/>
    <w:rsid w:val="45747E51"/>
    <w:rsid w:val="45A243B8"/>
    <w:rsid w:val="45A667A2"/>
    <w:rsid w:val="45AD2627"/>
    <w:rsid w:val="45B1745F"/>
    <w:rsid w:val="45B359B5"/>
    <w:rsid w:val="45B717F8"/>
    <w:rsid w:val="45CA1D98"/>
    <w:rsid w:val="45D63869"/>
    <w:rsid w:val="45E70ABF"/>
    <w:rsid w:val="45E71606"/>
    <w:rsid w:val="45EA6596"/>
    <w:rsid w:val="45F025D1"/>
    <w:rsid w:val="45F2463D"/>
    <w:rsid w:val="46042191"/>
    <w:rsid w:val="46044AAB"/>
    <w:rsid w:val="460824C4"/>
    <w:rsid w:val="460C1708"/>
    <w:rsid w:val="46183478"/>
    <w:rsid w:val="461E7073"/>
    <w:rsid w:val="461F0913"/>
    <w:rsid w:val="462245A7"/>
    <w:rsid w:val="462627FE"/>
    <w:rsid w:val="462C7136"/>
    <w:rsid w:val="463C4D26"/>
    <w:rsid w:val="463F1C5B"/>
    <w:rsid w:val="46443E5C"/>
    <w:rsid w:val="464633E0"/>
    <w:rsid w:val="464E7E2C"/>
    <w:rsid w:val="464F60E6"/>
    <w:rsid w:val="465120E3"/>
    <w:rsid w:val="466730A1"/>
    <w:rsid w:val="466D2CA8"/>
    <w:rsid w:val="46765217"/>
    <w:rsid w:val="467D7AB3"/>
    <w:rsid w:val="46835F94"/>
    <w:rsid w:val="468365F0"/>
    <w:rsid w:val="468A015F"/>
    <w:rsid w:val="46925935"/>
    <w:rsid w:val="4694245C"/>
    <w:rsid w:val="46961270"/>
    <w:rsid w:val="469D4D5C"/>
    <w:rsid w:val="46A0399A"/>
    <w:rsid w:val="46A165CA"/>
    <w:rsid w:val="46A55BB4"/>
    <w:rsid w:val="46AD0245"/>
    <w:rsid w:val="46AD189F"/>
    <w:rsid w:val="46AF4D42"/>
    <w:rsid w:val="46BF5964"/>
    <w:rsid w:val="46C13A68"/>
    <w:rsid w:val="46C316B2"/>
    <w:rsid w:val="46D8298C"/>
    <w:rsid w:val="46D92201"/>
    <w:rsid w:val="46D959FE"/>
    <w:rsid w:val="46DB07B7"/>
    <w:rsid w:val="46DF39AC"/>
    <w:rsid w:val="46E10B36"/>
    <w:rsid w:val="46E54288"/>
    <w:rsid w:val="46E66BD8"/>
    <w:rsid w:val="46E95031"/>
    <w:rsid w:val="46EA2BB4"/>
    <w:rsid w:val="46EB2290"/>
    <w:rsid w:val="46F55C31"/>
    <w:rsid w:val="47013377"/>
    <w:rsid w:val="47064A91"/>
    <w:rsid w:val="470B4070"/>
    <w:rsid w:val="471B4FD9"/>
    <w:rsid w:val="47227F36"/>
    <w:rsid w:val="47264598"/>
    <w:rsid w:val="473019E2"/>
    <w:rsid w:val="473F5990"/>
    <w:rsid w:val="474127DB"/>
    <w:rsid w:val="474D7C77"/>
    <w:rsid w:val="475750FC"/>
    <w:rsid w:val="475A3BDD"/>
    <w:rsid w:val="47607EF6"/>
    <w:rsid w:val="476A4D04"/>
    <w:rsid w:val="476E625D"/>
    <w:rsid w:val="47736287"/>
    <w:rsid w:val="4774584E"/>
    <w:rsid w:val="47756E73"/>
    <w:rsid w:val="477B5E0B"/>
    <w:rsid w:val="47876301"/>
    <w:rsid w:val="478A2D96"/>
    <w:rsid w:val="47916A29"/>
    <w:rsid w:val="4796045F"/>
    <w:rsid w:val="47A233A6"/>
    <w:rsid w:val="47A2549F"/>
    <w:rsid w:val="47A71E3A"/>
    <w:rsid w:val="47A83A97"/>
    <w:rsid w:val="47AB5879"/>
    <w:rsid w:val="47B03970"/>
    <w:rsid w:val="47B7238F"/>
    <w:rsid w:val="47B851E3"/>
    <w:rsid w:val="47BA2648"/>
    <w:rsid w:val="47BA7C66"/>
    <w:rsid w:val="47BB1E4F"/>
    <w:rsid w:val="47C85BEB"/>
    <w:rsid w:val="47CE4047"/>
    <w:rsid w:val="47D14584"/>
    <w:rsid w:val="47D86571"/>
    <w:rsid w:val="47DE49D0"/>
    <w:rsid w:val="47E16A5E"/>
    <w:rsid w:val="47EA2957"/>
    <w:rsid w:val="47EC658A"/>
    <w:rsid w:val="47ED45ED"/>
    <w:rsid w:val="47FD379D"/>
    <w:rsid w:val="480833B8"/>
    <w:rsid w:val="48096BE8"/>
    <w:rsid w:val="48155CC4"/>
    <w:rsid w:val="48170F2C"/>
    <w:rsid w:val="4817405B"/>
    <w:rsid w:val="4819194D"/>
    <w:rsid w:val="481B6049"/>
    <w:rsid w:val="481C5229"/>
    <w:rsid w:val="482B0ADF"/>
    <w:rsid w:val="482E0F0F"/>
    <w:rsid w:val="482F6966"/>
    <w:rsid w:val="4833401C"/>
    <w:rsid w:val="483417AB"/>
    <w:rsid w:val="48414BA9"/>
    <w:rsid w:val="484A3580"/>
    <w:rsid w:val="484D44AC"/>
    <w:rsid w:val="48553C43"/>
    <w:rsid w:val="485A379F"/>
    <w:rsid w:val="485E554C"/>
    <w:rsid w:val="486E7803"/>
    <w:rsid w:val="4870171C"/>
    <w:rsid w:val="48724D53"/>
    <w:rsid w:val="48884687"/>
    <w:rsid w:val="488D16F3"/>
    <w:rsid w:val="48912649"/>
    <w:rsid w:val="4896600E"/>
    <w:rsid w:val="48A03585"/>
    <w:rsid w:val="48A4419F"/>
    <w:rsid w:val="48A509AE"/>
    <w:rsid w:val="48A55FAF"/>
    <w:rsid w:val="48A605BB"/>
    <w:rsid w:val="48B22EAB"/>
    <w:rsid w:val="48B80B4A"/>
    <w:rsid w:val="48BF403E"/>
    <w:rsid w:val="48C11E59"/>
    <w:rsid w:val="48C55E0E"/>
    <w:rsid w:val="48CB19E2"/>
    <w:rsid w:val="48CB5B7A"/>
    <w:rsid w:val="48CB7B3D"/>
    <w:rsid w:val="48D47FB6"/>
    <w:rsid w:val="48D5190E"/>
    <w:rsid w:val="48D7340A"/>
    <w:rsid w:val="48D762FD"/>
    <w:rsid w:val="48DE3CBB"/>
    <w:rsid w:val="48DE7BAA"/>
    <w:rsid w:val="48E26A6F"/>
    <w:rsid w:val="48E35A3C"/>
    <w:rsid w:val="48E840AE"/>
    <w:rsid w:val="48EB2E47"/>
    <w:rsid w:val="48EF22BD"/>
    <w:rsid w:val="48F41E7F"/>
    <w:rsid w:val="48FA316D"/>
    <w:rsid w:val="48FA6E4D"/>
    <w:rsid w:val="490827FE"/>
    <w:rsid w:val="49110B90"/>
    <w:rsid w:val="491A69C2"/>
    <w:rsid w:val="492A3665"/>
    <w:rsid w:val="492F1CFE"/>
    <w:rsid w:val="493524F5"/>
    <w:rsid w:val="493D1A94"/>
    <w:rsid w:val="49463CF6"/>
    <w:rsid w:val="494B3936"/>
    <w:rsid w:val="494B5119"/>
    <w:rsid w:val="49704EDD"/>
    <w:rsid w:val="49724C8C"/>
    <w:rsid w:val="49743213"/>
    <w:rsid w:val="497818EC"/>
    <w:rsid w:val="497C0C22"/>
    <w:rsid w:val="497D0D0A"/>
    <w:rsid w:val="49815B06"/>
    <w:rsid w:val="498512FD"/>
    <w:rsid w:val="4988564F"/>
    <w:rsid w:val="498F1CD1"/>
    <w:rsid w:val="49901EE1"/>
    <w:rsid w:val="49964C87"/>
    <w:rsid w:val="499814F0"/>
    <w:rsid w:val="499D2AD8"/>
    <w:rsid w:val="49A9553B"/>
    <w:rsid w:val="49AD1089"/>
    <w:rsid w:val="49BA2E89"/>
    <w:rsid w:val="49C16D21"/>
    <w:rsid w:val="49C679D7"/>
    <w:rsid w:val="49CA71A1"/>
    <w:rsid w:val="49E70048"/>
    <w:rsid w:val="4A076FFF"/>
    <w:rsid w:val="4A096D3E"/>
    <w:rsid w:val="4A152A14"/>
    <w:rsid w:val="4A153DB2"/>
    <w:rsid w:val="4A1B47E6"/>
    <w:rsid w:val="4A232C1D"/>
    <w:rsid w:val="4A237DC8"/>
    <w:rsid w:val="4A240C01"/>
    <w:rsid w:val="4A297D8F"/>
    <w:rsid w:val="4A2A73AD"/>
    <w:rsid w:val="4A302086"/>
    <w:rsid w:val="4A4410B6"/>
    <w:rsid w:val="4A45263E"/>
    <w:rsid w:val="4A4A5804"/>
    <w:rsid w:val="4A4E7BF2"/>
    <w:rsid w:val="4A580A41"/>
    <w:rsid w:val="4A5A0F17"/>
    <w:rsid w:val="4A5A158B"/>
    <w:rsid w:val="4A697DE0"/>
    <w:rsid w:val="4A6F7F6C"/>
    <w:rsid w:val="4A705379"/>
    <w:rsid w:val="4A747FA3"/>
    <w:rsid w:val="4A783ADB"/>
    <w:rsid w:val="4A794311"/>
    <w:rsid w:val="4A7A5865"/>
    <w:rsid w:val="4A9D5B67"/>
    <w:rsid w:val="4AA55F64"/>
    <w:rsid w:val="4AC00DEB"/>
    <w:rsid w:val="4AC3009F"/>
    <w:rsid w:val="4AC344F2"/>
    <w:rsid w:val="4ACF17F4"/>
    <w:rsid w:val="4AD655A1"/>
    <w:rsid w:val="4AD711E4"/>
    <w:rsid w:val="4ADB5586"/>
    <w:rsid w:val="4ADE0C4C"/>
    <w:rsid w:val="4AE11387"/>
    <w:rsid w:val="4AEB575E"/>
    <w:rsid w:val="4AED0EB2"/>
    <w:rsid w:val="4AED507A"/>
    <w:rsid w:val="4AF50A04"/>
    <w:rsid w:val="4B003E5A"/>
    <w:rsid w:val="4B030402"/>
    <w:rsid w:val="4B075991"/>
    <w:rsid w:val="4B125374"/>
    <w:rsid w:val="4B230261"/>
    <w:rsid w:val="4B231B3C"/>
    <w:rsid w:val="4B2339C3"/>
    <w:rsid w:val="4B2C5C8A"/>
    <w:rsid w:val="4B2F3684"/>
    <w:rsid w:val="4B3D5C7B"/>
    <w:rsid w:val="4B4B3B33"/>
    <w:rsid w:val="4B5067B1"/>
    <w:rsid w:val="4B5136EB"/>
    <w:rsid w:val="4B57239F"/>
    <w:rsid w:val="4B582CA3"/>
    <w:rsid w:val="4B62158D"/>
    <w:rsid w:val="4B6E5D0B"/>
    <w:rsid w:val="4B7319C2"/>
    <w:rsid w:val="4B7961E8"/>
    <w:rsid w:val="4B8816D4"/>
    <w:rsid w:val="4B946677"/>
    <w:rsid w:val="4BA324B8"/>
    <w:rsid w:val="4BA57F7C"/>
    <w:rsid w:val="4BAA2958"/>
    <w:rsid w:val="4BAB4817"/>
    <w:rsid w:val="4BB16376"/>
    <w:rsid w:val="4BB83BAE"/>
    <w:rsid w:val="4BBC22BB"/>
    <w:rsid w:val="4BBE7A71"/>
    <w:rsid w:val="4BC22399"/>
    <w:rsid w:val="4BCE7B31"/>
    <w:rsid w:val="4BDC18FE"/>
    <w:rsid w:val="4BE22E82"/>
    <w:rsid w:val="4BE26F4C"/>
    <w:rsid w:val="4BE53E61"/>
    <w:rsid w:val="4BE84BBC"/>
    <w:rsid w:val="4BF86762"/>
    <w:rsid w:val="4BFA2DC6"/>
    <w:rsid w:val="4C050CB8"/>
    <w:rsid w:val="4C0C0B9D"/>
    <w:rsid w:val="4C165160"/>
    <w:rsid w:val="4C1B6A7C"/>
    <w:rsid w:val="4C1C6910"/>
    <w:rsid w:val="4C225901"/>
    <w:rsid w:val="4C2278E8"/>
    <w:rsid w:val="4C2505B2"/>
    <w:rsid w:val="4C2B0F27"/>
    <w:rsid w:val="4C2C0269"/>
    <w:rsid w:val="4C3852AA"/>
    <w:rsid w:val="4C3E410B"/>
    <w:rsid w:val="4C434307"/>
    <w:rsid w:val="4C4725BB"/>
    <w:rsid w:val="4C497972"/>
    <w:rsid w:val="4C4C25AE"/>
    <w:rsid w:val="4C4C48C7"/>
    <w:rsid w:val="4C5114FC"/>
    <w:rsid w:val="4C524179"/>
    <w:rsid w:val="4C566DB5"/>
    <w:rsid w:val="4C63475E"/>
    <w:rsid w:val="4C6F50AC"/>
    <w:rsid w:val="4C740397"/>
    <w:rsid w:val="4C7A194F"/>
    <w:rsid w:val="4C811B83"/>
    <w:rsid w:val="4C8244C7"/>
    <w:rsid w:val="4C895F7A"/>
    <w:rsid w:val="4C946477"/>
    <w:rsid w:val="4C9557F9"/>
    <w:rsid w:val="4C9877BE"/>
    <w:rsid w:val="4CB742B9"/>
    <w:rsid w:val="4CC82B68"/>
    <w:rsid w:val="4CE55C8F"/>
    <w:rsid w:val="4CEB783E"/>
    <w:rsid w:val="4CEC7260"/>
    <w:rsid w:val="4CF06A7D"/>
    <w:rsid w:val="4CF209E2"/>
    <w:rsid w:val="4D0971DB"/>
    <w:rsid w:val="4D0E2F38"/>
    <w:rsid w:val="4D114D5D"/>
    <w:rsid w:val="4D172E34"/>
    <w:rsid w:val="4D287471"/>
    <w:rsid w:val="4D2E1B7B"/>
    <w:rsid w:val="4D306D22"/>
    <w:rsid w:val="4D324B44"/>
    <w:rsid w:val="4D3A7C49"/>
    <w:rsid w:val="4D3B0277"/>
    <w:rsid w:val="4D3C1310"/>
    <w:rsid w:val="4D440BFB"/>
    <w:rsid w:val="4D4A0313"/>
    <w:rsid w:val="4D4A46AD"/>
    <w:rsid w:val="4D502E7C"/>
    <w:rsid w:val="4D555009"/>
    <w:rsid w:val="4D5E21E5"/>
    <w:rsid w:val="4D602C0E"/>
    <w:rsid w:val="4D6803A8"/>
    <w:rsid w:val="4D6A10E9"/>
    <w:rsid w:val="4D6A7C6B"/>
    <w:rsid w:val="4D736EA6"/>
    <w:rsid w:val="4D78702E"/>
    <w:rsid w:val="4D7C0D95"/>
    <w:rsid w:val="4D852F74"/>
    <w:rsid w:val="4D8C3FEC"/>
    <w:rsid w:val="4D967AB2"/>
    <w:rsid w:val="4D9C0B02"/>
    <w:rsid w:val="4D9C582B"/>
    <w:rsid w:val="4D9D7438"/>
    <w:rsid w:val="4DA14442"/>
    <w:rsid w:val="4DB47480"/>
    <w:rsid w:val="4DB7211C"/>
    <w:rsid w:val="4DBD7EA9"/>
    <w:rsid w:val="4DC570B9"/>
    <w:rsid w:val="4DD16D84"/>
    <w:rsid w:val="4DDD75CB"/>
    <w:rsid w:val="4DEB2D88"/>
    <w:rsid w:val="4DED60DD"/>
    <w:rsid w:val="4DFF040F"/>
    <w:rsid w:val="4E0212E4"/>
    <w:rsid w:val="4E357A6F"/>
    <w:rsid w:val="4E365F07"/>
    <w:rsid w:val="4E3A3690"/>
    <w:rsid w:val="4E494610"/>
    <w:rsid w:val="4E553C66"/>
    <w:rsid w:val="4E611D50"/>
    <w:rsid w:val="4E640BB0"/>
    <w:rsid w:val="4E647F3D"/>
    <w:rsid w:val="4E704227"/>
    <w:rsid w:val="4E7D3915"/>
    <w:rsid w:val="4E8360D1"/>
    <w:rsid w:val="4EA31DB1"/>
    <w:rsid w:val="4EAF51DF"/>
    <w:rsid w:val="4EB96596"/>
    <w:rsid w:val="4EC81375"/>
    <w:rsid w:val="4ED51670"/>
    <w:rsid w:val="4ED66125"/>
    <w:rsid w:val="4ED82ED6"/>
    <w:rsid w:val="4EE649C6"/>
    <w:rsid w:val="4EE87E3F"/>
    <w:rsid w:val="4EF700BC"/>
    <w:rsid w:val="4F032913"/>
    <w:rsid w:val="4F0737F4"/>
    <w:rsid w:val="4F0A65F2"/>
    <w:rsid w:val="4F0C1B76"/>
    <w:rsid w:val="4F1A0E82"/>
    <w:rsid w:val="4F1C4A78"/>
    <w:rsid w:val="4F232C45"/>
    <w:rsid w:val="4F2500D6"/>
    <w:rsid w:val="4F2C5785"/>
    <w:rsid w:val="4F351976"/>
    <w:rsid w:val="4F417075"/>
    <w:rsid w:val="4F417C8C"/>
    <w:rsid w:val="4F4C422D"/>
    <w:rsid w:val="4F4C74FC"/>
    <w:rsid w:val="4F521AEC"/>
    <w:rsid w:val="4F525461"/>
    <w:rsid w:val="4F565CB5"/>
    <w:rsid w:val="4F5A3346"/>
    <w:rsid w:val="4F5A5E78"/>
    <w:rsid w:val="4F5E0A30"/>
    <w:rsid w:val="4F6A6FFC"/>
    <w:rsid w:val="4F6E4F9D"/>
    <w:rsid w:val="4F7309C4"/>
    <w:rsid w:val="4F761368"/>
    <w:rsid w:val="4F8274A0"/>
    <w:rsid w:val="4F87167C"/>
    <w:rsid w:val="4F881E05"/>
    <w:rsid w:val="4F89351A"/>
    <w:rsid w:val="4F8D5497"/>
    <w:rsid w:val="4F91548E"/>
    <w:rsid w:val="4F924964"/>
    <w:rsid w:val="4F936331"/>
    <w:rsid w:val="4F9723A8"/>
    <w:rsid w:val="4F9859DB"/>
    <w:rsid w:val="4FA0353B"/>
    <w:rsid w:val="4FC37AE9"/>
    <w:rsid w:val="4FCC37EC"/>
    <w:rsid w:val="4FD378E1"/>
    <w:rsid w:val="4FE66627"/>
    <w:rsid w:val="4FED1298"/>
    <w:rsid w:val="4FF635A9"/>
    <w:rsid w:val="4FF91D48"/>
    <w:rsid w:val="50070775"/>
    <w:rsid w:val="50093F04"/>
    <w:rsid w:val="500A4C18"/>
    <w:rsid w:val="500F1B8F"/>
    <w:rsid w:val="50115FB3"/>
    <w:rsid w:val="501268BE"/>
    <w:rsid w:val="50177330"/>
    <w:rsid w:val="501D4AFB"/>
    <w:rsid w:val="50222712"/>
    <w:rsid w:val="50282306"/>
    <w:rsid w:val="502C4F52"/>
    <w:rsid w:val="502E3C4C"/>
    <w:rsid w:val="503046DB"/>
    <w:rsid w:val="50340914"/>
    <w:rsid w:val="50350754"/>
    <w:rsid w:val="50355668"/>
    <w:rsid w:val="503C02BC"/>
    <w:rsid w:val="50433D47"/>
    <w:rsid w:val="50485F05"/>
    <w:rsid w:val="505079BB"/>
    <w:rsid w:val="50554BDD"/>
    <w:rsid w:val="50563B6A"/>
    <w:rsid w:val="50572D41"/>
    <w:rsid w:val="505E60B4"/>
    <w:rsid w:val="5062719B"/>
    <w:rsid w:val="50674FB6"/>
    <w:rsid w:val="50727409"/>
    <w:rsid w:val="50751447"/>
    <w:rsid w:val="50756278"/>
    <w:rsid w:val="50797259"/>
    <w:rsid w:val="507C160F"/>
    <w:rsid w:val="5087527E"/>
    <w:rsid w:val="50897E5B"/>
    <w:rsid w:val="508B18A7"/>
    <w:rsid w:val="50925D56"/>
    <w:rsid w:val="50952FAD"/>
    <w:rsid w:val="509D37E2"/>
    <w:rsid w:val="50A046EF"/>
    <w:rsid w:val="50A87E4A"/>
    <w:rsid w:val="50AC67DA"/>
    <w:rsid w:val="50B66F33"/>
    <w:rsid w:val="50B86CD9"/>
    <w:rsid w:val="50C11343"/>
    <w:rsid w:val="50C13F74"/>
    <w:rsid w:val="50C56985"/>
    <w:rsid w:val="50CD61D6"/>
    <w:rsid w:val="50CE1C82"/>
    <w:rsid w:val="50D05827"/>
    <w:rsid w:val="50D963ED"/>
    <w:rsid w:val="50DD0D0C"/>
    <w:rsid w:val="50E73CBA"/>
    <w:rsid w:val="50EB0174"/>
    <w:rsid w:val="50EC11D1"/>
    <w:rsid w:val="50F11596"/>
    <w:rsid w:val="50FB6232"/>
    <w:rsid w:val="5103577E"/>
    <w:rsid w:val="510479F3"/>
    <w:rsid w:val="51052193"/>
    <w:rsid w:val="510E42D9"/>
    <w:rsid w:val="511D7A39"/>
    <w:rsid w:val="51203E08"/>
    <w:rsid w:val="51227846"/>
    <w:rsid w:val="51395FFE"/>
    <w:rsid w:val="51396F09"/>
    <w:rsid w:val="51474364"/>
    <w:rsid w:val="51522857"/>
    <w:rsid w:val="51581509"/>
    <w:rsid w:val="51592BFA"/>
    <w:rsid w:val="515C16D5"/>
    <w:rsid w:val="51602F54"/>
    <w:rsid w:val="51603963"/>
    <w:rsid w:val="51604403"/>
    <w:rsid w:val="516A34AF"/>
    <w:rsid w:val="51830A24"/>
    <w:rsid w:val="51921897"/>
    <w:rsid w:val="51923926"/>
    <w:rsid w:val="519918B0"/>
    <w:rsid w:val="519D540B"/>
    <w:rsid w:val="51A32D6F"/>
    <w:rsid w:val="51AC143A"/>
    <w:rsid w:val="51B13765"/>
    <w:rsid w:val="51B2062C"/>
    <w:rsid w:val="51B4269C"/>
    <w:rsid w:val="51C102FC"/>
    <w:rsid w:val="51C47FA6"/>
    <w:rsid w:val="51C61374"/>
    <w:rsid w:val="51C77ACC"/>
    <w:rsid w:val="51D860D3"/>
    <w:rsid w:val="51D929DF"/>
    <w:rsid w:val="51DA2195"/>
    <w:rsid w:val="51E82F5A"/>
    <w:rsid w:val="51EB4691"/>
    <w:rsid w:val="51EE4323"/>
    <w:rsid w:val="51F447B7"/>
    <w:rsid w:val="51F530F4"/>
    <w:rsid w:val="51F600F5"/>
    <w:rsid w:val="51F95343"/>
    <w:rsid w:val="51FB4E91"/>
    <w:rsid w:val="52050907"/>
    <w:rsid w:val="52077F5C"/>
    <w:rsid w:val="520A656B"/>
    <w:rsid w:val="520E0D64"/>
    <w:rsid w:val="52167173"/>
    <w:rsid w:val="52175753"/>
    <w:rsid w:val="521B2C00"/>
    <w:rsid w:val="52253B86"/>
    <w:rsid w:val="522639B1"/>
    <w:rsid w:val="522A42BC"/>
    <w:rsid w:val="522B4AD3"/>
    <w:rsid w:val="52422167"/>
    <w:rsid w:val="5248024B"/>
    <w:rsid w:val="524D40A9"/>
    <w:rsid w:val="524F2949"/>
    <w:rsid w:val="52515AE3"/>
    <w:rsid w:val="52516797"/>
    <w:rsid w:val="526F5FFD"/>
    <w:rsid w:val="527303EF"/>
    <w:rsid w:val="52740577"/>
    <w:rsid w:val="528D43ED"/>
    <w:rsid w:val="52965550"/>
    <w:rsid w:val="529A264F"/>
    <w:rsid w:val="529B185E"/>
    <w:rsid w:val="52A208B4"/>
    <w:rsid w:val="52A212AC"/>
    <w:rsid w:val="52B0498A"/>
    <w:rsid w:val="52B460C3"/>
    <w:rsid w:val="52B964FF"/>
    <w:rsid w:val="52BB677F"/>
    <w:rsid w:val="52BD0A05"/>
    <w:rsid w:val="52BF4CE4"/>
    <w:rsid w:val="52C943AA"/>
    <w:rsid w:val="52DC5FF8"/>
    <w:rsid w:val="52DD0172"/>
    <w:rsid w:val="52E4439A"/>
    <w:rsid w:val="52E83164"/>
    <w:rsid w:val="52EB0387"/>
    <w:rsid w:val="52EB7307"/>
    <w:rsid w:val="52ED05E3"/>
    <w:rsid w:val="52F429A5"/>
    <w:rsid w:val="52F57FC4"/>
    <w:rsid w:val="52FD4449"/>
    <w:rsid w:val="52FD6F73"/>
    <w:rsid w:val="5306200E"/>
    <w:rsid w:val="53104267"/>
    <w:rsid w:val="53134EA9"/>
    <w:rsid w:val="5319046D"/>
    <w:rsid w:val="531A6433"/>
    <w:rsid w:val="53226DB2"/>
    <w:rsid w:val="532955EC"/>
    <w:rsid w:val="53326179"/>
    <w:rsid w:val="53354448"/>
    <w:rsid w:val="533713B6"/>
    <w:rsid w:val="53377A31"/>
    <w:rsid w:val="534210C6"/>
    <w:rsid w:val="534967F7"/>
    <w:rsid w:val="534A51CF"/>
    <w:rsid w:val="5358282F"/>
    <w:rsid w:val="53584948"/>
    <w:rsid w:val="535A3342"/>
    <w:rsid w:val="535A3A86"/>
    <w:rsid w:val="535E7308"/>
    <w:rsid w:val="536A3155"/>
    <w:rsid w:val="537651D7"/>
    <w:rsid w:val="537E2B7D"/>
    <w:rsid w:val="538322D0"/>
    <w:rsid w:val="53856B02"/>
    <w:rsid w:val="538A36C0"/>
    <w:rsid w:val="538D7796"/>
    <w:rsid w:val="538E0FAA"/>
    <w:rsid w:val="53B64D67"/>
    <w:rsid w:val="53B807F0"/>
    <w:rsid w:val="53B81C10"/>
    <w:rsid w:val="53B93055"/>
    <w:rsid w:val="53BC0E76"/>
    <w:rsid w:val="53BC508C"/>
    <w:rsid w:val="53C70C1B"/>
    <w:rsid w:val="53D87552"/>
    <w:rsid w:val="53D951E5"/>
    <w:rsid w:val="53DF434D"/>
    <w:rsid w:val="53E20DA6"/>
    <w:rsid w:val="53E91DFE"/>
    <w:rsid w:val="53EB0BEC"/>
    <w:rsid w:val="53F1481B"/>
    <w:rsid w:val="53F30496"/>
    <w:rsid w:val="53F84F1C"/>
    <w:rsid w:val="540C7D2B"/>
    <w:rsid w:val="540E32BE"/>
    <w:rsid w:val="54220CB9"/>
    <w:rsid w:val="54283D8F"/>
    <w:rsid w:val="5429159F"/>
    <w:rsid w:val="542B5F61"/>
    <w:rsid w:val="543040C4"/>
    <w:rsid w:val="54327D52"/>
    <w:rsid w:val="54355B1C"/>
    <w:rsid w:val="544057EF"/>
    <w:rsid w:val="544564FE"/>
    <w:rsid w:val="54496776"/>
    <w:rsid w:val="544B1831"/>
    <w:rsid w:val="54587D60"/>
    <w:rsid w:val="54600FC9"/>
    <w:rsid w:val="546147C2"/>
    <w:rsid w:val="54627D0C"/>
    <w:rsid w:val="54630FB0"/>
    <w:rsid w:val="5469504B"/>
    <w:rsid w:val="546B0000"/>
    <w:rsid w:val="546B0D54"/>
    <w:rsid w:val="546D0622"/>
    <w:rsid w:val="54720B08"/>
    <w:rsid w:val="54734BEA"/>
    <w:rsid w:val="54790D6B"/>
    <w:rsid w:val="547A4D64"/>
    <w:rsid w:val="547B3FE1"/>
    <w:rsid w:val="547E4EF2"/>
    <w:rsid w:val="548179C9"/>
    <w:rsid w:val="54821915"/>
    <w:rsid w:val="54827BCE"/>
    <w:rsid w:val="549326EE"/>
    <w:rsid w:val="549331FA"/>
    <w:rsid w:val="549A1507"/>
    <w:rsid w:val="54A243C7"/>
    <w:rsid w:val="54A669EC"/>
    <w:rsid w:val="54AB43E6"/>
    <w:rsid w:val="54B83F93"/>
    <w:rsid w:val="54B92356"/>
    <w:rsid w:val="54BE170D"/>
    <w:rsid w:val="54DC3EDF"/>
    <w:rsid w:val="54E53E8C"/>
    <w:rsid w:val="54E772C8"/>
    <w:rsid w:val="54EC4DEF"/>
    <w:rsid w:val="54F34880"/>
    <w:rsid w:val="54F9478D"/>
    <w:rsid w:val="55045641"/>
    <w:rsid w:val="55087C20"/>
    <w:rsid w:val="551712E4"/>
    <w:rsid w:val="55172FE7"/>
    <w:rsid w:val="551B29DB"/>
    <w:rsid w:val="5520422B"/>
    <w:rsid w:val="552136AB"/>
    <w:rsid w:val="5529721A"/>
    <w:rsid w:val="552A5ACA"/>
    <w:rsid w:val="55305904"/>
    <w:rsid w:val="55316D76"/>
    <w:rsid w:val="553224ED"/>
    <w:rsid w:val="55331693"/>
    <w:rsid w:val="55354B04"/>
    <w:rsid w:val="55363050"/>
    <w:rsid w:val="553A7E80"/>
    <w:rsid w:val="553D4B08"/>
    <w:rsid w:val="553F40D0"/>
    <w:rsid w:val="554869EA"/>
    <w:rsid w:val="555065A3"/>
    <w:rsid w:val="55523199"/>
    <w:rsid w:val="55594A10"/>
    <w:rsid w:val="55714C6A"/>
    <w:rsid w:val="557A33CD"/>
    <w:rsid w:val="557E7530"/>
    <w:rsid w:val="55820CB4"/>
    <w:rsid w:val="55851E00"/>
    <w:rsid w:val="558C5587"/>
    <w:rsid w:val="558E59F9"/>
    <w:rsid w:val="5592500B"/>
    <w:rsid w:val="559562B9"/>
    <w:rsid w:val="559E1A4B"/>
    <w:rsid w:val="55A25D70"/>
    <w:rsid w:val="55AC7C7B"/>
    <w:rsid w:val="55AC7EF4"/>
    <w:rsid w:val="55BD3820"/>
    <w:rsid w:val="55BD75DD"/>
    <w:rsid w:val="55BE1150"/>
    <w:rsid w:val="55C07E10"/>
    <w:rsid w:val="55CD1945"/>
    <w:rsid w:val="55D00274"/>
    <w:rsid w:val="55D571E6"/>
    <w:rsid w:val="55DE7767"/>
    <w:rsid w:val="55E55414"/>
    <w:rsid w:val="55EF30C7"/>
    <w:rsid w:val="55F57BA6"/>
    <w:rsid w:val="55FC4FE4"/>
    <w:rsid w:val="560479E0"/>
    <w:rsid w:val="56102C79"/>
    <w:rsid w:val="56135C45"/>
    <w:rsid w:val="56153EFE"/>
    <w:rsid w:val="56184B10"/>
    <w:rsid w:val="561D039F"/>
    <w:rsid w:val="561F333A"/>
    <w:rsid w:val="5621359B"/>
    <w:rsid w:val="562E42DA"/>
    <w:rsid w:val="563A49E0"/>
    <w:rsid w:val="563C4A19"/>
    <w:rsid w:val="563F6BCD"/>
    <w:rsid w:val="56453539"/>
    <w:rsid w:val="56532963"/>
    <w:rsid w:val="566D11BD"/>
    <w:rsid w:val="566D65CD"/>
    <w:rsid w:val="566E0E72"/>
    <w:rsid w:val="56737A11"/>
    <w:rsid w:val="56750806"/>
    <w:rsid w:val="56777DD3"/>
    <w:rsid w:val="567C4CEB"/>
    <w:rsid w:val="568A24BA"/>
    <w:rsid w:val="56911EDE"/>
    <w:rsid w:val="5695086C"/>
    <w:rsid w:val="569E08BD"/>
    <w:rsid w:val="56A550F0"/>
    <w:rsid w:val="56AF40FA"/>
    <w:rsid w:val="56B1390E"/>
    <w:rsid w:val="56B75D10"/>
    <w:rsid w:val="56BC1B11"/>
    <w:rsid w:val="56BC731B"/>
    <w:rsid w:val="56BF679A"/>
    <w:rsid w:val="56C71B5B"/>
    <w:rsid w:val="56C86AE5"/>
    <w:rsid w:val="56CA2CCB"/>
    <w:rsid w:val="56CF64C9"/>
    <w:rsid w:val="56D330CA"/>
    <w:rsid w:val="56D3436F"/>
    <w:rsid w:val="56D4501D"/>
    <w:rsid w:val="56D70B4F"/>
    <w:rsid w:val="56E0196A"/>
    <w:rsid w:val="56E91787"/>
    <w:rsid w:val="56ED5AAC"/>
    <w:rsid w:val="56F47AA9"/>
    <w:rsid w:val="56F55FEA"/>
    <w:rsid w:val="56F80B36"/>
    <w:rsid w:val="57036125"/>
    <w:rsid w:val="570A5D86"/>
    <w:rsid w:val="570D03F4"/>
    <w:rsid w:val="571341A3"/>
    <w:rsid w:val="57137A09"/>
    <w:rsid w:val="571505C5"/>
    <w:rsid w:val="57186A74"/>
    <w:rsid w:val="571950E1"/>
    <w:rsid w:val="571B1044"/>
    <w:rsid w:val="571F7E06"/>
    <w:rsid w:val="57272133"/>
    <w:rsid w:val="572952EE"/>
    <w:rsid w:val="572E42EB"/>
    <w:rsid w:val="57341338"/>
    <w:rsid w:val="573558D0"/>
    <w:rsid w:val="57380701"/>
    <w:rsid w:val="573A2C2F"/>
    <w:rsid w:val="57430B97"/>
    <w:rsid w:val="574D5D7F"/>
    <w:rsid w:val="57500E9F"/>
    <w:rsid w:val="57543298"/>
    <w:rsid w:val="57560B7A"/>
    <w:rsid w:val="575713F1"/>
    <w:rsid w:val="57600B51"/>
    <w:rsid w:val="57653EBE"/>
    <w:rsid w:val="57682FF1"/>
    <w:rsid w:val="57694EA2"/>
    <w:rsid w:val="576A190B"/>
    <w:rsid w:val="576C7D5F"/>
    <w:rsid w:val="576D4692"/>
    <w:rsid w:val="576F1C4E"/>
    <w:rsid w:val="576F2EA9"/>
    <w:rsid w:val="578D09C7"/>
    <w:rsid w:val="57952FA7"/>
    <w:rsid w:val="57980B46"/>
    <w:rsid w:val="579F6C92"/>
    <w:rsid w:val="57A324C8"/>
    <w:rsid w:val="57A70EFA"/>
    <w:rsid w:val="57AC56E4"/>
    <w:rsid w:val="57B420C4"/>
    <w:rsid w:val="57B60FDB"/>
    <w:rsid w:val="57BA3D3F"/>
    <w:rsid w:val="57BD3FFE"/>
    <w:rsid w:val="57BF064D"/>
    <w:rsid w:val="57C21E60"/>
    <w:rsid w:val="57C44763"/>
    <w:rsid w:val="57CE6D4B"/>
    <w:rsid w:val="57D1383D"/>
    <w:rsid w:val="57DE1C6F"/>
    <w:rsid w:val="57DF4610"/>
    <w:rsid w:val="57E10215"/>
    <w:rsid w:val="57E47F79"/>
    <w:rsid w:val="57E91F65"/>
    <w:rsid w:val="57EE76CD"/>
    <w:rsid w:val="57F36D64"/>
    <w:rsid w:val="57F45701"/>
    <w:rsid w:val="57FB0668"/>
    <w:rsid w:val="57FD2E54"/>
    <w:rsid w:val="58007B97"/>
    <w:rsid w:val="58034A19"/>
    <w:rsid w:val="5821585D"/>
    <w:rsid w:val="58222F5B"/>
    <w:rsid w:val="582945A4"/>
    <w:rsid w:val="583125F8"/>
    <w:rsid w:val="58386511"/>
    <w:rsid w:val="583F7BF1"/>
    <w:rsid w:val="58484904"/>
    <w:rsid w:val="584B2EFE"/>
    <w:rsid w:val="585269F3"/>
    <w:rsid w:val="58544D33"/>
    <w:rsid w:val="585D2626"/>
    <w:rsid w:val="585E2CD4"/>
    <w:rsid w:val="585F75FE"/>
    <w:rsid w:val="58617EE6"/>
    <w:rsid w:val="58657668"/>
    <w:rsid w:val="58667724"/>
    <w:rsid w:val="58695714"/>
    <w:rsid w:val="586A5342"/>
    <w:rsid w:val="587036E8"/>
    <w:rsid w:val="58711C74"/>
    <w:rsid w:val="588A63AF"/>
    <w:rsid w:val="58AE5438"/>
    <w:rsid w:val="58B2464B"/>
    <w:rsid w:val="58B419AA"/>
    <w:rsid w:val="58B641DC"/>
    <w:rsid w:val="58C52965"/>
    <w:rsid w:val="58CD5186"/>
    <w:rsid w:val="58D1331D"/>
    <w:rsid w:val="58DD70A2"/>
    <w:rsid w:val="58E00DD0"/>
    <w:rsid w:val="58E0656B"/>
    <w:rsid w:val="58F64E4D"/>
    <w:rsid w:val="58F95A2B"/>
    <w:rsid w:val="59084E5B"/>
    <w:rsid w:val="590A60A3"/>
    <w:rsid w:val="590E03E8"/>
    <w:rsid w:val="5910267F"/>
    <w:rsid w:val="59123B9D"/>
    <w:rsid w:val="59175080"/>
    <w:rsid w:val="59183336"/>
    <w:rsid w:val="591A16A4"/>
    <w:rsid w:val="591F522B"/>
    <w:rsid w:val="592012EF"/>
    <w:rsid w:val="592437A2"/>
    <w:rsid w:val="592A455E"/>
    <w:rsid w:val="593135BE"/>
    <w:rsid w:val="593E1B8B"/>
    <w:rsid w:val="59404F22"/>
    <w:rsid w:val="5941715A"/>
    <w:rsid w:val="59465E06"/>
    <w:rsid w:val="594A0723"/>
    <w:rsid w:val="594F4E95"/>
    <w:rsid w:val="595A218A"/>
    <w:rsid w:val="5966163E"/>
    <w:rsid w:val="59690649"/>
    <w:rsid w:val="596C0043"/>
    <w:rsid w:val="59744B17"/>
    <w:rsid w:val="597E1074"/>
    <w:rsid w:val="5982047F"/>
    <w:rsid w:val="59830D98"/>
    <w:rsid w:val="598B185D"/>
    <w:rsid w:val="59945C7C"/>
    <w:rsid w:val="599B78F1"/>
    <w:rsid w:val="599C4C73"/>
    <w:rsid w:val="599E238B"/>
    <w:rsid w:val="59A30A2A"/>
    <w:rsid w:val="59A72635"/>
    <w:rsid w:val="59AC39CC"/>
    <w:rsid w:val="59B06242"/>
    <w:rsid w:val="59B30FAA"/>
    <w:rsid w:val="59B67B1F"/>
    <w:rsid w:val="59C564C3"/>
    <w:rsid w:val="59CC057E"/>
    <w:rsid w:val="59CD4E60"/>
    <w:rsid w:val="59CF71E5"/>
    <w:rsid w:val="59D07D8F"/>
    <w:rsid w:val="59D10C3E"/>
    <w:rsid w:val="59D55E37"/>
    <w:rsid w:val="59DD54C8"/>
    <w:rsid w:val="59ED018A"/>
    <w:rsid w:val="59EF301D"/>
    <w:rsid w:val="59F3764C"/>
    <w:rsid w:val="59F7555B"/>
    <w:rsid w:val="59F768FB"/>
    <w:rsid w:val="5A011418"/>
    <w:rsid w:val="5A061A02"/>
    <w:rsid w:val="5A06589F"/>
    <w:rsid w:val="5A08794E"/>
    <w:rsid w:val="5A0A7570"/>
    <w:rsid w:val="5A10340D"/>
    <w:rsid w:val="5A111CF9"/>
    <w:rsid w:val="5A122B01"/>
    <w:rsid w:val="5A127144"/>
    <w:rsid w:val="5A187097"/>
    <w:rsid w:val="5A1B1AE3"/>
    <w:rsid w:val="5A270477"/>
    <w:rsid w:val="5A347752"/>
    <w:rsid w:val="5A375171"/>
    <w:rsid w:val="5A3A60B2"/>
    <w:rsid w:val="5A442304"/>
    <w:rsid w:val="5A4E17E9"/>
    <w:rsid w:val="5A4F7570"/>
    <w:rsid w:val="5A6E6232"/>
    <w:rsid w:val="5A825C1E"/>
    <w:rsid w:val="5A826474"/>
    <w:rsid w:val="5A8B7818"/>
    <w:rsid w:val="5A8E7B45"/>
    <w:rsid w:val="5A970D92"/>
    <w:rsid w:val="5A983E3E"/>
    <w:rsid w:val="5A991226"/>
    <w:rsid w:val="5A9E3ECB"/>
    <w:rsid w:val="5AA478A5"/>
    <w:rsid w:val="5AB1373E"/>
    <w:rsid w:val="5AB14111"/>
    <w:rsid w:val="5AB30AAA"/>
    <w:rsid w:val="5AB87BFA"/>
    <w:rsid w:val="5ABA37E5"/>
    <w:rsid w:val="5ABB5F9A"/>
    <w:rsid w:val="5ACF5B3B"/>
    <w:rsid w:val="5AD87915"/>
    <w:rsid w:val="5ADD1AF0"/>
    <w:rsid w:val="5ADE39F5"/>
    <w:rsid w:val="5ADF7B92"/>
    <w:rsid w:val="5AEF6158"/>
    <w:rsid w:val="5AF775F9"/>
    <w:rsid w:val="5AF95F51"/>
    <w:rsid w:val="5AFC7CAD"/>
    <w:rsid w:val="5AFD137B"/>
    <w:rsid w:val="5B033942"/>
    <w:rsid w:val="5B087D59"/>
    <w:rsid w:val="5B0D6903"/>
    <w:rsid w:val="5B0E5C51"/>
    <w:rsid w:val="5B1210F5"/>
    <w:rsid w:val="5B151ADE"/>
    <w:rsid w:val="5B1A420A"/>
    <w:rsid w:val="5B1E297D"/>
    <w:rsid w:val="5B20330A"/>
    <w:rsid w:val="5B2B5F2F"/>
    <w:rsid w:val="5B2F3736"/>
    <w:rsid w:val="5B302457"/>
    <w:rsid w:val="5B3A7143"/>
    <w:rsid w:val="5B3E7E9E"/>
    <w:rsid w:val="5B3F4277"/>
    <w:rsid w:val="5B3F6D86"/>
    <w:rsid w:val="5B417D22"/>
    <w:rsid w:val="5B42230F"/>
    <w:rsid w:val="5B466588"/>
    <w:rsid w:val="5B492BB1"/>
    <w:rsid w:val="5B4955EF"/>
    <w:rsid w:val="5B4B35B6"/>
    <w:rsid w:val="5B4D202A"/>
    <w:rsid w:val="5B4F73C3"/>
    <w:rsid w:val="5B503F38"/>
    <w:rsid w:val="5B5937D8"/>
    <w:rsid w:val="5B5973BC"/>
    <w:rsid w:val="5B5A53D0"/>
    <w:rsid w:val="5B611D1F"/>
    <w:rsid w:val="5B614678"/>
    <w:rsid w:val="5B646143"/>
    <w:rsid w:val="5B6C394C"/>
    <w:rsid w:val="5B6D0E43"/>
    <w:rsid w:val="5B7446C9"/>
    <w:rsid w:val="5B846AAB"/>
    <w:rsid w:val="5B862556"/>
    <w:rsid w:val="5B8A23B6"/>
    <w:rsid w:val="5B8F0D93"/>
    <w:rsid w:val="5B9860EF"/>
    <w:rsid w:val="5B993360"/>
    <w:rsid w:val="5B9A456D"/>
    <w:rsid w:val="5B9B0FF2"/>
    <w:rsid w:val="5B9D5138"/>
    <w:rsid w:val="5BA65D1D"/>
    <w:rsid w:val="5BAA03CA"/>
    <w:rsid w:val="5BAC2791"/>
    <w:rsid w:val="5BB005CC"/>
    <w:rsid w:val="5BB12DC8"/>
    <w:rsid w:val="5BB71B3E"/>
    <w:rsid w:val="5BBA1DB7"/>
    <w:rsid w:val="5BC04950"/>
    <w:rsid w:val="5BC330CF"/>
    <w:rsid w:val="5BC67A71"/>
    <w:rsid w:val="5BC80EDC"/>
    <w:rsid w:val="5BCA26B6"/>
    <w:rsid w:val="5BCE15BF"/>
    <w:rsid w:val="5BD3134A"/>
    <w:rsid w:val="5BD9420B"/>
    <w:rsid w:val="5BE20FE4"/>
    <w:rsid w:val="5BE340B3"/>
    <w:rsid w:val="5BEE2E58"/>
    <w:rsid w:val="5BF7554F"/>
    <w:rsid w:val="5C020969"/>
    <w:rsid w:val="5C107CDE"/>
    <w:rsid w:val="5C125907"/>
    <w:rsid w:val="5C1A19F2"/>
    <w:rsid w:val="5C1D3741"/>
    <w:rsid w:val="5C1F770C"/>
    <w:rsid w:val="5C230818"/>
    <w:rsid w:val="5C2D4441"/>
    <w:rsid w:val="5C33008E"/>
    <w:rsid w:val="5C36367C"/>
    <w:rsid w:val="5C3B09B1"/>
    <w:rsid w:val="5C3E345C"/>
    <w:rsid w:val="5C466728"/>
    <w:rsid w:val="5C4E16D1"/>
    <w:rsid w:val="5C5813BC"/>
    <w:rsid w:val="5C5A2E3D"/>
    <w:rsid w:val="5C6A2D84"/>
    <w:rsid w:val="5C7100FD"/>
    <w:rsid w:val="5C790C0F"/>
    <w:rsid w:val="5C80497A"/>
    <w:rsid w:val="5C837398"/>
    <w:rsid w:val="5C876FD6"/>
    <w:rsid w:val="5C8806AF"/>
    <w:rsid w:val="5C8A5956"/>
    <w:rsid w:val="5C903D3E"/>
    <w:rsid w:val="5CA11C96"/>
    <w:rsid w:val="5CA11E96"/>
    <w:rsid w:val="5CA37443"/>
    <w:rsid w:val="5CA7297D"/>
    <w:rsid w:val="5CBA4919"/>
    <w:rsid w:val="5CBE1107"/>
    <w:rsid w:val="5CC45191"/>
    <w:rsid w:val="5CDC25AF"/>
    <w:rsid w:val="5CE021D9"/>
    <w:rsid w:val="5CE50B6D"/>
    <w:rsid w:val="5CEE783E"/>
    <w:rsid w:val="5CF0163C"/>
    <w:rsid w:val="5CF53442"/>
    <w:rsid w:val="5CF81BAA"/>
    <w:rsid w:val="5D0328AB"/>
    <w:rsid w:val="5D035AF4"/>
    <w:rsid w:val="5D044748"/>
    <w:rsid w:val="5D0CAE43"/>
    <w:rsid w:val="5D103718"/>
    <w:rsid w:val="5D125491"/>
    <w:rsid w:val="5D133E7C"/>
    <w:rsid w:val="5D14114F"/>
    <w:rsid w:val="5D253F4B"/>
    <w:rsid w:val="5D28097C"/>
    <w:rsid w:val="5D29075A"/>
    <w:rsid w:val="5D3202DE"/>
    <w:rsid w:val="5D335DDC"/>
    <w:rsid w:val="5D4172F5"/>
    <w:rsid w:val="5D446209"/>
    <w:rsid w:val="5D4512D2"/>
    <w:rsid w:val="5D4D1DDD"/>
    <w:rsid w:val="5D5009F8"/>
    <w:rsid w:val="5D556927"/>
    <w:rsid w:val="5D602749"/>
    <w:rsid w:val="5D61235A"/>
    <w:rsid w:val="5D71390B"/>
    <w:rsid w:val="5D8370C8"/>
    <w:rsid w:val="5D846E05"/>
    <w:rsid w:val="5D8A6B9A"/>
    <w:rsid w:val="5D8A70A9"/>
    <w:rsid w:val="5D8B3F46"/>
    <w:rsid w:val="5D8E3DB7"/>
    <w:rsid w:val="5D965391"/>
    <w:rsid w:val="5D984E08"/>
    <w:rsid w:val="5D9E12EC"/>
    <w:rsid w:val="5DA15CBB"/>
    <w:rsid w:val="5DA22436"/>
    <w:rsid w:val="5DA545CC"/>
    <w:rsid w:val="5DA8536E"/>
    <w:rsid w:val="5DBB6556"/>
    <w:rsid w:val="5DBC1337"/>
    <w:rsid w:val="5DC90DD6"/>
    <w:rsid w:val="5DCC7289"/>
    <w:rsid w:val="5DCF436D"/>
    <w:rsid w:val="5DD06212"/>
    <w:rsid w:val="5DD11A68"/>
    <w:rsid w:val="5DDB03C3"/>
    <w:rsid w:val="5DDF1367"/>
    <w:rsid w:val="5DEC6B95"/>
    <w:rsid w:val="5DED0C33"/>
    <w:rsid w:val="5DFD6D62"/>
    <w:rsid w:val="5E07073B"/>
    <w:rsid w:val="5E077236"/>
    <w:rsid w:val="5E082E5E"/>
    <w:rsid w:val="5E0A37C9"/>
    <w:rsid w:val="5E120EEB"/>
    <w:rsid w:val="5E127866"/>
    <w:rsid w:val="5E166FD4"/>
    <w:rsid w:val="5E180E91"/>
    <w:rsid w:val="5E292C8D"/>
    <w:rsid w:val="5E303769"/>
    <w:rsid w:val="5E3D07BC"/>
    <w:rsid w:val="5E4A6F9B"/>
    <w:rsid w:val="5E4F0286"/>
    <w:rsid w:val="5E5E297C"/>
    <w:rsid w:val="5E5E3DF1"/>
    <w:rsid w:val="5E5F5150"/>
    <w:rsid w:val="5E697992"/>
    <w:rsid w:val="5E6B36C7"/>
    <w:rsid w:val="5E6D0E2E"/>
    <w:rsid w:val="5E7651A2"/>
    <w:rsid w:val="5E7C7599"/>
    <w:rsid w:val="5E8C31AF"/>
    <w:rsid w:val="5E8E7A9F"/>
    <w:rsid w:val="5E91743C"/>
    <w:rsid w:val="5E981CBF"/>
    <w:rsid w:val="5EA23A08"/>
    <w:rsid w:val="5EA25A89"/>
    <w:rsid w:val="5EB66B30"/>
    <w:rsid w:val="5EB840EA"/>
    <w:rsid w:val="5EB96F74"/>
    <w:rsid w:val="5EBB314D"/>
    <w:rsid w:val="5EC9220C"/>
    <w:rsid w:val="5ED828CC"/>
    <w:rsid w:val="5ED843C8"/>
    <w:rsid w:val="5EDE69B6"/>
    <w:rsid w:val="5EE500A8"/>
    <w:rsid w:val="5EE53CA1"/>
    <w:rsid w:val="5EF55E3F"/>
    <w:rsid w:val="5EFB2394"/>
    <w:rsid w:val="5EFF1F9F"/>
    <w:rsid w:val="5F053EBB"/>
    <w:rsid w:val="5F064744"/>
    <w:rsid w:val="5F0A52E9"/>
    <w:rsid w:val="5F123822"/>
    <w:rsid w:val="5F1266D6"/>
    <w:rsid w:val="5F186C88"/>
    <w:rsid w:val="5F193CF3"/>
    <w:rsid w:val="5F1C46A6"/>
    <w:rsid w:val="5F2E521A"/>
    <w:rsid w:val="5F3535BA"/>
    <w:rsid w:val="5F3DCDE9"/>
    <w:rsid w:val="5F41009A"/>
    <w:rsid w:val="5F444512"/>
    <w:rsid w:val="5F4E5FE4"/>
    <w:rsid w:val="5F54169B"/>
    <w:rsid w:val="5F6150A9"/>
    <w:rsid w:val="5F631A50"/>
    <w:rsid w:val="5F6873CF"/>
    <w:rsid w:val="5F6D0D3B"/>
    <w:rsid w:val="5F6F049B"/>
    <w:rsid w:val="5F713FE4"/>
    <w:rsid w:val="5F79026E"/>
    <w:rsid w:val="5F815BC5"/>
    <w:rsid w:val="5F835510"/>
    <w:rsid w:val="5F8C07C7"/>
    <w:rsid w:val="5F9B39C7"/>
    <w:rsid w:val="5F9D3E8F"/>
    <w:rsid w:val="5FB11962"/>
    <w:rsid w:val="5FCC1C04"/>
    <w:rsid w:val="5FD42A0A"/>
    <w:rsid w:val="5FD856CC"/>
    <w:rsid w:val="5FD95E0E"/>
    <w:rsid w:val="5FDD1F41"/>
    <w:rsid w:val="5FEA20A5"/>
    <w:rsid w:val="5FFB6983"/>
    <w:rsid w:val="60007D8E"/>
    <w:rsid w:val="600B155C"/>
    <w:rsid w:val="600E0BE0"/>
    <w:rsid w:val="600E2890"/>
    <w:rsid w:val="60120581"/>
    <w:rsid w:val="60216C0E"/>
    <w:rsid w:val="60253793"/>
    <w:rsid w:val="602934A1"/>
    <w:rsid w:val="603516FD"/>
    <w:rsid w:val="60435DCA"/>
    <w:rsid w:val="604F5B7C"/>
    <w:rsid w:val="60500EAA"/>
    <w:rsid w:val="6052061B"/>
    <w:rsid w:val="60585C90"/>
    <w:rsid w:val="60592128"/>
    <w:rsid w:val="605D557B"/>
    <w:rsid w:val="605E6F50"/>
    <w:rsid w:val="6060008A"/>
    <w:rsid w:val="606946B0"/>
    <w:rsid w:val="607E6445"/>
    <w:rsid w:val="608057C7"/>
    <w:rsid w:val="6087408C"/>
    <w:rsid w:val="608D04E6"/>
    <w:rsid w:val="60911D8A"/>
    <w:rsid w:val="60935D6F"/>
    <w:rsid w:val="60994EB8"/>
    <w:rsid w:val="60A941CC"/>
    <w:rsid w:val="60B4559D"/>
    <w:rsid w:val="60BC0D8E"/>
    <w:rsid w:val="60BC313D"/>
    <w:rsid w:val="60C2322F"/>
    <w:rsid w:val="60C454C9"/>
    <w:rsid w:val="60CC748C"/>
    <w:rsid w:val="60CE055D"/>
    <w:rsid w:val="60D24629"/>
    <w:rsid w:val="60D87FE7"/>
    <w:rsid w:val="60E84BAF"/>
    <w:rsid w:val="60E85759"/>
    <w:rsid w:val="60E90143"/>
    <w:rsid w:val="60E96FEA"/>
    <w:rsid w:val="60F10831"/>
    <w:rsid w:val="60F20ABB"/>
    <w:rsid w:val="60FB055E"/>
    <w:rsid w:val="60FC29D3"/>
    <w:rsid w:val="610022DD"/>
    <w:rsid w:val="6110408C"/>
    <w:rsid w:val="61155529"/>
    <w:rsid w:val="611E4E60"/>
    <w:rsid w:val="611F73D1"/>
    <w:rsid w:val="612415C7"/>
    <w:rsid w:val="61256A89"/>
    <w:rsid w:val="61295072"/>
    <w:rsid w:val="612A49CC"/>
    <w:rsid w:val="61342B0C"/>
    <w:rsid w:val="61393293"/>
    <w:rsid w:val="61401E8B"/>
    <w:rsid w:val="61401F53"/>
    <w:rsid w:val="61442B88"/>
    <w:rsid w:val="614528EA"/>
    <w:rsid w:val="614C039B"/>
    <w:rsid w:val="6152509D"/>
    <w:rsid w:val="61585E7D"/>
    <w:rsid w:val="615F5E19"/>
    <w:rsid w:val="61651B29"/>
    <w:rsid w:val="616D1D2E"/>
    <w:rsid w:val="61721DF2"/>
    <w:rsid w:val="617B1E33"/>
    <w:rsid w:val="617C67B4"/>
    <w:rsid w:val="617E0F74"/>
    <w:rsid w:val="61804F2B"/>
    <w:rsid w:val="61805D1F"/>
    <w:rsid w:val="61823538"/>
    <w:rsid w:val="6183713C"/>
    <w:rsid w:val="618420EB"/>
    <w:rsid w:val="618D3FF0"/>
    <w:rsid w:val="618E131C"/>
    <w:rsid w:val="619C5D79"/>
    <w:rsid w:val="619D1DCA"/>
    <w:rsid w:val="61AB255A"/>
    <w:rsid w:val="61B73BE1"/>
    <w:rsid w:val="61C05CC1"/>
    <w:rsid w:val="61C124D1"/>
    <w:rsid w:val="61C404A6"/>
    <w:rsid w:val="61C63C47"/>
    <w:rsid w:val="61CC0AD7"/>
    <w:rsid w:val="61DF0685"/>
    <w:rsid w:val="61E0055D"/>
    <w:rsid w:val="61E05352"/>
    <w:rsid w:val="61E22E38"/>
    <w:rsid w:val="61E33AE6"/>
    <w:rsid w:val="61E71A77"/>
    <w:rsid w:val="61EC2CCA"/>
    <w:rsid w:val="61F63011"/>
    <w:rsid w:val="61F66596"/>
    <w:rsid w:val="620238B3"/>
    <w:rsid w:val="62025F2B"/>
    <w:rsid w:val="62080E44"/>
    <w:rsid w:val="62080E85"/>
    <w:rsid w:val="62086AFE"/>
    <w:rsid w:val="620A1E97"/>
    <w:rsid w:val="621006E0"/>
    <w:rsid w:val="6211258E"/>
    <w:rsid w:val="62274CFD"/>
    <w:rsid w:val="622D7EE1"/>
    <w:rsid w:val="6236121A"/>
    <w:rsid w:val="623A107F"/>
    <w:rsid w:val="623E104D"/>
    <w:rsid w:val="62427E80"/>
    <w:rsid w:val="624C662B"/>
    <w:rsid w:val="624F5725"/>
    <w:rsid w:val="625627D8"/>
    <w:rsid w:val="625D4BDC"/>
    <w:rsid w:val="62642FA0"/>
    <w:rsid w:val="62651FEF"/>
    <w:rsid w:val="627232D7"/>
    <w:rsid w:val="628579B4"/>
    <w:rsid w:val="62872014"/>
    <w:rsid w:val="62886432"/>
    <w:rsid w:val="628A5078"/>
    <w:rsid w:val="628F70EA"/>
    <w:rsid w:val="629178A6"/>
    <w:rsid w:val="62936D68"/>
    <w:rsid w:val="629B50F9"/>
    <w:rsid w:val="629F59FD"/>
    <w:rsid w:val="629F653C"/>
    <w:rsid w:val="62A12EC0"/>
    <w:rsid w:val="62B5671C"/>
    <w:rsid w:val="62B61691"/>
    <w:rsid w:val="62BE78A4"/>
    <w:rsid w:val="62CB2EC3"/>
    <w:rsid w:val="62D142B3"/>
    <w:rsid w:val="62D15D2C"/>
    <w:rsid w:val="62DF7493"/>
    <w:rsid w:val="62E066C3"/>
    <w:rsid w:val="62E22C27"/>
    <w:rsid w:val="62F2700A"/>
    <w:rsid w:val="62F34AE7"/>
    <w:rsid w:val="62F46102"/>
    <w:rsid w:val="62F613FB"/>
    <w:rsid w:val="62F85817"/>
    <w:rsid w:val="62FE1523"/>
    <w:rsid w:val="62FE35CC"/>
    <w:rsid w:val="630968D9"/>
    <w:rsid w:val="630C46D5"/>
    <w:rsid w:val="63153AE0"/>
    <w:rsid w:val="631A6481"/>
    <w:rsid w:val="6329130E"/>
    <w:rsid w:val="632D1818"/>
    <w:rsid w:val="632E5F87"/>
    <w:rsid w:val="633178B7"/>
    <w:rsid w:val="63394183"/>
    <w:rsid w:val="633C103B"/>
    <w:rsid w:val="633F1A4E"/>
    <w:rsid w:val="6345238A"/>
    <w:rsid w:val="634C41E2"/>
    <w:rsid w:val="634D31BD"/>
    <w:rsid w:val="635969EE"/>
    <w:rsid w:val="635C699E"/>
    <w:rsid w:val="63625244"/>
    <w:rsid w:val="636464A9"/>
    <w:rsid w:val="636F226C"/>
    <w:rsid w:val="63836367"/>
    <w:rsid w:val="6385378E"/>
    <w:rsid w:val="63861D3B"/>
    <w:rsid w:val="63874072"/>
    <w:rsid w:val="63880330"/>
    <w:rsid w:val="6389543F"/>
    <w:rsid w:val="638A23A7"/>
    <w:rsid w:val="63902317"/>
    <w:rsid w:val="63971F6A"/>
    <w:rsid w:val="639D7DFD"/>
    <w:rsid w:val="63A1228B"/>
    <w:rsid w:val="63AC056F"/>
    <w:rsid w:val="63AE7956"/>
    <w:rsid w:val="63AF0CAC"/>
    <w:rsid w:val="63AF71D1"/>
    <w:rsid w:val="63BD0220"/>
    <w:rsid w:val="63CA78A3"/>
    <w:rsid w:val="63CB7570"/>
    <w:rsid w:val="63D11D04"/>
    <w:rsid w:val="63D36BCC"/>
    <w:rsid w:val="63D45542"/>
    <w:rsid w:val="63D7196A"/>
    <w:rsid w:val="63D7331F"/>
    <w:rsid w:val="63DD02C3"/>
    <w:rsid w:val="63EA129E"/>
    <w:rsid w:val="63ED59BE"/>
    <w:rsid w:val="63EF2CC9"/>
    <w:rsid w:val="63F24C8E"/>
    <w:rsid w:val="63F364B1"/>
    <w:rsid w:val="63F41098"/>
    <w:rsid w:val="63F655C9"/>
    <w:rsid w:val="64003090"/>
    <w:rsid w:val="641E2049"/>
    <w:rsid w:val="642E0287"/>
    <w:rsid w:val="642F2543"/>
    <w:rsid w:val="643849DA"/>
    <w:rsid w:val="64393040"/>
    <w:rsid w:val="64410413"/>
    <w:rsid w:val="6442659E"/>
    <w:rsid w:val="64442CBC"/>
    <w:rsid w:val="6450575B"/>
    <w:rsid w:val="64535A61"/>
    <w:rsid w:val="645516F9"/>
    <w:rsid w:val="645578B8"/>
    <w:rsid w:val="6456636F"/>
    <w:rsid w:val="645D40BA"/>
    <w:rsid w:val="64600591"/>
    <w:rsid w:val="646D7B8B"/>
    <w:rsid w:val="64703D05"/>
    <w:rsid w:val="64747A78"/>
    <w:rsid w:val="64766D8A"/>
    <w:rsid w:val="64783E37"/>
    <w:rsid w:val="647A68BC"/>
    <w:rsid w:val="647B21B5"/>
    <w:rsid w:val="64847578"/>
    <w:rsid w:val="648E6986"/>
    <w:rsid w:val="64A4106D"/>
    <w:rsid w:val="64AC7F4E"/>
    <w:rsid w:val="64AD57B8"/>
    <w:rsid w:val="64AD68E3"/>
    <w:rsid w:val="64AE67A4"/>
    <w:rsid w:val="64B05355"/>
    <w:rsid w:val="64B809AC"/>
    <w:rsid w:val="64B856BC"/>
    <w:rsid w:val="64B92442"/>
    <w:rsid w:val="64BA312D"/>
    <w:rsid w:val="64BB6DC2"/>
    <w:rsid w:val="64BF2D86"/>
    <w:rsid w:val="64C00AB2"/>
    <w:rsid w:val="64CB3415"/>
    <w:rsid w:val="64CB41CD"/>
    <w:rsid w:val="64D46405"/>
    <w:rsid w:val="64D803BF"/>
    <w:rsid w:val="64DD1341"/>
    <w:rsid w:val="64E653D2"/>
    <w:rsid w:val="64E7654F"/>
    <w:rsid w:val="64EF6934"/>
    <w:rsid w:val="64EF7355"/>
    <w:rsid w:val="64F07E3A"/>
    <w:rsid w:val="65072AC2"/>
    <w:rsid w:val="650C14AE"/>
    <w:rsid w:val="650E0A96"/>
    <w:rsid w:val="6513785A"/>
    <w:rsid w:val="65147DEA"/>
    <w:rsid w:val="65197353"/>
    <w:rsid w:val="651C3A0D"/>
    <w:rsid w:val="65227964"/>
    <w:rsid w:val="65264BD5"/>
    <w:rsid w:val="652D1C01"/>
    <w:rsid w:val="653214E2"/>
    <w:rsid w:val="65335412"/>
    <w:rsid w:val="6537008E"/>
    <w:rsid w:val="653738D0"/>
    <w:rsid w:val="65434A13"/>
    <w:rsid w:val="65441AC8"/>
    <w:rsid w:val="654E6440"/>
    <w:rsid w:val="654F2C06"/>
    <w:rsid w:val="65523928"/>
    <w:rsid w:val="65563E34"/>
    <w:rsid w:val="65640208"/>
    <w:rsid w:val="65664AAE"/>
    <w:rsid w:val="657266F4"/>
    <w:rsid w:val="657542F3"/>
    <w:rsid w:val="657923C3"/>
    <w:rsid w:val="658406C9"/>
    <w:rsid w:val="65886F28"/>
    <w:rsid w:val="658E7D5F"/>
    <w:rsid w:val="659016FF"/>
    <w:rsid w:val="659A2320"/>
    <w:rsid w:val="659D2AE4"/>
    <w:rsid w:val="659F28EC"/>
    <w:rsid w:val="65AB276F"/>
    <w:rsid w:val="65B10AC6"/>
    <w:rsid w:val="65B117A5"/>
    <w:rsid w:val="65B55D1F"/>
    <w:rsid w:val="65B5B6DC"/>
    <w:rsid w:val="65B648E0"/>
    <w:rsid w:val="65B95248"/>
    <w:rsid w:val="65BD23A7"/>
    <w:rsid w:val="65C55746"/>
    <w:rsid w:val="65C87083"/>
    <w:rsid w:val="65CD2C97"/>
    <w:rsid w:val="65D426ED"/>
    <w:rsid w:val="65D4382A"/>
    <w:rsid w:val="65D812D2"/>
    <w:rsid w:val="65DC4ACB"/>
    <w:rsid w:val="65DD3D65"/>
    <w:rsid w:val="65E01806"/>
    <w:rsid w:val="65E41786"/>
    <w:rsid w:val="65E564AF"/>
    <w:rsid w:val="65ED3EE9"/>
    <w:rsid w:val="65F05FD1"/>
    <w:rsid w:val="65F50F68"/>
    <w:rsid w:val="65F82B90"/>
    <w:rsid w:val="660056E4"/>
    <w:rsid w:val="660F4CAA"/>
    <w:rsid w:val="66111F82"/>
    <w:rsid w:val="66137624"/>
    <w:rsid w:val="66166974"/>
    <w:rsid w:val="661861B2"/>
    <w:rsid w:val="663A4FD2"/>
    <w:rsid w:val="66467C7F"/>
    <w:rsid w:val="664B51FD"/>
    <w:rsid w:val="664B7E5E"/>
    <w:rsid w:val="66504D8F"/>
    <w:rsid w:val="66550A06"/>
    <w:rsid w:val="665D69F2"/>
    <w:rsid w:val="666459F4"/>
    <w:rsid w:val="66677FB2"/>
    <w:rsid w:val="66761D2A"/>
    <w:rsid w:val="667D7BF0"/>
    <w:rsid w:val="667F4854"/>
    <w:rsid w:val="668923E8"/>
    <w:rsid w:val="668A3230"/>
    <w:rsid w:val="668F4092"/>
    <w:rsid w:val="6693648E"/>
    <w:rsid w:val="669657CC"/>
    <w:rsid w:val="669A0D1E"/>
    <w:rsid w:val="66A2026B"/>
    <w:rsid w:val="66AF162A"/>
    <w:rsid w:val="66B00C01"/>
    <w:rsid w:val="66B249F1"/>
    <w:rsid w:val="66B53FCE"/>
    <w:rsid w:val="66CF440F"/>
    <w:rsid w:val="66D15ECE"/>
    <w:rsid w:val="66DB1443"/>
    <w:rsid w:val="66DC1354"/>
    <w:rsid w:val="66DF4AAF"/>
    <w:rsid w:val="66E16F73"/>
    <w:rsid w:val="66ED29CA"/>
    <w:rsid w:val="66EE13DA"/>
    <w:rsid w:val="66F6173A"/>
    <w:rsid w:val="66FC2DA2"/>
    <w:rsid w:val="67046622"/>
    <w:rsid w:val="67055280"/>
    <w:rsid w:val="67084A9B"/>
    <w:rsid w:val="67116C3C"/>
    <w:rsid w:val="67137A86"/>
    <w:rsid w:val="67150891"/>
    <w:rsid w:val="67154CFD"/>
    <w:rsid w:val="67157687"/>
    <w:rsid w:val="6716216D"/>
    <w:rsid w:val="67314A55"/>
    <w:rsid w:val="673150F9"/>
    <w:rsid w:val="6738557B"/>
    <w:rsid w:val="673F0FB6"/>
    <w:rsid w:val="674014F1"/>
    <w:rsid w:val="67464BBC"/>
    <w:rsid w:val="675559A6"/>
    <w:rsid w:val="675865EF"/>
    <w:rsid w:val="676059B0"/>
    <w:rsid w:val="676C68E2"/>
    <w:rsid w:val="676D0E61"/>
    <w:rsid w:val="676D42F3"/>
    <w:rsid w:val="6770139C"/>
    <w:rsid w:val="677635AB"/>
    <w:rsid w:val="67773135"/>
    <w:rsid w:val="67892D5B"/>
    <w:rsid w:val="678A3786"/>
    <w:rsid w:val="679166F0"/>
    <w:rsid w:val="67925645"/>
    <w:rsid w:val="6792748C"/>
    <w:rsid w:val="67A10CAC"/>
    <w:rsid w:val="67AE4A41"/>
    <w:rsid w:val="67B9671E"/>
    <w:rsid w:val="67BD4C9F"/>
    <w:rsid w:val="67C26467"/>
    <w:rsid w:val="67C84434"/>
    <w:rsid w:val="67DC7DB2"/>
    <w:rsid w:val="67DD6359"/>
    <w:rsid w:val="67EA5C27"/>
    <w:rsid w:val="67EA5F6B"/>
    <w:rsid w:val="67FC0198"/>
    <w:rsid w:val="67FD2098"/>
    <w:rsid w:val="680430AD"/>
    <w:rsid w:val="68074916"/>
    <w:rsid w:val="68077599"/>
    <w:rsid w:val="680C49FB"/>
    <w:rsid w:val="680D4843"/>
    <w:rsid w:val="6813708F"/>
    <w:rsid w:val="68194DC4"/>
    <w:rsid w:val="681A5D4C"/>
    <w:rsid w:val="681B5E51"/>
    <w:rsid w:val="681C7ED2"/>
    <w:rsid w:val="68214848"/>
    <w:rsid w:val="682A0E0D"/>
    <w:rsid w:val="683470D6"/>
    <w:rsid w:val="68361B13"/>
    <w:rsid w:val="683E3A30"/>
    <w:rsid w:val="68410CB4"/>
    <w:rsid w:val="684355FE"/>
    <w:rsid w:val="6847154F"/>
    <w:rsid w:val="68490DB4"/>
    <w:rsid w:val="684D4C23"/>
    <w:rsid w:val="68537B3E"/>
    <w:rsid w:val="68537B66"/>
    <w:rsid w:val="68584D75"/>
    <w:rsid w:val="686939AA"/>
    <w:rsid w:val="68696711"/>
    <w:rsid w:val="6876783E"/>
    <w:rsid w:val="687B40F3"/>
    <w:rsid w:val="687B6EF2"/>
    <w:rsid w:val="688008A7"/>
    <w:rsid w:val="68847A84"/>
    <w:rsid w:val="68886B75"/>
    <w:rsid w:val="688A76BB"/>
    <w:rsid w:val="689C4173"/>
    <w:rsid w:val="689F47E9"/>
    <w:rsid w:val="68A665A4"/>
    <w:rsid w:val="68AB0129"/>
    <w:rsid w:val="68B04FAC"/>
    <w:rsid w:val="68B7648E"/>
    <w:rsid w:val="68BA0E7E"/>
    <w:rsid w:val="68BC47E1"/>
    <w:rsid w:val="68BD773E"/>
    <w:rsid w:val="68BF123F"/>
    <w:rsid w:val="68BF799B"/>
    <w:rsid w:val="68C0478E"/>
    <w:rsid w:val="68C419CF"/>
    <w:rsid w:val="68C57149"/>
    <w:rsid w:val="68CB6D0A"/>
    <w:rsid w:val="68D0498E"/>
    <w:rsid w:val="68D1649D"/>
    <w:rsid w:val="68E533A6"/>
    <w:rsid w:val="68FC3F91"/>
    <w:rsid w:val="69035E18"/>
    <w:rsid w:val="691423D1"/>
    <w:rsid w:val="691914C9"/>
    <w:rsid w:val="691948F8"/>
    <w:rsid w:val="693157A2"/>
    <w:rsid w:val="693F2042"/>
    <w:rsid w:val="6943106B"/>
    <w:rsid w:val="6948391E"/>
    <w:rsid w:val="694F1F3D"/>
    <w:rsid w:val="6951667C"/>
    <w:rsid w:val="6956125F"/>
    <w:rsid w:val="69572A2E"/>
    <w:rsid w:val="69577588"/>
    <w:rsid w:val="69613274"/>
    <w:rsid w:val="69692CA6"/>
    <w:rsid w:val="69731469"/>
    <w:rsid w:val="697B12EE"/>
    <w:rsid w:val="69982257"/>
    <w:rsid w:val="699A4273"/>
    <w:rsid w:val="699A52FF"/>
    <w:rsid w:val="699C660F"/>
    <w:rsid w:val="69A129EF"/>
    <w:rsid w:val="69A175A6"/>
    <w:rsid w:val="69A61B41"/>
    <w:rsid w:val="69B26C46"/>
    <w:rsid w:val="69C0148F"/>
    <w:rsid w:val="69C52048"/>
    <w:rsid w:val="69C53532"/>
    <w:rsid w:val="69C603FD"/>
    <w:rsid w:val="69C65738"/>
    <w:rsid w:val="69D32DB7"/>
    <w:rsid w:val="69D6658A"/>
    <w:rsid w:val="69E6364C"/>
    <w:rsid w:val="69EE62DE"/>
    <w:rsid w:val="69F7056C"/>
    <w:rsid w:val="6A0279E8"/>
    <w:rsid w:val="6A0C076E"/>
    <w:rsid w:val="6A0C0B8F"/>
    <w:rsid w:val="6A0E375B"/>
    <w:rsid w:val="6A0E4FD4"/>
    <w:rsid w:val="6A0F0E2F"/>
    <w:rsid w:val="6A100999"/>
    <w:rsid w:val="6A1569E1"/>
    <w:rsid w:val="6A19026A"/>
    <w:rsid w:val="6A1B2D2F"/>
    <w:rsid w:val="6A237622"/>
    <w:rsid w:val="6A270F7C"/>
    <w:rsid w:val="6A2A719D"/>
    <w:rsid w:val="6A376264"/>
    <w:rsid w:val="6A3C589E"/>
    <w:rsid w:val="6A3C6950"/>
    <w:rsid w:val="6A3F2309"/>
    <w:rsid w:val="6A437AAD"/>
    <w:rsid w:val="6A45506A"/>
    <w:rsid w:val="6A477901"/>
    <w:rsid w:val="6A4E51C1"/>
    <w:rsid w:val="6A5911A8"/>
    <w:rsid w:val="6A59479E"/>
    <w:rsid w:val="6A612177"/>
    <w:rsid w:val="6A6409B5"/>
    <w:rsid w:val="6A717536"/>
    <w:rsid w:val="6A7720F3"/>
    <w:rsid w:val="6A7A680B"/>
    <w:rsid w:val="6A7D46F5"/>
    <w:rsid w:val="6A834782"/>
    <w:rsid w:val="6A834E12"/>
    <w:rsid w:val="6A857DA3"/>
    <w:rsid w:val="6A8743F7"/>
    <w:rsid w:val="6A8D44F9"/>
    <w:rsid w:val="6A8F01AD"/>
    <w:rsid w:val="6A8F14A3"/>
    <w:rsid w:val="6A9A7C48"/>
    <w:rsid w:val="6A9B3E71"/>
    <w:rsid w:val="6A9B7DE3"/>
    <w:rsid w:val="6A9D10DB"/>
    <w:rsid w:val="6AA93688"/>
    <w:rsid w:val="6AAC5F81"/>
    <w:rsid w:val="6AB6534A"/>
    <w:rsid w:val="6ABC2509"/>
    <w:rsid w:val="6AC32896"/>
    <w:rsid w:val="6AC365F2"/>
    <w:rsid w:val="6AC5258A"/>
    <w:rsid w:val="6AD436B9"/>
    <w:rsid w:val="6AE728D4"/>
    <w:rsid w:val="6AEB4BAE"/>
    <w:rsid w:val="6AED56E9"/>
    <w:rsid w:val="6AEE39B9"/>
    <w:rsid w:val="6AF87118"/>
    <w:rsid w:val="6B0142FD"/>
    <w:rsid w:val="6B31671B"/>
    <w:rsid w:val="6B32170A"/>
    <w:rsid w:val="6B324166"/>
    <w:rsid w:val="6B424906"/>
    <w:rsid w:val="6B4B2A1A"/>
    <w:rsid w:val="6B4C0F98"/>
    <w:rsid w:val="6B4E0C64"/>
    <w:rsid w:val="6B5E3F09"/>
    <w:rsid w:val="6B6224BC"/>
    <w:rsid w:val="6B6A41A6"/>
    <w:rsid w:val="6B712994"/>
    <w:rsid w:val="6B780E18"/>
    <w:rsid w:val="6B843B9E"/>
    <w:rsid w:val="6B851359"/>
    <w:rsid w:val="6B8621FA"/>
    <w:rsid w:val="6B872F8D"/>
    <w:rsid w:val="6B8D6B8C"/>
    <w:rsid w:val="6B8E0195"/>
    <w:rsid w:val="6B924582"/>
    <w:rsid w:val="6B9A61CB"/>
    <w:rsid w:val="6B9F142A"/>
    <w:rsid w:val="6B9F2015"/>
    <w:rsid w:val="6BA55B7F"/>
    <w:rsid w:val="6BAC34CC"/>
    <w:rsid w:val="6BB762D7"/>
    <w:rsid w:val="6BB821BF"/>
    <w:rsid w:val="6BBA389D"/>
    <w:rsid w:val="6BCD1953"/>
    <w:rsid w:val="6BD62863"/>
    <w:rsid w:val="6BDA3B0E"/>
    <w:rsid w:val="6BDC6CF9"/>
    <w:rsid w:val="6BE67105"/>
    <w:rsid w:val="6BEF6589"/>
    <w:rsid w:val="6BF20FDA"/>
    <w:rsid w:val="6BF54701"/>
    <w:rsid w:val="6C000952"/>
    <w:rsid w:val="6C003543"/>
    <w:rsid w:val="6C03679C"/>
    <w:rsid w:val="6C0403A3"/>
    <w:rsid w:val="6C044E7C"/>
    <w:rsid w:val="6C1A133E"/>
    <w:rsid w:val="6C210C96"/>
    <w:rsid w:val="6C2B175B"/>
    <w:rsid w:val="6C2B4835"/>
    <w:rsid w:val="6C37426E"/>
    <w:rsid w:val="6C552293"/>
    <w:rsid w:val="6C585A07"/>
    <w:rsid w:val="6C60418D"/>
    <w:rsid w:val="6C644398"/>
    <w:rsid w:val="6C6847A8"/>
    <w:rsid w:val="6C6E3EF8"/>
    <w:rsid w:val="6C6E6549"/>
    <w:rsid w:val="6C780EF7"/>
    <w:rsid w:val="6C7B170B"/>
    <w:rsid w:val="6C7C174C"/>
    <w:rsid w:val="6C824DD8"/>
    <w:rsid w:val="6C8507F2"/>
    <w:rsid w:val="6C871D7E"/>
    <w:rsid w:val="6C9C7F6E"/>
    <w:rsid w:val="6CA54837"/>
    <w:rsid w:val="6CA85A8D"/>
    <w:rsid w:val="6CA872A1"/>
    <w:rsid w:val="6CB03A58"/>
    <w:rsid w:val="6CB37D80"/>
    <w:rsid w:val="6CC4357F"/>
    <w:rsid w:val="6CCF7BCF"/>
    <w:rsid w:val="6CD05AA6"/>
    <w:rsid w:val="6CF21965"/>
    <w:rsid w:val="6CFB5696"/>
    <w:rsid w:val="6D083054"/>
    <w:rsid w:val="6D090AA3"/>
    <w:rsid w:val="6D0B2BE3"/>
    <w:rsid w:val="6D0C4005"/>
    <w:rsid w:val="6D173BB8"/>
    <w:rsid w:val="6D19550B"/>
    <w:rsid w:val="6D196387"/>
    <w:rsid w:val="6D1A1E02"/>
    <w:rsid w:val="6D1D430C"/>
    <w:rsid w:val="6D2B448A"/>
    <w:rsid w:val="6D2B5598"/>
    <w:rsid w:val="6D2C11A2"/>
    <w:rsid w:val="6D311D35"/>
    <w:rsid w:val="6D44116B"/>
    <w:rsid w:val="6D4A05CC"/>
    <w:rsid w:val="6D5931DE"/>
    <w:rsid w:val="6D597037"/>
    <w:rsid w:val="6D5A368A"/>
    <w:rsid w:val="6D60396C"/>
    <w:rsid w:val="6D6867AB"/>
    <w:rsid w:val="6D6E21E2"/>
    <w:rsid w:val="6D7F62A3"/>
    <w:rsid w:val="6D8178E7"/>
    <w:rsid w:val="6D8D0D4B"/>
    <w:rsid w:val="6D8E2805"/>
    <w:rsid w:val="6D9B186C"/>
    <w:rsid w:val="6DA3262E"/>
    <w:rsid w:val="6DA628B9"/>
    <w:rsid w:val="6DA90F82"/>
    <w:rsid w:val="6DB721E7"/>
    <w:rsid w:val="6DC24614"/>
    <w:rsid w:val="6DCC032D"/>
    <w:rsid w:val="6DCF2BA6"/>
    <w:rsid w:val="6DD65BEA"/>
    <w:rsid w:val="6DD7632D"/>
    <w:rsid w:val="6DE44C8D"/>
    <w:rsid w:val="6DE92DA3"/>
    <w:rsid w:val="6DF87D1F"/>
    <w:rsid w:val="6E091714"/>
    <w:rsid w:val="6E145D7A"/>
    <w:rsid w:val="6E1954C8"/>
    <w:rsid w:val="6E2064E6"/>
    <w:rsid w:val="6E21184A"/>
    <w:rsid w:val="6E4616F5"/>
    <w:rsid w:val="6E50165C"/>
    <w:rsid w:val="6E54163F"/>
    <w:rsid w:val="6E571190"/>
    <w:rsid w:val="6E57625B"/>
    <w:rsid w:val="6E593F08"/>
    <w:rsid w:val="6E5B54D9"/>
    <w:rsid w:val="6E5E6ADB"/>
    <w:rsid w:val="6E5F6FEE"/>
    <w:rsid w:val="6E6963A2"/>
    <w:rsid w:val="6E75105D"/>
    <w:rsid w:val="6E84344E"/>
    <w:rsid w:val="6E8D17A4"/>
    <w:rsid w:val="6E932216"/>
    <w:rsid w:val="6EA252E7"/>
    <w:rsid w:val="6EA671D6"/>
    <w:rsid w:val="6EAA432E"/>
    <w:rsid w:val="6EBB4170"/>
    <w:rsid w:val="6EBB6D9B"/>
    <w:rsid w:val="6EBF37BF"/>
    <w:rsid w:val="6EBF4633"/>
    <w:rsid w:val="6EC6022D"/>
    <w:rsid w:val="6ECD449B"/>
    <w:rsid w:val="6EE00E6F"/>
    <w:rsid w:val="6EE24C20"/>
    <w:rsid w:val="6EE36066"/>
    <w:rsid w:val="6EEC276F"/>
    <w:rsid w:val="6EF26AED"/>
    <w:rsid w:val="6EF43BD5"/>
    <w:rsid w:val="6EFB7878"/>
    <w:rsid w:val="6EFD5AEF"/>
    <w:rsid w:val="6EFE656E"/>
    <w:rsid w:val="6F020514"/>
    <w:rsid w:val="6F051166"/>
    <w:rsid w:val="6F051E3D"/>
    <w:rsid w:val="6F080594"/>
    <w:rsid w:val="6F0D2E97"/>
    <w:rsid w:val="6F0F24C2"/>
    <w:rsid w:val="6F1231BB"/>
    <w:rsid w:val="6F127483"/>
    <w:rsid w:val="6F170953"/>
    <w:rsid w:val="6F360FC9"/>
    <w:rsid w:val="6F370175"/>
    <w:rsid w:val="6F412F12"/>
    <w:rsid w:val="6F4B3805"/>
    <w:rsid w:val="6F505684"/>
    <w:rsid w:val="6F520E58"/>
    <w:rsid w:val="6F5B5B4C"/>
    <w:rsid w:val="6F5C1754"/>
    <w:rsid w:val="6F5D5EC3"/>
    <w:rsid w:val="6F6C71FE"/>
    <w:rsid w:val="6F76B4C7"/>
    <w:rsid w:val="6F7A5936"/>
    <w:rsid w:val="6F934D43"/>
    <w:rsid w:val="6F9A3F2B"/>
    <w:rsid w:val="6FA87C20"/>
    <w:rsid w:val="6FAA5C84"/>
    <w:rsid w:val="6FAC44AF"/>
    <w:rsid w:val="6FAE3BFE"/>
    <w:rsid w:val="6FB4102D"/>
    <w:rsid w:val="6FB707A3"/>
    <w:rsid w:val="6FB77C28"/>
    <w:rsid w:val="6FC35888"/>
    <w:rsid w:val="6FCD6F1D"/>
    <w:rsid w:val="6FD025D0"/>
    <w:rsid w:val="6FD12937"/>
    <w:rsid w:val="6FD92AD9"/>
    <w:rsid w:val="6FDD54DB"/>
    <w:rsid w:val="6FE3267F"/>
    <w:rsid w:val="6FEC71D7"/>
    <w:rsid w:val="6FFE2451"/>
    <w:rsid w:val="701241A7"/>
    <w:rsid w:val="701B658D"/>
    <w:rsid w:val="701C315D"/>
    <w:rsid w:val="701E69DA"/>
    <w:rsid w:val="70266B6D"/>
    <w:rsid w:val="70281DA7"/>
    <w:rsid w:val="702A009D"/>
    <w:rsid w:val="70402D30"/>
    <w:rsid w:val="7040447A"/>
    <w:rsid w:val="70416A68"/>
    <w:rsid w:val="70435882"/>
    <w:rsid w:val="704C6381"/>
    <w:rsid w:val="70547268"/>
    <w:rsid w:val="70550AE4"/>
    <w:rsid w:val="705662F4"/>
    <w:rsid w:val="705811BC"/>
    <w:rsid w:val="705A1CF8"/>
    <w:rsid w:val="705B7530"/>
    <w:rsid w:val="70694BD8"/>
    <w:rsid w:val="7072056C"/>
    <w:rsid w:val="70782A39"/>
    <w:rsid w:val="7079558E"/>
    <w:rsid w:val="70796E39"/>
    <w:rsid w:val="707C42DC"/>
    <w:rsid w:val="707C4CC6"/>
    <w:rsid w:val="708237A1"/>
    <w:rsid w:val="70826675"/>
    <w:rsid w:val="7084117E"/>
    <w:rsid w:val="70853ED9"/>
    <w:rsid w:val="70893CB9"/>
    <w:rsid w:val="70896BE3"/>
    <w:rsid w:val="708A5FA8"/>
    <w:rsid w:val="708A76F9"/>
    <w:rsid w:val="708B76F3"/>
    <w:rsid w:val="708C3359"/>
    <w:rsid w:val="708C6588"/>
    <w:rsid w:val="709147C9"/>
    <w:rsid w:val="709278C6"/>
    <w:rsid w:val="70985C33"/>
    <w:rsid w:val="70A22F6B"/>
    <w:rsid w:val="70BC6F76"/>
    <w:rsid w:val="70BF0EB6"/>
    <w:rsid w:val="70BF6E87"/>
    <w:rsid w:val="70BF7A8A"/>
    <w:rsid w:val="70C85A9B"/>
    <w:rsid w:val="70CE3EED"/>
    <w:rsid w:val="70D21CFE"/>
    <w:rsid w:val="70DB1F93"/>
    <w:rsid w:val="70DD29B1"/>
    <w:rsid w:val="70E26F4B"/>
    <w:rsid w:val="70E31160"/>
    <w:rsid w:val="70EF59BA"/>
    <w:rsid w:val="70F00069"/>
    <w:rsid w:val="70F05C7C"/>
    <w:rsid w:val="70F26765"/>
    <w:rsid w:val="70F3578D"/>
    <w:rsid w:val="70F51BFD"/>
    <w:rsid w:val="70F85690"/>
    <w:rsid w:val="70F91A53"/>
    <w:rsid w:val="70FB663A"/>
    <w:rsid w:val="70FF62C5"/>
    <w:rsid w:val="71035039"/>
    <w:rsid w:val="710706F1"/>
    <w:rsid w:val="7107480B"/>
    <w:rsid w:val="71087E38"/>
    <w:rsid w:val="7119781C"/>
    <w:rsid w:val="71212059"/>
    <w:rsid w:val="712415CF"/>
    <w:rsid w:val="7126477B"/>
    <w:rsid w:val="712A647F"/>
    <w:rsid w:val="712F7F3E"/>
    <w:rsid w:val="71315309"/>
    <w:rsid w:val="71326F1C"/>
    <w:rsid w:val="71377A18"/>
    <w:rsid w:val="713C2B49"/>
    <w:rsid w:val="71505361"/>
    <w:rsid w:val="7175729A"/>
    <w:rsid w:val="71785D89"/>
    <w:rsid w:val="717D07BF"/>
    <w:rsid w:val="717D09CD"/>
    <w:rsid w:val="717D0AD1"/>
    <w:rsid w:val="717F57FA"/>
    <w:rsid w:val="719043D4"/>
    <w:rsid w:val="71943596"/>
    <w:rsid w:val="71944819"/>
    <w:rsid w:val="71987DB2"/>
    <w:rsid w:val="719A3A30"/>
    <w:rsid w:val="719B4B9B"/>
    <w:rsid w:val="719E0070"/>
    <w:rsid w:val="71AB45C6"/>
    <w:rsid w:val="71AD73B0"/>
    <w:rsid w:val="71B33C14"/>
    <w:rsid w:val="71B53AB1"/>
    <w:rsid w:val="71B55A9E"/>
    <w:rsid w:val="71BA3842"/>
    <w:rsid w:val="71C37950"/>
    <w:rsid w:val="71C4561B"/>
    <w:rsid w:val="71CB3F05"/>
    <w:rsid w:val="71D31A6A"/>
    <w:rsid w:val="71D910BB"/>
    <w:rsid w:val="71DA46B3"/>
    <w:rsid w:val="71DD5A8F"/>
    <w:rsid w:val="71DE7E1D"/>
    <w:rsid w:val="71E274A2"/>
    <w:rsid w:val="71E529E4"/>
    <w:rsid w:val="71E67760"/>
    <w:rsid w:val="71E87D95"/>
    <w:rsid w:val="71EC41A3"/>
    <w:rsid w:val="71ED0E06"/>
    <w:rsid w:val="71EE50D2"/>
    <w:rsid w:val="71EF5D41"/>
    <w:rsid w:val="71F12B00"/>
    <w:rsid w:val="71F45AE7"/>
    <w:rsid w:val="71F823DF"/>
    <w:rsid w:val="71FE43CF"/>
    <w:rsid w:val="72153059"/>
    <w:rsid w:val="721A3647"/>
    <w:rsid w:val="721B644F"/>
    <w:rsid w:val="722841A2"/>
    <w:rsid w:val="72284D90"/>
    <w:rsid w:val="72303C4F"/>
    <w:rsid w:val="72404C06"/>
    <w:rsid w:val="72425E9D"/>
    <w:rsid w:val="724E4794"/>
    <w:rsid w:val="72543B1F"/>
    <w:rsid w:val="72624106"/>
    <w:rsid w:val="72633343"/>
    <w:rsid w:val="72637381"/>
    <w:rsid w:val="7264081E"/>
    <w:rsid w:val="726611FE"/>
    <w:rsid w:val="726C36F6"/>
    <w:rsid w:val="726E6250"/>
    <w:rsid w:val="726F5865"/>
    <w:rsid w:val="7277452C"/>
    <w:rsid w:val="72786C69"/>
    <w:rsid w:val="727A1C8B"/>
    <w:rsid w:val="727A636F"/>
    <w:rsid w:val="727E49A3"/>
    <w:rsid w:val="7280299C"/>
    <w:rsid w:val="72812D4A"/>
    <w:rsid w:val="7281434E"/>
    <w:rsid w:val="7281518B"/>
    <w:rsid w:val="7282062D"/>
    <w:rsid w:val="72954179"/>
    <w:rsid w:val="72975DCB"/>
    <w:rsid w:val="72A47217"/>
    <w:rsid w:val="72CC7B1D"/>
    <w:rsid w:val="72CE5A31"/>
    <w:rsid w:val="72DB10DB"/>
    <w:rsid w:val="72E40166"/>
    <w:rsid w:val="72EA27DF"/>
    <w:rsid w:val="72FC595E"/>
    <w:rsid w:val="73095FCF"/>
    <w:rsid w:val="730A5C4E"/>
    <w:rsid w:val="730A7D7E"/>
    <w:rsid w:val="73115C5E"/>
    <w:rsid w:val="73150DD8"/>
    <w:rsid w:val="73164FDA"/>
    <w:rsid w:val="73176E1B"/>
    <w:rsid w:val="73191096"/>
    <w:rsid w:val="73194E56"/>
    <w:rsid w:val="731A005D"/>
    <w:rsid w:val="731E7549"/>
    <w:rsid w:val="731F344C"/>
    <w:rsid w:val="73244D35"/>
    <w:rsid w:val="73254BBB"/>
    <w:rsid w:val="732A4B78"/>
    <w:rsid w:val="733773FC"/>
    <w:rsid w:val="7345236E"/>
    <w:rsid w:val="734657B6"/>
    <w:rsid w:val="73466A55"/>
    <w:rsid w:val="734B3ED3"/>
    <w:rsid w:val="73501AF7"/>
    <w:rsid w:val="735C7633"/>
    <w:rsid w:val="735E6190"/>
    <w:rsid w:val="73637639"/>
    <w:rsid w:val="736D0104"/>
    <w:rsid w:val="736F0CA6"/>
    <w:rsid w:val="73807658"/>
    <w:rsid w:val="73894EEB"/>
    <w:rsid w:val="7389778A"/>
    <w:rsid w:val="738A0AE1"/>
    <w:rsid w:val="738B0AD8"/>
    <w:rsid w:val="73907B61"/>
    <w:rsid w:val="739A1818"/>
    <w:rsid w:val="73A06D5B"/>
    <w:rsid w:val="73A22D04"/>
    <w:rsid w:val="73AD5CC6"/>
    <w:rsid w:val="73AE7969"/>
    <w:rsid w:val="73B00368"/>
    <w:rsid w:val="73B11BB5"/>
    <w:rsid w:val="73C16DCC"/>
    <w:rsid w:val="73C4215B"/>
    <w:rsid w:val="73C613B0"/>
    <w:rsid w:val="73CA4F3D"/>
    <w:rsid w:val="73CA607E"/>
    <w:rsid w:val="73CE74E3"/>
    <w:rsid w:val="73D345DA"/>
    <w:rsid w:val="73DB3A7B"/>
    <w:rsid w:val="73DD7303"/>
    <w:rsid w:val="73E07CAF"/>
    <w:rsid w:val="73E70D14"/>
    <w:rsid w:val="73E716E4"/>
    <w:rsid w:val="73E825CE"/>
    <w:rsid w:val="73ED09BB"/>
    <w:rsid w:val="73EE05DC"/>
    <w:rsid w:val="73F2048F"/>
    <w:rsid w:val="73F73B5F"/>
    <w:rsid w:val="73F95976"/>
    <w:rsid w:val="73FE467A"/>
    <w:rsid w:val="74000617"/>
    <w:rsid w:val="7404462A"/>
    <w:rsid w:val="741D0E70"/>
    <w:rsid w:val="741F58FF"/>
    <w:rsid w:val="74200339"/>
    <w:rsid w:val="74200C21"/>
    <w:rsid w:val="7426287A"/>
    <w:rsid w:val="74291192"/>
    <w:rsid w:val="742A7846"/>
    <w:rsid w:val="743A7937"/>
    <w:rsid w:val="743E5135"/>
    <w:rsid w:val="7447269F"/>
    <w:rsid w:val="744744E2"/>
    <w:rsid w:val="74490E9E"/>
    <w:rsid w:val="745201D8"/>
    <w:rsid w:val="7456273E"/>
    <w:rsid w:val="745B261A"/>
    <w:rsid w:val="74662048"/>
    <w:rsid w:val="746F1D0E"/>
    <w:rsid w:val="74772CCB"/>
    <w:rsid w:val="748407F5"/>
    <w:rsid w:val="74845509"/>
    <w:rsid w:val="74867C76"/>
    <w:rsid w:val="7487402A"/>
    <w:rsid w:val="748C491D"/>
    <w:rsid w:val="749B079E"/>
    <w:rsid w:val="749B6294"/>
    <w:rsid w:val="74A15FA9"/>
    <w:rsid w:val="74A7187F"/>
    <w:rsid w:val="74A76EF2"/>
    <w:rsid w:val="74AD3CB8"/>
    <w:rsid w:val="74B201B5"/>
    <w:rsid w:val="74B36BD3"/>
    <w:rsid w:val="74B53143"/>
    <w:rsid w:val="74B63243"/>
    <w:rsid w:val="74B84559"/>
    <w:rsid w:val="74BE262B"/>
    <w:rsid w:val="74BF13B8"/>
    <w:rsid w:val="74C96B62"/>
    <w:rsid w:val="74CE41B7"/>
    <w:rsid w:val="74DD28DC"/>
    <w:rsid w:val="74DE167D"/>
    <w:rsid w:val="74DF3DC0"/>
    <w:rsid w:val="74E371D1"/>
    <w:rsid w:val="74EF4C54"/>
    <w:rsid w:val="74FC0A99"/>
    <w:rsid w:val="74FC70C5"/>
    <w:rsid w:val="74FF265E"/>
    <w:rsid w:val="7501499F"/>
    <w:rsid w:val="75025673"/>
    <w:rsid w:val="75070CC4"/>
    <w:rsid w:val="750A2BA9"/>
    <w:rsid w:val="750B6F79"/>
    <w:rsid w:val="7514395A"/>
    <w:rsid w:val="751644B1"/>
    <w:rsid w:val="751A4926"/>
    <w:rsid w:val="752130C4"/>
    <w:rsid w:val="75326753"/>
    <w:rsid w:val="75335E30"/>
    <w:rsid w:val="75376688"/>
    <w:rsid w:val="754430E6"/>
    <w:rsid w:val="754526A0"/>
    <w:rsid w:val="754C17E5"/>
    <w:rsid w:val="75535864"/>
    <w:rsid w:val="75574ED2"/>
    <w:rsid w:val="755B2D7A"/>
    <w:rsid w:val="755B4FA5"/>
    <w:rsid w:val="755C1FE2"/>
    <w:rsid w:val="755C593F"/>
    <w:rsid w:val="755F3C0F"/>
    <w:rsid w:val="75644B5D"/>
    <w:rsid w:val="756462F9"/>
    <w:rsid w:val="75665CB6"/>
    <w:rsid w:val="756729BD"/>
    <w:rsid w:val="756B19D6"/>
    <w:rsid w:val="756B28B8"/>
    <w:rsid w:val="756D6A3D"/>
    <w:rsid w:val="75785986"/>
    <w:rsid w:val="757D057A"/>
    <w:rsid w:val="75800BC4"/>
    <w:rsid w:val="75831081"/>
    <w:rsid w:val="758D3638"/>
    <w:rsid w:val="758E5036"/>
    <w:rsid w:val="75AE5E70"/>
    <w:rsid w:val="75B018C6"/>
    <w:rsid w:val="75B17472"/>
    <w:rsid w:val="75C1269B"/>
    <w:rsid w:val="75C3416E"/>
    <w:rsid w:val="75C515D9"/>
    <w:rsid w:val="75C6209C"/>
    <w:rsid w:val="75D40055"/>
    <w:rsid w:val="75E62F62"/>
    <w:rsid w:val="75E77851"/>
    <w:rsid w:val="75E77A76"/>
    <w:rsid w:val="75F14597"/>
    <w:rsid w:val="75F371EF"/>
    <w:rsid w:val="75F965C5"/>
    <w:rsid w:val="760053C8"/>
    <w:rsid w:val="7604342C"/>
    <w:rsid w:val="76046369"/>
    <w:rsid w:val="76054DE1"/>
    <w:rsid w:val="76065649"/>
    <w:rsid w:val="760D7893"/>
    <w:rsid w:val="76172989"/>
    <w:rsid w:val="76181787"/>
    <w:rsid w:val="76185361"/>
    <w:rsid w:val="761C7B0A"/>
    <w:rsid w:val="761E6068"/>
    <w:rsid w:val="76246793"/>
    <w:rsid w:val="76253EC2"/>
    <w:rsid w:val="76285EC1"/>
    <w:rsid w:val="762C7313"/>
    <w:rsid w:val="763231F8"/>
    <w:rsid w:val="763401D8"/>
    <w:rsid w:val="76346AD2"/>
    <w:rsid w:val="76385BA4"/>
    <w:rsid w:val="76422591"/>
    <w:rsid w:val="764520C5"/>
    <w:rsid w:val="764C6882"/>
    <w:rsid w:val="764E2CE7"/>
    <w:rsid w:val="7658555F"/>
    <w:rsid w:val="765F4044"/>
    <w:rsid w:val="765F56C9"/>
    <w:rsid w:val="766111E9"/>
    <w:rsid w:val="76632040"/>
    <w:rsid w:val="76687EF7"/>
    <w:rsid w:val="766D3A8D"/>
    <w:rsid w:val="767664E7"/>
    <w:rsid w:val="76823F88"/>
    <w:rsid w:val="768D75BC"/>
    <w:rsid w:val="76996E34"/>
    <w:rsid w:val="76A3598E"/>
    <w:rsid w:val="76AA7355"/>
    <w:rsid w:val="76B87CD9"/>
    <w:rsid w:val="76BD31DC"/>
    <w:rsid w:val="76BD7F1C"/>
    <w:rsid w:val="76D55DF3"/>
    <w:rsid w:val="76D7487C"/>
    <w:rsid w:val="76D84E4E"/>
    <w:rsid w:val="76D95424"/>
    <w:rsid w:val="76DA08CB"/>
    <w:rsid w:val="76E7E91A"/>
    <w:rsid w:val="76F42509"/>
    <w:rsid w:val="76F453D6"/>
    <w:rsid w:val="76F76AA0"/>
    <w:rsid w:val="76FF1940"/>
    <w:rsid w:val="770B7010"/>
    <w:rsid w:val="770E197E"/>
    <w:rsid w:val="771B49AF"/>
    <w:rsid w:val="77206E9C"/>
    <w:rsid w:val="7723363A"/>
    <w:rsid w:val="772A1C12"/>
    <w:rsid w:val="77353270"/>
    <w:rsid w:val="77367120"/>
    <w:rsid w:val="77391160"/>
    <w:rsid w:val="77401577"/>
    <w:rsid w:val="7742155E"/>
    <w:rsid w:val="77603344"/>
    <w:rsid w:val="77607983"/>
    <w:rsid w:val="776C3909"/>
    <w:rsid w:val="77717A35"/>
    <w:rsid w:val="7772067F"/>
    <w:rsid w:val="777219E3"/>
    <w:rsid w:val="77775245"/>
    <w:rsid w:val="77795B24"/>
    <w:rsid w:val="77795F81"/>
    <w:rsid w:val="777B72AC"/>
    <w:rsid w:val="77804F59"/>
    <w:rsid w:val="77887998"/>
    <w:rsid w:val="778C27A8"/>
    <w:rsid w:val="778F0224"/>
    <w:rsid w:val="77976EF1"/>
    <w:rsid w:val="77982070"/>
    <w:rsid w:val="77A10EFF"/>
    <w:rsid w:val="77A25D07"/>
    <w:rsid w:val="77AF17CE"/>
    <w:rsid w:val="77B84867"/>
    <w:rsid w:val="77C35443"/>
    <w:rsid w:val="77CC56A3"/>
    <w:rsid w:val="77CE31AC"/>
    <w:rsid w:val="77D24256"/>
    <w:rsid w:val="77D308D7"/>
    <w:rsid w:val="77D64F9D"/>
    <w:rsid w:val="77DB49E8"/>
    <w:rsid w:val="77DF005D"/>
    <w:rsid w:val="77E4305F"/>
    <w:rsid w:val="77F77B36"/>
    <w:rsid w:val="77F8150A"/>
    <w:rsid w:val="77FA3BE4"/>
    <w:rsid w:val="781A7FA5"/>
    <w:rsid w:val="781B5DB2"/>
    <w:rsid w:val="78294972"/>
    <w:rsid w:val="7833640B"/>
    <w:rsid w:val="78355F61"/>
    <w:rsid w:val="78410F74"/>
    <w:rsid w:val="78424C1D"/>
    <w:rsid w:val="78461671"/>
    <w:rsid w:val="784B2E49"/>
    <w:rsid w:val="78520821"/>
    <w:rsid w:val="785208D1"/>
    <w:rsid w:val="78573F5D"/>
    <w:rsid w:val="785957AE"/>
    <w:rsid w:val="78614C3F"/>
    <w:rsid w:val="786553DF"/>
    <w:rsid w:val="78811ED6"/>
    <w:rsid w:val="78812FBE"/>
    <w:rsid w:val="788619E6"/>
    <w:rsid w:val="788C1890"/>
    <w:rsid w:val="788D6056"/>
    <w:rsid w:val="78934BF4"/>
    <w:rsid w:val="789771A0"/>
    <w:rsid w:val="78AA665B"/>
    <w:rsid w:val="78AF5282"/>
    <w:rsid w:val="78B172CA"/>
    <w:rsid w:val="78B20007"/>
    <w:rsid w:val="78BD65B3"/>
    <w:rsid w:val="78C21D2D"/>
    <w:rsid w:val="78C36D71"/>
    <w:rsid w:val="78C4698C"/>
    <w:rsid w:val="78C95D9C"/>
    <w:rsid w:val="78CE2F0B"/>
    <w:rsid w:val="78D25232"/>
    <w:rsid w:val="78E9231C"/>
    <w:rsid w:val="78E94724"/>
    <w:rsid w:val="78EA3A13"/>
    <w:rsid w:val="78EB3E8B"/>
    <w:rsid w:val="78F9178B"/>
    <w:rsid w:val="78F96ECD"/>
    <w:rsid w:val="790575AC"/>
    <w:rsid w:val="790A1167"/>
    <w:rsid w:val="790B31A5"/>
    <w:rsid w:val="790C2A4F"/>
    <w:rsid w:val="790E5623"/>
    <w:rsid w:val="79101B7B"/>
    <w:rsid w:val="79113C3F"/>
    <w:rsid w:val="79135A22"/>
    <w:rsid w:val="792221EE"/>
    <w:rsid w:val="792322DC"/>
    <w:rsid w:val="79272DE2"/>
    <w:rsid w:val="79286C27"/>
    <w:rsid w:val="79295E47"/>
    <w:rsid w:val="792A1CA1"/>
    <w:rsid w:val="792F3BB5"/>
    <w:rsid w:val="793460D9"/>
    <w:rsid w:val="793F4994"/>
    <w:rsid w:val="793F71EE"/>
    <w:rsid w:val="79467EB8"/>
    <w:rsid w:val="79510B60"/>
    <w:rsid w:val="79512D43"/>
    <w:rsid w:val="79526238"/>
    <w:rsid w:val="79531D8E"/>
    <w:rsid w:val="79661C4D"/>
    <w:rsid w:val="79663650"/>
    <w:rsid w:val="79693AD8"/>
    <w:rsid w:val="79737FFB"/>
    <w:rsid w:val="79754AF8"/>
    <w:rsid w:val="797D5511"/>
    <w:rsid w:val="798D6209"/>
    <w:rsid w:val="7991128A"/>
    <w:rsid w:val="799115C5"/>
    <w:rsid w:val="79960025"/>
    <w:rsid w:val="7997219D"/>
    <w:rsid w:val="79A54EC1"/>
    <w:rsid w:val="79B61A35"/>
    <w:rsid w:val="79B93D8F"/>
    <w:rsid w:val="79BC0FCA"/>
    <w:rsid w:val="79C113B1"/>
    <w:rsid w:val="79C14C72"/>
    <w:rsid w:val="79D43E02"/>
    <w:rsid w:val="79D72F2B"/>
    <w:rsid w:val="79D80EF7"/>
    <w:rsid w:val="79DC12DE"/>
    <w:rsid w:val="79DD431A"/>
    <w:rsid w:val="79E240E6"/>
    <w:rsid w:val="79E81FB2"/>
    <w:rsid w:val="79EA2B1C"/>
    <w:rsid w:val="79EE29CE"/>
    <w:rsid w:val="7A004114"/>
    <w:rsid w:val="7A0166F2"/>
    <w:rsid w:val="7A074054"/>
    <w:rsid w:val="7A0C76DA"/>
    <w:rsid w:val="7A0D5F96"/>
    <w:rsid w:val="7A104192"/>
    <w:rsid w:val="7A1224BA"/>
    <w:rsid w:val="7A1E0798"/>
    <w:rsid w:val="7A22357C"/>
    <w:rsid w:val="7A22631F"/>
    <w:rsid w:val="7A27707E"/>
    <w:rsid w:val="7A290562"/>
    <w:rsid w:val="7A2B6AD6"/>
    <w:rsid w:val="7A2E2604"/>
    <w:rsid w:val="7A2E2EDF"/>
    <w:rsid w:val="7A305DDA"/>
    <w:rsid w:val="7A3C02C3"/>
    <w:rsid w:val="7A3E5260"/>
    <w:rsid w:val="7A402288"/>
    <w:rsid w:val="7A4360A0"/>
    <w:rsid w:val="7A455F20"/>
    <w:rsid w:val="7A4662D5"/>
    <w:rsid w:val="7A480CF8"/>
    <w:rsid w:val="7A61596A"/>
    <w:rsid w:val="7A6C6B9E"/>
    <w:rsid w:val="7A713C8C"/>
    <w:rsid w:val="7A714481"/>
    <w:rsid w:val="7A8074F8"/>
    <w:rsid w:val="7A832907"/>
    <w:rsid w:val="7A896329"/>
    <w:rsid w:val="7A8971DD"/>
    <w:rsid w:val="7A8A6F6F"/>
    <w:rsid w:val="7A8F2AC9"/>
    <w:rsid w:val="7A9521C6"/>
    <w:rsid w:val="7A9C24AF"/>
    <w:rsid w:val="7A9D5D12"/>
    <w:rsid w:val="7AAD7722"/>
    <w:rsid w:val="7AAF1172"/>
    <w:rsid w:val="7AAF35EA"/>
    <w:rsid w:val="7ACD172E"/>
    <w:rsid w:val="7ADE726E"/>
    <w:rsid w:val="7AEC0029"/>
    <w:rsid w:val="7AEC1BB1"/>
    <w:rsid w:val="7AF67974"/>
    <w:rsid w:val="7AFB5513"/>
    <w:rsid w:val="7AFB798A"/>
    <w:rsid w:val="7AFB90B0"/>
    <w:rsid w:val="7B03145D"/>
    <w:rsid w:val="7B055B73"/>
    <w:rsid w:val="7B0D0F97"/>
    <w:rsid w:val="7B0D2EE7"/>
    <w:rsid w:val="7B181E5D"/>
    <w:rsid w:val="7B2138F6"/>
    <w:rsid w:val="7B2A4CA8"/>
    <w:rsid w:val="7B2F0C1A"/>
    <w:rsid w:val="7B37E059"/>
    <w:rsid w:val="7B3D3E06"/>
    <w:rsid w:val="7B3D6B8E"/>
    <w:rsid w:val="7B4C1DFD"/>
    <w:rsid w:val="7B4E287B"/>
    <w:rsid w:val="7B501659"/>
    <w:rsid w:val="7B521272"/>
    <w:rsid w:val="7B52627C"/>
    <w:rsid w:val="7B6B5128"/>
    <w:rsid w:val="7B7787BA"/>
    <w:rsid w:val="7B7844D7"/>
    <w:rsid w:val="7B7F4B83"/>
    <w:rsid w:val="7B830FDD"/>
    <w:rsid w:val="7B8A7C41"/>
    <w:rsid w:val="7B8B3CBB"/>
    <w:rsid w:val="7B92579F"/>
    <w:rsid w:val="7BA30A51"/>
    <w:rsid w:val="7BA87D10"/>
    <w:rsid w:val="7BAE076B"/>
    <w:rsid w:val="7BAF4A06"/>
    <w:rsid w:val="7BBA175A"/>
    <w:rsid w:val="7BBD08A1"/>
    <w:rsid w:val="7BBD099F"/>
    <w:rsid w:val="7BC4272D"/>
    <w:rsid w:val="7BC910AE"/>
    <w:rsid w:val="7BCB0924"/>
    <w:rsid w:val="7BCF72D9"/>
    <w:rsid w:val="7BD43912"/>
    <w:rsid w:val="7BD74082"/>
    <w:rsid w:val="7BD96E5A"/>
    <w:rsid w:val="7BDA6956"/>
    <w:rsid w:val="7BDF6E28"/>
    <w:rsid w:val="7BE749F3"/>
    <w:rsid w:val="7BEC5A6F"/>
    <w:rsid w:val="7BF07C41"/>
    <w:rsid w:val="7BF40BC9"/>
    <w:rsid w:val="7BF82253"/>
    <w:rsid w:val="7BFED141"/>
    <w:rsid w:val="7C040A96"/>
    <w:rsid w:val="7C072B10"/>
    <w:rsid w:val="7C0F2C4A"/>
    <w:rsid w:val="7C14089A"/>
    <w:rsid w:val="7C1D6811"/>
    <w:rsid w:val="7C2A22D7"/>
    <w:rsid w:val="7C366A0E"/>
    <w:rsid w:val="7C3B1AF0"/>
    <w:rsid w:val="7C3B3F7A"/>
    <w:rsid w:val="7C404E80"/>
    <w:rsid w:val="7C4B613B"/>
    <w:rsid w:val="7C50221B"/>
    <w:rsid w:val="7C505794"/>
    <w:rsid w:val="7C53185A"/>
    <w:rsid w:val="7C562CE2"/>
    <w:rsid w:val="7C5667B0"/>
    <w:rsid w:val="7C620C30"/>
    <w:rsid w:val="7C626BDE"/>
    <w:rsid w:val="7C627816"/>
    <w:rsid w:val="7C672918"/>
    <w:rsid w:val="7C6B39CF"/>
    <w:rsid w:val="7C7B794B"/>
    <w:rsid w:val="7C810B30"/>
    <w:rsid w:val="7C8367B7"/>
    <w:rsid w:val="7C837B1D"/>
    <w:rsid w:val="7C8B4A40"/>
    <w:rsid w:val="7C993162"/>
    <w:rsid w:val="7C9E23D7"/>
    <w:rsid w:val="7C9F45E3"/>
    <w:rsid w:val="7C9F4B9D"/>
    <w:rsid w:val="7C9F5A35"/>
    <w:rsid w:val="7CA0780D"/>
    <w:rsid w:val="7CA1184F"/>
    <w:rsid w:val="7CA76791"/>
    <w:rsid w:val="7CA92A23"/>
    <w:rsid w:val="7CA92F0F"/>
    <w:rsid w:val="7CB26FA7"/>
    <w:rsid w:val="7CD24269"/>
    <w:rsid w:val="7CD31D1D"/>
    <w:rsid w:val="7CD7491E"/>
    <w:rsid w:val="7CD81974"/>
    <w:rsid w:val="7CDA2110"/>
    <w:rsid w:val="7CDB4D86"/>
    <w:rsid w:val="7CE05577"/>
    <w:rsid w:val="7CEA7B3C"/>
    <w:rsid w:val="7CEE5240"/>
    <w:rsid w:val="7CEF07D7"/>
    <w:rsid w:val="7CF13A68"/>
    <w:rsid w:val="7CFD3686"/>
    <w:rsid w:val="7D057D47"/>
    <w:rsid w:val="7D0A3905"/>
    <w:rsid w:val="7D0C594D"/>
    <w:rsid w:val="7D0E2794"/>
    <w:rsid w:val="7D1114C8"/>
    <w:rsid w:val="7D124573"/>
    <w:rsid w:val="7D12518A"/>
    <w:rsid w:val="7D19163E"/>
    <w:rsid w:val="7D1F0D1F"/>
    <w:rsid w:val="7D1F34F5"/>
    <w:rsid w:val="7D1F4442"/>
    <w:rsid w:val="7D200881"/>
    <w:rsid w:val="7D205D93"/>
    <w:rsid w:val="7D216791"/>
    <w:rsid w:val="7D251752"/>
    <w:rsid w:val="7D377A51"/>
    <w:rsid w:val="7D432B74"/>
    <w:rsid w:val="7D437719"/>
    <w:rsid w:val="7D501984"/>
    <w:rsid w:val="7D53267F"/>
    <w:rsid w:val="7D563813"/>
    <w:rsid w:val="7D5A22E1"/>
    <w:rsid w:val="7D5A473F"/>
    <w:rsid w:val="7D5B53B4"/>
    <w:rsid w:val="7D5C67B5"/>
    <w:rsid w:val="7D651DC0"/>
    <w:rsid w:val="7D72192D"/>
    <w:rsid w:val="7D722F0E"/>
    <w:rsid w:val="7D74603C"/>
    <w:rsid w:val="7D754A1B"/>
    <w:rsid w:val="7D766E4F"/>
    <w:rsid w:val="7D7861CB"/>
    <w:rsid w:val="7D7D17B5"/>
    <w:rsid w:val="7D802633"/>
    <w:rsid w:val="7D806CA1"/>
    <w:rsid w:val="7D8D7BBE"/>
    <w:rsid w:val="7DA4610F"/>
    <w:rsid w:val="7DA81C03"/>
    <w:rsid w:val="7DAB1CC5"/>
    <w:rsid w:val="7DAB34A5"/>
    <w:rsid w:val="7DAE02AA"/>
    <w:rsid w:val="7DAF072A"/>
    <w:rsid w:val="7DAF7929"/>
    <w:rsid w:val="7DB55550"/>
    <w:rsid w:val="7DB77898"/>
    <w:rsid w:val="7DB80F77"/>
    <w:rsid w:val="7DBB7040"/>
    <w:rsid w:val="7DC158CD"/>
    <w:rsid w:val="7DC5067C"/>
    <w:rsid w:val="7DC527D1"/>
    <w:rsid w:val="7DC86D9A"/>
    <w:rsid w:val="7DD21015"/>
    <w:rsid w:val="7DD51786"/>
    <w:rsid w:val="7DD56D73"/>
    <w:rsid w:val="7DD7399B"/>
    <w:rsid w:val="7DDB524F"/>
    <w:rsid w:val="7DE202C9"/>
    <w:rsid w:val="7DE71404"/>
    <w:rsid w:val="7DF09B7E"/>
    <w:rsid w:val="7DF81279"/>
    <w:rsid w:val="7DFA4225"/>
    <w:rsid w:val="7E044539"/>
    <w:rsid w:val="7E073C04"/>
    <w:rsid w:val="7E120663"/>
    <w:rsid w:val="7E2C2B41"/>
    <w:rsid w:val="7E31068E"/>
    <w:rsid w:val="7E381B5B"/>
    <w:rsid w:val="7E3C4675"/>
    <w:rsid w:val="7E4B618B"/>
    <w:rsid w:val="7E533EE2"/>
    <w:rsid w:val="7E580F38"/>
    <w:rsid w:val="7E592730"/>
    <w:rsid w:val="7E5C1F43"/>
    <w:rsid w:val="7E5C3271"/>
    <w:rsid w:val="7E6726BD"/>
    <w:rsid w:val="7E6C68C8"/>
    <w:rsid w:val="7E6D2FCE"/>
    <w:rsid w:val="7E78303A"/>
    <w:rsid w:val="7E7A126A"/>
    <w:rsid w:val="7E827507"/>
    <w:rsid w:val="7E890A4D"/>
    <w:rsid w:val="7E89525A"/>
    <w:rsid w:val="7E98713C"/>
    <w:rsid w:val="7E98770C"/>
    <w:rsid w:val="7E9E757D"/>
    <w:rsid w:val="7E9F7354"/>
    <w:rsid w:val="7EA16A5C"/>
    <w:rsid w:val="7EA45EE9"/>
    <w:rsid w:val="7EA63A9B"/>
    <w:rsid w:val="7EA84B73"/>
    <w:rsid w:val="7EAB525B"/>
    <w:rsid w:val="7EAF501B"/>
    <w:rsid w:val="7EB83A00"/>
    <w:rsid w:val="7EBB3521"/>
    <w:rsid w:val="7EBC5CE3"/>
    <w:rsid w:val="7EBF5D5D"/>
    <w:rsid w:val="7EBF7388"/>
    <w:rsid w:val="7ECA4CA9"/>
    <w:rsid w:val="7ECB7671"/>
    <w:rsid w:val="7ECC0566"/>
    <w:rsid w:val="7ED50480"/>
    <w:rsid w:val="7ED8261D"/>
    <w:rsid w:val="7ED9094A"/>
    <w:rsid w:val="7EDF77F9"/>
    <w:rsid w:val="7EDFDA41"/>
    <w:rsid w:val="7EE0446D"/>
    <w:rsid w:val="7EE43F27"/>
    <w:rsid w:val="7EE8089A"/>
    <w:rsid w:val="7EE843B8"/>
    <w:rsid w:val="7EF4283B"/>
    <w:rsid w:val="7EFD1528"/>
    <w:rsid w:val="7F051E5F"/>
    <w:rsid w:val="7F074FFF"/>
    <w:rsid w:val="7F0B2B7E"/>
    <w:rsid w:val="7F143FFB"/>
    <w:rsid w:val="7F2B1C4E"/>
    <w:rsid w:val="7F2C690B"/>
    <w:rsid w:val="7F3B1C08"/>
    <w:rsid w:val="7F3C2401"/>
    <w:rsid w:val="7F430C81"/>
    <w:rsid w:val="7F462FA2"/>
    <w:rsid w:val="7F4D679E"/>
    <w:rsid w:val="7F4E0E24"/>
    <w:rsid w:val="7F51501A"/>
    <w:rsid w:val="7F5353CB"/>
    <w:rsid w:val="7F5358A3"/>
    <w:rsid w:val="7F5364C1"/>
    <w:rsid w:val="7F5A678F"/>
    <w:rsid w:val="7F5B74D5"/>
    <w:rsid w:val="7F6329F4"/>
    <w:rsid w:val="7F654A1A"/>
    <w:rsid w:val="7F665514"/>
    <w:rsid w:val="7F6A0604"/>
    <w:rsid w:val="7F6D4983"/>
    <w:rsid w:val="7F7132F4"/>
    <w:rsid w:val="7F8D6794"/>
    <w:rsid w:val="7F8E2F42"/>
    <w:rsid w:val="7F904D57"/>
    <w:rsid w:val="7F9822F2"/>
    <w:rsid w:val="7FA31E0C"/>
    <w:rsid w:val="7FA3346C"/>
    <w:rsid w:val="7FAC563C"/>
    <w:rsid w:val="7FB10DE2"/>
    <w:rsid w:val="7FB34458"/>
    <w:rsid w:val="7FB44476"/>
    <w:rsid w:val="7FB7485E"/>
    <w:rsid w:val="7FB79EAA"/>
    <w:rsid w:val="7FC36F34"/>
    <w:rsid w:val="7FC6413F"/>
    <w:rsid w:val="7FD07AEA"/>
    <w:rsid w:val="7FD13EBD"/>
    <w:rsid w:val="7FD92564"/>
    <w:rsid w:val="7FE413A2"/>
    <w:rsid w:val="7FEC5C8F"/>
    <w:rsid w:val="7FF148B8"/>
    <w:rsid w:val="7FF3010A"/>
    <w:rsid w:val="7FF47B08"/>
    <w:rsid w:val="7FFB4582"/>
    <w:rsid w:val="A7F655D0"/>
    <w:rsid w:val="D7F8DD58"/>
    <w:rsid w:val="DAEF0732"/>
    <w:rsid w:val="DAFBFC7B"/>
    <w:rsid w:val="DDFFE4A8"/>
    <w:rsid w:val="DF5E77BB"/>
    <w:rsid w:val="DF7F8072"/>
    <w:rsid w:val="DFDCBB44"/>
    <w:rsid w:val="DFFFF31D"/>
    <w:rsid w:val="F72CE11F"/>
    <w:rsid w:val="F882A1DD"/>
    <w:rsid w:val="FB7C0706"/>
    <w:rsid w:val="FF5F2276"/>
    <w:rsid w:val="FFD7C6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8">
    <w:name w:val="heading 3"/>
    <w:basedOn w:val="1"/>
    <w:next w:val="1"/>
    <w:unhideWhenUsed/>
    <w:qFormat/>
    <w:uiPriority w:val="9"/>
    <w:pPr>
      <w:keepNext/>
      <w:keepLines/>
      <w:spacing w:before="260" w:beforeLines="0" w:beforeAutospacing="0" w:after="260" w:afterLines="0" w:afterAutospacing="0" w:line="413" w:lineRule="auto"/>
      <w:outlineLvl w:val="2"/>
    </w:pPr>
    <w:rPr>
      <w:rFonts w:eastAsia="宋体" w:cs="Times New Roman"/>
      <w:b/>
      <w:sz w:val="32"/>
    </w:rPr>
  </w:style>
  <w:style w:type="character" w:default="1" w:styleId="14">
    <w:name w:val="Default Paragraph Font"/>
    <w:semiHidden/>
    <w:qFormat/>
    <w:uiPriority w:val="0"/>
  </w:style>
  <w:style w:type="table" w:default="1" w:styleId="13">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next w:val="5"/>
    <w:qFormat/>
    <w:uiPriority w:val="0"/>
    <w:pPr>
      <w:ind w:firstLine="420" w:firstLineChars="200"/>
    </w:pPr>
  </w:style>
  <w:style w:type="paragraph" w:styleId="3">
    <w:name w:val="Body Text Indent"/>
    <w:basedOn w:val="1"/>
    <w:next w:val="4"/>
    <w:unhideWhenUsed/>
    <w:qFormat/>
    <w:uiPriority w:val="0"/>
    <w:pPr>
      <w:spacing w:after="120"/>
      <w:ind w:left="420" w:leftChars="200"/>
    </w:pPr>
  </w:style>
  <w:style w:type="paragraph" w:styleId="4">
    <w:name w:val="Normal Indent"/>
    <w:basedOn w:val="1"/>
    <w:qFormat/>
    <w:uiPriority w:val="0"/>
    <w:pPr>
      <w:ind w:firstLine="420" w:firstLineChars="200"/>
    </w:pPr>
    <w:rPr>
      <w:rFonts w:eastAsia="仿宋"/>
    </w:rPr>
  </w:style>
  <w:style w:type="paragraph" w:styleId="5">
    <w:name w:val="Normal (Web)"/>
    <w:basedOn w:val="1"/>
    <w:next w:val="6"/>
    <w:qFormat/>
    <w:uiPriority w:val="0"/>
    <w:pPr>
      <w:spacing w:before="100" w:beforeAutospacing="1" w:after="100" w:afterAutospacing="1"/>
      <w:ind w:left="0" w:right="0"/>
      <w:jc w:val="left"/>
    </w:pPr>
    <w:rPr>
      <w:kern w:val="0"/>
      <w:sz w:val="24"/>
      <w:lang w:val="en-US" w:eastAsia="zh-CN" w:bidi="ar"/>
    </w:rPr>
  </w:style>
  <w:style w:type="paragraph" w:customStyle="1" w:styleId="6">
    <w:name w:val="_Style 5"/>
    <w:basedOn w:val="1"/>
    <w:next w:val="7"/>
    <w:qFormat/>
    <w:uiPriority w:val="0"/>
    <w:pPr>
      <w:widowControl w:val="0"/>
      <w:autoSpaceDE/>
      <w:autoSpaceDN/>
      <w:spacing w:before="0" w:after="0" w:line="240" w:lineRule="auto"/>
      <w:ind w:left="420" w:firstLine="3748"/>
      <w:jc w:val="both"/>
    </w:pPr>
  </w:style>
  <w:style w:type="paragraph" w:customStyle="1" w:styleId="7">
    <w:name w:val="表内容"/>
    <w:basedOn w:val="1"/>
    <w:next w:val="1"/>
    <w:qFormat/>
    <w:uiPriority w:val="0"/>
    <w:pPr>
      <w:jc w:val="center"/>
    </w:pPr>
    <w:rPr>
      <w:rFonts w:ascii="宋体" w:hAnsi="宋体"/>
    </w:rPr>
  </w:style>
  <w:style w:type="paragraph" w:styleId="9">
    <w:name w:val="Body Text"/>
    <w:basedOn w:val="1"/>
    <w:next w:val="1"/>
    <w:qFormat/>
    <w:uiPriority w:val="0"/>
    <w:rPr>
      <w:sz w:val="32"/>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Body Text First Indent"/>
    <w:basedOn w:val="9"/>
    <w:next w:val="1"/>
    <w:unhideWhenUsed/>
    <w:qFormat/>
    <w:uiPriority w:val="99"/>
    <w:pPr>
      <w:spacing w:after="120"/>
      <w:ind w:firstLine="420" w:firstLineChars="100"/>
    </w:pPr>
    <w:rPr>
      <w:rFonts w:ascii="等线" w:hAnsi="等线" w:eastAsia="等线" w:cs="Times New Roman"/>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13624</Words>
  <Characters>13937</Characters>
  <Lines>0</Lines>
  <Paragraphs>0</Paragraphs>
  <TotalTime>24</TotalTime>
  <ScaleCrop>false</ScaleCrop>
  <LinksUpToDate>false</LinksUpToDate>
  <CharactersWithSpaces>13956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2024-04-07T02:38:00Z</dcterms:created>
  <dc:creator>Administrator.USER-20190509IT</dc:creator>
  <cp:lastModifiedBy>Administrator</cp:lastModifiedBy>
  <cp:lastPrinted>2024-05-02T11:09:00Z</cp:lastPrinted>
  <dcterms:modified xsi:type="dcterms:W3CDTF">2025-06-30T03:33:20Z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A60F4856ADC2412E8D1AF3F42D316A89_13</vt:lpwstr>
  </property>
</Properties>
</file>