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喇嘛昭乡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本报告根据《中华人民共和国政府信息公开条例》（国务院令第711号）、《关于印发&lt;中华人民共和国政府信息公开工作年度报告格式&gt;的通知》（国办公开办函〔2021〕30号）要求编制。</w:t>
      </w:r>
      <w:r>
        <w:rPr>
          <w:rFonts w:hint="eastAsia" w:ascii="仿宋" w:hAnsi="仿宋" w:eastAsia="仿宋" w:cs="仿宋"/>
          <w:sz w:val="32"/>
          <w:szCs w:val="32"/>
        </w:rPr>
        <w:t>报告全文包括总体情况、主动公开政府信息情况、收到和处理政府信息公开申请情况、因政府信息公开工作被申请行政复议和提起行政诉讼情况、政府信息公开工作存在的主要问题及改进情况,以及其他需要报告的事项六个部分。报告统计期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年12月31日。如对本报告有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疑问，</w:t>
      </w:r>
      <w:r>
        <w:rPr>
          <w:rFonts w:hint="eastAsia" w:ascii="仿宋" w:hAnsi="仿宋" w:eastAsia="仿宋" w:cs="仿宋"/>
          <w:sz w:val="32"/>
          <w:szCs w:val="32"/>
        </w:rPr>
        <w:t>请与额敏县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人民政府联系(地址:额敏县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</w:t>
      </w:r>
      <w:r>
        <w:rPr>
          <w:rFonts w:hint="eastAsia" w:ascii="仿宋" w:hAnsi="仿宋" w:eastAsia="仿宋" w:cs="仿宋"/>
          <w:sz w:val="32"/>
          <w:szCs w:val="32"/>
        </w:rPr>
        <w:t>834600;电话及传真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:0901-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6180988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</w:t>
      </w:r>
      <w:r>
        <w:rPr>
          <w:rFonts w:hint="eastAsia" w:ascii="仿宋" w:hAnsi="仿宋" w:eastAsia="仿宋" w:cs="仿宋"/>
          <w:sz w:val="32"/>
          <w:szCs w:val="32"/>
        </w:rPr>
        <w:t>公开范围，扩大主动公开信息量，细化主动公开范围，及时在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公示栏</w:t>
      </w:r>
      <w:r>
        <w:rPr>
          <w:rFonts w:hint="eastAsia" w:ascii="仿宋" w:hAnsi="仿宋" w:eastAsia="仿宋" w:cs="仿宋"/>
          <w:sz w:val="32"/>
          <w:szCs w:val="32"/>
        </w:rPr>
        <w:t>公开年度工作要点，内容涵盖城市管理、民生保障等方面。及时准确地向社会公众传递了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工作的进展和成果，切实保障了群众的知情权。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喇嘛昭乡未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收到有关依申请公开内容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要求，进一步完善政务信息常态化管理机制，对信息发布等工作流程进行规范。加大涉及个人隐私政府信息的排查工作，保证信息发布规范性、及时性和科学性。强化主体责任、严把信息质量关，规范政府信息公开处理流程，严格落实三审三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，及时进行网上公开。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（四）平台建设情况。</w:t>
      </w:r>
      <w:r>
        <w:rPr>
          <w:rFonts w:hint="eastAsia" w:ascii="仿宋" w:hAnsi="仿宋" w:eastAsia="仿宋" w:cs="仿宋"/>
          <w:sz w:val="32"/>
          <w:szCs w:val="32"/>
        </w:rPr>
        <w:t>充分发挥政府网站作为政府信息公开第一平台的作用，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及时更新上报每季度信息内容，确保信息的及时性和准确性。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（五）监督保障情况。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未出现因信息公开不到位需要进行责任追究的情况。202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喇嘛昭乡</w:t>
      </w:r>
      <w:r>
        <w:rPr>
          <w:rFonts w:hint="eastAsia" w:ascii="仿宋" w:hAnsi="仿宋" w:eastAsia="仿宋" w:cs="仿宋"/>
          <w:sz w:val="32"/>
          <w:szCs w:val="32"/>
        </w:rPr>
        <w:t>将认真做好政务公开情况。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收到和处理政府信息公开申请情况</w:t>
      </w:r>
    </w:p>
    <w:tbl>
      <w:tblPr>
        <w:tblStyle w:val="5"/>
        <w:tblW w:w="9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006"/>
        <w:gridCol w:w="2980"/>
        <w:gridCol w:w="489"/>
        <w:gridCol w:w="701"/>
        <w:gridCol w:w="701"/>
        <w:gridCol w:w="701"/>
        <w:gridCol w:w="701"/>
        <w:gridCol w:w="520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29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2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1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2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1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2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2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.属于国家秘密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.其他法律行政法规禁止公开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.危及“三安全一稳定”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.保护第三方合法权益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.属于三类内部事务信息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.属于四类过程性信息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.属于行政执法案卷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.属于行政查询事项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.本机关不掌握相关政府信息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.没有现成信息需要另行制作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.信访举报投诉类申请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.重复申请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.要求提供公开出版物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.要求行政机关确认或重新出具已获取信息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43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489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489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.其他</w:t>
            </w:r>
          </w:p>
        </w:tc>
        <w:tc>
          <w:tcPr>
            <w:tcW w:w="489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2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5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521"/>
        <w:gridCol w:w="539"/>
        <w:gridCol w:w="523"/>
        <w:gridCol w:w="605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1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9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3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28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一）公开内容精准性不足。对群众关注度高的民生领域政策解读、项目审批流程、财政资金使用明细等关键信息，公开不够全面深入。（二）工作机制不够健全完善。信息公开工作缺乏专人专责统筹推进，导致公开信息缺乏系统性和规范性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针对存在的问题，下一步喇嘛昭乡将重点做好以下工作：（一）提升公开内容质量。重点梳理公开清单，围绕民生保障、行政执法等重点领域，明确公开范围、内容和时限，确保公开信息精准对接群众需求。（二）规范公开管理。制定信息公开审查办法，明确审查流程和责任，对拟公开信息实行“三审三校”，确保公开信息安全合规。</w:t>
      </w:r>
    </w:p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spacing w:line="560" w:lineRule="exact"/>
        <w:ind w:firstLine="636" w:firstLineChars="199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本机关按照《国务院办公厅关于印发&lt;政府信息公开信息处理费管理办法&gt;的通知》（国办函（2020）109号）规定的按件、按量收费标准，本年度没有产生信息公开处理费。</w:t>
      </w:r>
    </w:p>
    <w:p>
      <w:pPr>
        <w:spacing w:line="560" w:lineRule="exact"/>
        <w:ind w:firstLine="636" w:firstLineChars="199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36" w:firstLineChars="199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36" w:firstLineChars="199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额敏县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喇嘛昭乡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人民政府办公室</w:t>
      </w:r>
    </w:p>
    <w:p>
      <w:pPr>
        <w:spacing w:line="560" w:lineRule="exact"/>
        <w:ind w:firstLine="636" w:firstLineChars="199"/>
        <w:jc w:val="center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27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日</w:t>
      </w:r>
    </w:p>
    <w:p>
      <w:pPr>
        <w:spacing w:line="560" w:lineRule="exact"/>
        <w:ind w:firstLine="636" w:firstLineChars="199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6299C-0461-4A5B-BFC8-9C771A6F74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18DEAA-D0E6-494F-B446-B00CC573F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A3680C-AECD-4E07-829E-9E8100B897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EFA2CB-7195-49DA-9918-C5DC1B5A9C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E1CBD6-D80A-4032-B1F7-7D8E39725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52DF54"/>
    <w:multiLevelType w:val="singleLevel"/>
    <w:tmpl w:val="5352DF5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2Y1NDI1YmIyYWQ2ZGM4M2UzMDgxNWM4OTBlYTgifQ=="/>
  </w:docVars>
  <w:rsids>
    <w:rsidRoot w:val="00000000"/>
    <w:rsid w:val="06D96D2A"/>
    <w:rsid w:val="075428B4"/>
    <w:rsid w:val="0887123A"/>
    <w:rsid w:val="095B1367"/>
    <w:rsid w:val="0AA02C0E"/>
    <w:rsid w:val="0DBE5485"/>
    <w:rsid w:val="0DC427DC"/>
    <w:rsid w:val="0FB1ED13"/>
    <w:rsid w:val="15FB8EA7"/>
    <w:rsid w:val="17F90D9B"/>
    <w:rsid w:val="189D3E04"/>
    <w:rsid w:val="1B0F6104"/>
    <w:rsid w:val="1B7C6228"/>
    <w:rsid w:val="1BF9075A"/>
    <w:rsid w:val="1D577EA2"/>
    <w:rsid w:val="1DBDFBC9"/>
    <w:rsid w:val="1F007C12"/>
    <w:rsid w:val="1FC17384"/>
    <w:rsid w:val="1FDB8C67"/>
    <w:rsid w:val="26180528"/>
    <w:rsid w:val="29A56C8E"/>
    <w:rsid w:val="2A951D12"/>
    <w:rsid w:val="2DBFBC40"/>
    <w:rsid w:val="2DFDE716"/>
    <w:rsid w:val="2E7B3A54"/>
    <w:rsid w:val="2F6DEC47"/>
    <w:rsid w:val="2FDF01AE"/>
    <w:rsid w:val="2FF4864B"/>
    <w:rsid w:val="2FFB22A4"/>
    <w:rsid w:val="30671A26"/>
    <w:rsid w:val="33476133"/>
    <w:rsid w:val="33D714C0"/>
    <w:rsid w:val="34BBC352"/>
    <w:rsid w:val="35330288"/>
    <w:rsid w:val="35FD630A"/>
    <w:rsid w:val="3662585C"/>
    <w:rsid w:val="369EAFAC"/>
    <w:rsid w:val="37E6ECC8"/>
    <w:rsid w:val="37FFDA62"/>
    <w:rsid w:val="397F0862"/>
    <w:rsid w:val="3AFF2EE8"/>
    <w:rsid w:val="3BDABEC6"/>
    <w:rsid w:val="3BF54923"/>
    <w:rsid w:val="3BFF17F9"/>
    <w:rsid w:val="3C6209E9"/>
    <w:rsid w:val="3D7F7DD5"/>
    <w:rsid w:val="3DFE6730"/>
    <w:rsid w:val="3DFF1F5B"/>
    <w:rsid w:val="3EAB0813"/>
    <w:rsid w:val="3ECDB389"/>
    <w:rsid w:val="3F411F41"/>
    <w:rsid w:val="3F9713AE"/>
    <w:rsid w:val="3FBE452B"/>
    <w:rsid w:val="45FF8569"/>
    <w:rsid w:val="495FD348"/>
    <w:rsid w:val="4A2512E2"/>
    <w:rsid w:val="4ADD44ED"/>
    <w:rsid w:val="4AFE2542"/>
    <w:rsid w:val="4B476D29"/>
    <w:rsid w:val="4D597466"/>
    <w:rsid w:val="4DF5448C"/>
    <w:rsid w:val="4E5D3FAD"/>
    <w:rsid w:val="4ED3CC05"/>
    <w:rsid w:val="4EE7823E"/>
    <w:rsid w:val="4F7F0F6C"/>
    <w:rsid w:val="53FDAC02"/>
    <w:rsid w:val="53FFBDEB"/>
    <w:rsid w:val="54BF66A9"/>
    <w:rsid w:val="55AD2C64"/>
    <w:rsid w:val="55FE89AF"/>
    <w:rsid w:val="569BCBE4"/>
    <w:rsid w:val="56F75819"/>
    <w:rsid w:val="573D23C5"/>
    <w:rsid w:val="57ABD0BC"/>
    <w:rsid w:val="57B41C91"/>
    <w:rsid w:val="588F9D8D"/>
    <w:rsid w:val="590B216A"/>
    <w:rsid w:val="5AFEA431"/>
    <w:rsid w:val="5B0F0C9E"/>
    <w:rsid w:val="5BDBA9BF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3103B23"/>
    <w:rsid w:val="63EB0F43"/>
    <w:rsid w:val="63F51A12"/>
    <w:rsid w:val="666F524E"/>
    <w:rsid w:val="6678749B"/>
    <w:rsid w:val="66EF6DB9"/>
    <w:rsid w:val="67FC9BDC"/>
    <w:rsid w:val="69C253C8"/>
    <w:rsid w:val="69FECB58"/>
    <w:rsid w:val="6A502537"/>
    <w:rsid w:val="6ADF26F4"/>
    <w:rsid w:val="6B07573A"/>
    <w:rsid w:val="6BF7ACEA"/>
    <w:rsid w:val="6BFE896C"/>
    <w:rsid w:val="6C6E70AF"/>
    <w:rsid w:val="6E4F5AB7"/>
    <w:rsid w:val="6EE57227"/>
    <w:rsid w:val="6EEFE970"/>
    <w:rsid w:val="6EFE2D9F"/>
    <w:rsid w:val="6FDF5FD4"/>
    <w:rsid w:val="6FF96D33"/>
    <w:rsid w:val="70DF6184"/>
    <w:rsid w:val="711A1653"/>
    <w:rsid w:val="715F13E1"/>
    <w:rsid w:val="73BF1F48"/>
    <w:rsid w:val="73FA93CF"/>
    <w:rsid w:val="73FB804A"/>
    <w:rsid w:val="74772C9E"/>
    <w:rsid w:val="75B7F74D"/>
    <w:rsid w:val="76B785F1"/>
    <w:rsid w:val="774E65D4"/>
    <w:rsid w:val="77D970E5"/>
    <w:rsid w:val="77DFF527"/>
    <w:rsid w:val="77FC4B6E"/>
    <w:rsid w:val="77FD1A6A"/>
    <w:rsid w:val="77FF625D"/>
    <w:rsid w:val="7951121B"/>
    <w:rsid w:val="7A406066"/>
    <w:rsid w:val="7A5F28C2"/>
    <w:rsid w:val="7AFF576F"/>
    <w:rsid w:val="7AFFB878"/>
    <w:rsid w:val="7B7708EE"/>
    <w:rsid w:val="7BC6063A"/>
    <w:rsid w:val="7BCB3637"/>
    <w:rsid w:val="7BCFBD38"/>
    <w:rsid w:val="7BF2FDC5"/>
    <w:rsid w:val="7BFC57ED"/>
    <w:rsid w:val="7BFF4374"/>
    <w:rsid w:val="7C96545E"/>
    <w:rsid w:val="7CA742EE"/>
    <w:rsid w:val="7CDC56DC"/>
    <w:rsid w:val="7D4F3E3E"/>
    <w:rsid w:val="7D5FEFA5"/>
    <w:rsid w:val="7D6CD867"/>
    <w:rsid w:val="7D764056"/>
    <w:rsid w:val="7D7DBA64"/>
    <w:rsid w:val="7D9FC4D8"/>
    <w:rsid w:val="7DFED623"/>
    <w:rsid w:val="7DFF4180"/>
    <w:rsid w:val="7E7538F9"/>
    <w:rsid w:val="7EB8C56E"/>
    <w:rsid w:val="7EB928EB"/>
    <w:rsid w:val="7EBFF697"/>
    <w:rsid w:val="7EC26D33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2548</Words>
  <Characters>2630</Characters>
  <Lines>0</Lines>
  <Paragraphs>0</Paragraphs>
  <TotalTime>33</TotalTime>
  <ScaleCrop>false</ScaleCrop>
  <LinksUpToDate>false</LinksUpToDate>
  <CharactersWithSpaces>2657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2025-01-08T09:41:00Z</cp:lastPrinted>
  <dcterms:modified xsi:type="dcterms:W3CDTF">2026-01-30T03:31:01Z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  <property fmtid="{D5CDD505-2E9C-101B-9397-08002B2CF9AE}" pid="4" name="KSOTemplateDocerSaveRecord">
    <vt:lpwstr>eyJoZGlkIjoiYThkZTcwMTIwNzI4MzlkMzEyOGU4ZTkyYTMzZThmZGMiLCJ1c2VySWQiOiIyNDg4MjAzODMifQ==</vt:lpwstr>
  </property>
</Properties>
</file>