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额敏县喀拉也木勒镇2025年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本报告根据《中华人民共和国政府信息公开条例》（国务院令第711号）、《关于印发&lt;中华人民共和国政府信息公开工作年度报告格式&gt;的通知》（国办公开办函〔2021〕30号）的要求编制。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喀拉也木勒镇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人民政府深入学习贯彻党的二十大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二十届三中、四中会议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精神，按照自治区、地区和额敏县关于全面推进政府信息公开工作的各项决策部署要求，切实履行法定职责，依法准确落实《中华人民共和国政府信息公开条例》，全力推进政府信息公开工作。报告全文包括总体情况、主动公开政府信息情况、收到和处理政府信息公开申请情况、因政府信息公开工作被申请行政复议和提起行政诉讼情况、政府信息公开工作存在的主要问题及改进情况,以及其他需要报告的事项六个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报告统计期限为202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年1月1日至202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年12月31日。如对本报告有疑问，请与额敏县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喀拉也木勒镇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人民政府联系（地址：额敏县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喀拉也木勒镇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；邮编：83460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；电话及传真：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0901-6182030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宋体"/>
          <w:sz w:val="32"/>
          <w:szCs w:val="32"/>
        </w:rPr>
        <w:t>总体情况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主动公开方面。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截止202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年12月31日，喀拉也木勒镇政府信息公开栏主动公开政府信息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条，主要为镇政府文件、政策解读、财政预算、全镇工作动态类以及各类工作补贴的信息。在主动公开信息工作中，为方便公众了解信息，喀拉也木勒镇政府信息通过微信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公众号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等渠道进行信息的公开，为公众了解信息提供便利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（二）依申请公开方面。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依法依规做好政府信息依申请公开工作，持续推进依申请公开办理流程，进一步畅通受理渠道。202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年，额敏县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喀拉也木勒镇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收到政府信息公开申请。全年信息公开工作未产生行政复议和行政诉讼案件。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（三）政府信息管理方面。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额敏县喀拉也木勒镇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高度重视政府信息公开工作，认真贯彻落实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委、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政府关于政府信息公开工作安排部署，始终将政务公开工作与镇各项重点工作统一研究、统一部署，坚持“先审核后公开、谁公开谁审核、谁审核谁负责”原则，确保全面推进基层政务决策公开、执行公开、管理公开、服务公开、结果公开，推动基层政务公开全覆盖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（四）政府信息公开平台建设方面。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喀拉也木勒镇政府信息公开形式，主要以镇政府、村（队）公示栏等渠道及时准确公开群众普遍关注的养老服务、社会救助等重点领域内容，对涉及的法规政策、部门文件、救助补助资金发放情况等及时予以公开。同时，通过微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公众号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、公示栏、宣传横幅等媒介将与群众息息相关的各类政策法规面向社会公开，保障了人民群众的知情权、参与权和监督权。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（五）监督保障方面。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通过参加上级组织的业务培训，主动学习其他单位经验做法，将政府信息公开与各项重点工作同部署、同考核等方式，加强相关人员素质的培养和锻炼，提高工作人员能力水平。严格按照政府信息工作考核制度和责任追究制度，对政府信息公开工作进行考核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2025年度，经全面自查与监督检查，未发现应公开未公开、违规公开等需追究相关责任的情况。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2200"/>
        <w:gridCol w:w="180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规章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规范性文件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行政许可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行政处罚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行政强制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三、收到和处理政府信息公开申请情况</w:t>
      </w:r>
    </w:p>
    <w:tbl>
      <w:tblPr>
        <w:tblStyle w:val="5"/>
        <w:tblW w:w="9055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009"/>
        <w:gridCol w:w="2979"/>
        <w:gridCol w:w="491"/>
        <w:gridCol w:w="703"/>
        <w:gridCol w:w="703"/>
        <w:gridCol w:w="703"/>
        <w:gridCol w:w="703"/>
        <w:gridCol w:w="514"/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Header/>
          <w:jc w:val="center"/>
        </w:trPr>
        <w:tc>
          <w:tcPr>
            <w:tcW w:w="473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22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tblHeader/>
          <w:jc w:val="center"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49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自然人</w:t>
            </w:r>
          </w:p>
        </w:tc>
        <w:tc>
          <w:tcPr>
            <w:tcW w:w="332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法人或其他组织</w:t>
            </w:r>
          </w:p>
        </w:tc>
        <w:tc>
          <w:tcPr>
            <w:tcW w:w="50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4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商业企业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科研机构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社会公益组织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法律服务机构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其他</w:t>
            </w:r>
          </w:p>
        </w:tc>
        <w:tc>
          <w:tcPr>
            <w:tcW w:w="50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left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left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4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pacing w:val="-17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pacing w:val="-17"/>
                <w:sz w:val="21"/>
                <w:szCs w:val="21"/>
              </w:rPr>
              <w:t>本年度</w:t>
            </w: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办理结果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三、本年度办理结果</w:t>
            </w: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（一）予以公开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eastAsia="zh-CN"/>
              </w:rPr>
              <w:t>（三）</w:t>
            </w: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不予公开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1.属于国家秘密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2.其他法律行政法规禁止公开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3.危及“三安全一稳定”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4.保护第三方合法权益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5.属于三类内部事务信息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6.属于四类过程性信息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7.属于行政执法案卷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8.属于行政查询事项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（四）无法提供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1.本机关不掌握相关政府信息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2.没有现成信息需要另行制作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3.</w:t>
            </w:r>
            <w:r>
              <w:rPr>
                <w:rFonts w:hint="default" w:ascii="Nimbus Roman" w:hAnsi="Nimbus Roman" w:eastAsia="宋体" w:cs="Nimbus Roman"/>
                <w:spacing w:val="-6"/>
                <w:sz w:val="21"/>
                <w:szCs w:val="21"/>
              </w:rPr>
              <w:t>补正后申请内容仍不明确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eastAsia="zh-CN"/>
              </w:rPr>
              <w:t>（五）</w:t>
            </w: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不予处理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1.信访举报投诉类申请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2.重复申请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3.要求提供公开出版物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4.</w:t>
            </w:r>
            <w:r>
              <w:rPr>
                <w:rFonts w:hint="default" w:ascii="Nimbus Roman" w:hAnsi="Nimbus Roman" w:eastAsia="宋体" w:cs="Nimbus Roman"/>
                <w:outline w:val="0"/>
                <w:shadow w:val="0"/>
                <w:emboss w:val="0"/>
                <w:imprint w:val="0"/>
                <w:vanish w:val="0"/>
                <w:spacing w:val="-6"/>
                <w:w w:val="100"/>
                <w:sz w:val="21"/>
                <w:szCs w:val="21"/>
                <w:u w:val="none"/>
              </w:rPr>
              <w:t>无正当理由大量反复申请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eastAsia="zh-CN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eastAsia="zh-CN"/>
              </w:rPr>
              <w:t>（六）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处理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2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（七）总计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ind w:firstLine="207" w:firstLineChars="0"/>
              <w:jc w:val="center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  <w:r>
              <w:rPr>
                <w:rFonts w:hint="default" w:ascii="Nimbus Roman" w:hAnsi="Nimbus Roman" w:eastAsia="宋体" w:cs="Nimbus Roman"/>
                <w:sz w:val="21"/>
                <w:szCs w:val="21"/>
              </w:rPr>
              <w:t>四、结转下年度继续办理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四、政府信息公开行政复议、行政诉讼情况</w:t>
      </w:r>
    </w:p>
    <w:tbl>
      <w:tblPr>
        <w:tblStyle w:val="5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2"/>
        <w:gridCol w:w="525"/>
        <w:gridCol w:w="598"/>
        <w:gridCol w:w="607"/>
        <w:gridCol w:w="558"/>
        <w:gridCol w:w="687"/>
        <w:gridCol w:w="591"/>
        <w:gridCol w:w="721"/>
        <w:gridCol w:w="687"/>
        <w:gridCol w:w="638"/>
        <w:gridCol w:w="638"/>
        <w:gridCol w:w="638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2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6336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计</w:t>
            </w:r>
          </w:p>
        </w:tc>
        <w:tc>
          <w:tcPr>
            <w:tcW w:w="31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317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53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5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总</w:t>
            </w:r>
            <w:r>
              <w:rPr>
                <w:rFonts w:hint="default" w:ascii="Nimbus Roman" w:hAnsi="Nimbus Roman" w:eastAsia="宋体" w:cs="Nimbus Roman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计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4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喀拉也木勒镇政务信息公开工作平稳有序开展，但仍然存在一些问题，主要表现为：一是对《中华人民共和国政府信息公开条例》部分内容理解不透彻；二是个别办（中心）对政务公开工作的重要性认识仍不够到位；三是政府信息公开的实效性还有待进一步提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针对存在问题，喀拉也木勒镇人民政府将从以下几个方面进行改进。</w:t>
      </w:r>
      <w:r>
        <w:rPr>
          <w:rFonts w:hint="eastAsia" w:ascii="仿宋_GB2312" w:hAnsi="宋体" w:eastAsia="仿宋_GB2312" w:cs="宋体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加强学习，提高认识。通过组织党员干部深入学习《中华人民共和国政府信息公开条例》等相关文件精神，进一步提高对做好政务公开工作重要性的认识。</w:t>
      </w:r>
      <w:r>
        <w:rPr>
          <w:rFonts w:hint="eastAsia" w:ascii="仿宋_GB2312" w:hAnsi="宋体" w:eastAsia="仿宋_GB2312" w:cs="宋体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提高对政府信息公开工作的认识。切实提高广大职工对做好政务信息公开工作的认识，作为加强廉政建设的一项重要措施。</w:t>
      </w:r>
      <w:r>
        <w:rPr>
          <w:rFonts w:hint="eastAsia" w:ascii="仿宋_GB2312" w:hAnsi="宋体" w:eastAsia="仿宋_GB2312" w:cs="宋体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进一步加强对政务信息公开工作的领导和监督，层层落实责任，确保把政务信息公开工作落到实处。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喀拉也木勒镇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按照《国务院办公厅关于印发&lt;政府信息公开信息处理费管理办法&gt;的通知》（国办函〔2020〕109号）规定的按件、按量收费标准，本年度没有产生信息公开处理费。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90" w:firstLineChars="1497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喀拉也木勒镇人民政府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90" w:firstLineChars="1497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2026年1月23日</w:t>
      </w:r>
    </w:p>
    <w:sectPr>
      <w:footerReference r:id="rId3" w:type="default"/>
      <w:pgSz w:w="11906" w:h="16838"/>
      <w:pgMar w:top="1984" w:right="1531" w:bottom="1701" w:left="1531" w:header="851" w:footer="1417" w:gutter="0"/>
      <w:paperSrc/>
      <w:pgNumType w:fmt="decimal" w:start="3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JXtCE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/Mi4sMBAABwAwAADgAAAGRycy9lMm9Eb2MueG1srVPNjtMwEL4j7TtY&#10;vm+drRC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b8yLi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D0A5A"/>
    <w:rsid w:val="068D68CB"/>
    <w:rsid w:val="0B7F5D75"/>
    <w:rsid w:val="0DBE5485"/>
    <w:rsid w:val="0FB1ED13"/>
    <w:rsid w:val="11E77D10"/>
    <w:rsid w:val="13512DAF"/>
    <w:rsid w:val="158D241A"/>
    <w:rsid w:val="15FB8EA7"/>
    <w:rsid w:val="1671609E"/>
    <w:rsid w:val="17C50FB3"/>
    <w:rsid w:val="17F90D9B"/>
    <w:rsid w:val="1BF9075A"/>
    <w:rsid w:val="1C8349D1"/>
    <w:rsid w:val="1D577EA2"/>
    <w:rsid w:val="1DBDFBC9"/>
    <w:rsid w:val="1F1840BF"/>
    <w:rsid w:val="1FDB8C67"/>
    <w:rsid w:val="211D1D8E"/>
    <w:rsid w:val="24BB5BA5"/>
    <w:rsid w:val="28ED0861"/>
    <w:rsid w:val="2972324E"/>
    <w:rsid w:val="29B86926"/>
    <w:rsid w:val="2B365FF8"/>
    <w:rsid w:val="2DBFBC40"/>
    <w:rsid w:val="2DFDE716"/>
    <w:rsid w:val="2E7B3A54"/>
    <w:rsid w:val="2F6DEC47"/>
    <w:rsid w:val="2FDF01AE"/>
    <w:rsid w:val="2FE42425"/>
    <w:rsid w:val="2FF4864B"/>
    <w:rsid w:val="2FFB22A4"/>
    <w:rsid w:val="30322C4E"/>
    <w:rsid w:val="32E345A9"/>
    <w:rsid w:val="33476133"/>
    <w:rsid w:val="33D714C0"/>
    <w:rsid w:val="342C59FD"/>
    <w:rsid w:val="34BBC352"/>
    <w:rsid w:val="354953F3"/>
    <w:rsid w:val="35FD630A"/>
    <w:rsid w:val="367744EA"/>
    <w:rsid w:val="369EAFAC"/>
    <w:rsid w:val="377B3DF4"/>
    <w:rsid w:val="37E6ECC8"/>
    <w:rsid w:val="37FFDA62"/>
    <w:rsid w:val="38D547DB"/>
    <w:rsid w:val="393E155C"/>
    <w:rsid w:val="3AFF2EE8"/>
    <w:rsid w:val="3BDABEC6"/>
    <w:rsid w:val="3BF54923"/>
    <w:rsid w:val="3BFF17F9"/>
    <w:rsid w:val="3D7F7DD5"/>
    <w:rsid w:val="3DFE6730"/>
    <w:rsid w:val="3DFF1F5B"/>
    <w:rsid w:val="3EAB0813"/>
    <w:rsid w:val="3ECDB389"/>
    <w:rsid w:val="3F7FB17E"/>
    <w:rsid w:val="3F9713AE"/>
    <w:rsid w:val="3FBE452B"/>
    <w:rsid w:val="43EB0A8B"/>
    <w:rsid w:val="44224989"/>
    <w:rsid w:val="45FF8569"/>
    <w:rsid w:val="477E4B57"/>
    <w:rsid w:val="48FD79A3"/>
    <w:rsid w:val="495FD348"/>
    <w:rsid w:val="4AFE2542"/>
    <w:rsid w:val="4B476D29"/>
    <w:rsid w:val="4DF5448C"/>
    <w:rsid w:val="4E5D3FAD"/>
    <w:rsid w:val="4EBC0241"/>
    <w:rsid w:val="4ED3CC05"/>
    <w:rsid w:val="4EE7823E"/>
    <w:rsid w:val="4F7F0F6C"/>
    <w:rsid w:val="506D118E"/>
    <w:rsid w:val="51742F0B"/>
    <w:rsid w:val="534F2E29"/>
    <w:rsid w:val="53B03197"/>
    <w:rsid w:val="53FDAC02"/>
    <w:rsid w:val="53FFBDEB"/>
    <w:rsid w:val="5415239F"/>
    <w:rsid w:val="54BF66A9"/>
    <w:rsid w:val="55FE89AF"/>
    <w:rsid w:val="56572CA7"/>
    <w:rsid w:val="569BCBE4"/>
    <w:rsid w:val="56F75819"/>
    <w:rsid w:val="573D23C5"/>
    <w:rsid w:val="57ABD0BC"/>
    <w:rsid w:val="588F9D8D"/>
    <w:rsid w:val="58D17114"/>
    <w:rsid w:val="59A85A64"/>
    <w:rsid w:val="5AFEA431"/>
    <w:rsid w:val="5B0F0C9E"/>
    <w:rsid w:val="5BDBA9BF"/>
    <w:rsid w:val="5CA772BC"/>
    <w:rsid w:val="5D3EFB57"/>
    <w:rsid w:val="5DAC1DA2"/>
    <w:rsid w:val="5DB52F95"/>
    <w:rsid w:val="5DEA2796"/>
    <w:rsid w:val="5E277548"/>
    <w:rsid w:val="5E77C89D"/>
    <w:rsid w:val="5EAF7F6D"/>
    <w:rsid w:val="5EDFBC86"/>
    <w:rsid w:val="5EEE0E0E"/>
    <w:rsid w:val="5EFFF25A"/>
    <w:rsid w:val="5F5B3921"/>
    <w:rsid w:val="5FBD29CB"/>
    <w:rsid w:val="5FBF7A07"/>
    <w:rsid w:val="5FFFB2CA"/>
    <w:rsid w:val="60032F1A"/>
    <w:rsid w:val="60C73F1D"/>
    <w:rsid w:val="62BB4F6E"/>
    <w:rsid w:val="631A1780"/>
    <w:rsid w:val="63EB0F43"/>
    <w:rsid w:val="63F51A12"/>
    <w:rsid w:val="666F524E"/>
    <w:rsid w:val="67FC9BDC"/>
    <w:rsid w:val="69C253C8"/>
    <w:rsid w:val="69FECB58"/>
    <w:rsid w:val="6A502537"/>
    <w:rsid w:val="6ADF26F4"/>
    <w:rsid w:val="6BF7ACEA"/>
    <w:rsid w:val="6BFE896C"/>
    <w:rsid w:val="6CDF983B"/>
    <w:rsid w:val="6CF92406"/>
    <w:rsid w:val="6DCB5D2E"/>
    <w:rsid w:val="6EE57227"/>
    <w:rsid w:val="6EEFE970"/>
    <w:rsid w:val="6EFE2D9F"/>
    <w:rsid w:val="6FDF5FD4"/>
    <w:rsid w:val="6FF96D33"/>
    <w:rsid w:val="716853B1"/>
    <w:rsid w:val="71FE7033"/>
    <w:rsid w:val="720930EC"/>
    <w:rsid w:val="73BF1F48"/>
    <w:rsid w:val="73FA93CF"/>
    <w:rsid w:val="73FB804A"/>
    <w:rsid w:val="74772C9E"/>
    <w:rsid w:val="75B7F74D"/>
    <w:rsid w:val="76B785F1"/>
    <w:rsid w:val="774E65D4"/>
    <w:rsid w:val="77D970E5"/>
    <w:rsid w:val="77DFF527"/>
    <w:rsid w:val="77FC4B6E"/>
    <w:rsid w:val="77FD1A6A"/>
    <w:rsid w:val="77FF625D"/>
    <w:rsid w:val="7969126F"/>
    <w:rsid w:val="7A59E447"/>
    <w:rsid w:val="7A5F28C2"/>
    <w:rsid w:val="7AFF576F"/>
    <w:rsid w:val="7AFFB878"/>
    <w:rsid w:val="7B186EDB"/>
    <w:rsid w:val="7B7708EE"/>
    <w:rsid w:val="7BC6063A"/>
    <w:rsid w:val="7BCFBD38"/>
    <w:rsid w:val="7BE254D8"/>
    <w:rsid w:val="7BF2FDC5"/>
    <w:rsid w:val="7BFC57ED"/>
    <w:rsid w:val="7BFF4374"/>
    <w:rsid w:val="7C374020"/>
    <w:rsid w:val="7C3B0627"/>
    <w:rsid w:val="7C96545E"/>
    <w:rsid w:val="7CF260FB"/>
    <w:rsid w:val="7D4F3E3E"/>
    <w:rsid w:val="7D5FEFA5"/>
    <w:rsid w:val="7D6CD867"/>
    <w:rsid w:val="7D764056"/>
    <w:rsid w:val="7D7DBA64"/>
    <w:rsid w:val="7D9FC4D8"/>
    <w:rsid w:val="7DFED623"/>
    <w:rsid w:val="7DFF4180"/>
    <w:rsid w:val="7E7538F9"/>
    <w:rsid w:val="7EB8C56E"/>
    <w:rsid w:val="7EB928EB"/>
    <w:rsid w:val="7EBFF697"/>
    <w:rsid w:val="7EFC0E7B"/>
    <w:rsid w:val="7EFC9B8D"/>
    <w:rsid w:val="7EFE4EAD"/>
    <w:rsid w:val="7EFF7404"/>
    <w:rsid w:val="7EFFC735"/>
    <w:rsid w:val="7F50710A"/>
    <w:rsid w:val="7F6F1D4B"/>
    <w:rsid w:val="7F748D63"/>
    <w:rsid w:val="7F77B9DA"/>
    <w:rsid w:val="7F9F6549"/>
    <w:rsid w:val="7F9FB520"/>
    <w:rsid w:val="7FAF5D99"/>
    <w:rsid w:val="7FB47235"/>
    <w:rsid w:val="7FBEEAAC"/>
    <w:rsid w:val="7FBFA13F"/>
    <w:rsid w:val="7FCBBEBA"/>
    <w:rsid w:val="7FEEAFD2"/>
    <w:rsid w:val="7FEF8F94"/>
    <w:rsid w:val="7FEFDD07"/>
    <w:rsid w:val="7FF07130"/>
    <w:rsid w:val="7FF99BD5"/>
    <w:rsid w:val="7FF9F85E"/>
    <w:rsid w:val="7FFB59C1"/>
    <w:rsid w:val="7FFE0B86"/>
    <w:rsid w:val="7FFF7799"/>
    <w:rsid w:val="7FFF8484"/>
    <w:rsid w:val="7FFFEEE5"/>
    <w:rsid w:val="8BFEFC87"/>
    <w:rsid w:val="90FBB6AE"/>
    <w:rsid w:val="92DDA34E"/>
    <w:rsid w:val="93FCA4F3"/>
    <w:rsid w:val="96FD0614"/>
    <w:rsid w:val="9BFF7797"/>
    <w:rsid w:val="9E4E6617"/>
    <w:rsid w:val="9EC78753"/>
    <w:rsid w:val="9FAAAD1E"/>
    <w:rsid w:val="9FAD36FF"/>
    <w:rsid w:val="9FBFF697"/>
    <w:rsid w:val="9FFA9AFD"/>
    <w:rsid w:val="9FFB8AD4"/>
    <w:rsid w:val="A7F51AF6"/>
    <w:rsid w:val="A7FEB3B1"/>
    <w:rsid w:val="AAFF459F"/>
    <w:rsid w:val="ABEE8AF0"/>
    <w:rsid w:val="ADDE413E"/>
    <w:rsid w:val="ADFF1E01"/>
    <w:rsid w:val="B8DCC92C"/>
    <w:rsid w:val="BAB13A0D"/>
    <w:rsid w:val="BBD77E1F"/>
    <w:rsid w:val="BBEFE269"/>
    <w:rsid w:val="BBFBA881"/>
    <w:rsid w:val="BCF75867"/>
    <w:rsid w:val="BCFF9D6E"/>
    <w:rsid w:val="BD1BC2C7"/>
    <w:rsid w:val="BD7690B0"/>
    <w:rsid w:val="BDBFA14F"/>
    <w:rsid w:val="BDEEC5E1"/>
    <w:rsid w:val="BEF34AD8"/>
    <w:rsid w:val="BEF3D2E6"/>
    <w:rsid w:val="BEFFB7D0"/>
    <w:rsid w:val="BF22C904"/>
    <w:rsid w:val="BF351409"/>
    <w:rsid w:val="BF3BD795"/>
    <w:rsid w:val="BFDF0F8C"/>
    <w:rsid w:val="BFEF4541"/>
    <w:rsid w:val="BFF7D9D8"/>
    <w:rsid w:val="BFFA78D4"/>
    <w:rsid w:val="BFFB5E43"/>
    <w:rsid w:val="BFFC642A"/>
    <w:rsid w:val="BFFFD7F4"/>
    <w:rsid w:val="C67B7F41"/>
    <w:rsid w:val="C6FF2F6B"/>
    <w:rsid w:val="CB340FF9"/>
    <w:rsid w:val="CBFFFECB"/>
    <w:rsid w:val="CF5F3C76"/>
    <w:rsid w:val="CFC37AE3"/>
    <w:rsid w:val="CFCF4378"/>
    <w:rsid w:val="CFEF33B0"/>
    <w:rsid w:val="CFF65123"/>
    <w:rsid w:val="CFF8DECE"/>
    <w:rsid w:val="D73AD7DC"/>
    <w:rsid w:val="DAF7B794"/>
    <w:rsid w:val="DCFFC7DA"/>
    <w:rsid w:val="DD27EE3C"/>
    <w:rsid w:val="DDBA4366"/>
    <w:rsid w:val="DDFBF5DC"/>
    <w:rsid w:val="DE11FC53"/>
    <w:rsid w:val="DE6F9D4D"/>
    <w:rsid w:val="DE7D17E3"/>
    <w:rsid w:val="DE7FE1BC"/>
    <w:rsid w:val="DEBF8F76"/>
    <w:rsid w:val="DF7ED54A"/>
    <w:rsid w:val="DF97DC17"/>
    <w:rsid w:val="DFBDD0B0"/>
    <w:rsid w:val="DFC35436"/>
    <w:rsid w:val="DFCBD6AE"/>
    <w:rsid w:val="DFD7763D"/>
    <w:rsid w:val="DFD96B7E"/>
    <w:rsid w:val="DFEDC74E"/>
    <w:rsid w:val="DFF55861"/>
    <w:rsid w:val="DFF69220"/>
    <w:rsid w:val="DFF6FC90"/>
    <w:rsid w:val="DFFE273C"/>
    <w:rsid w:val="DFFF4100"/>
    <w:rsid w:val="E3379851"/>
    <w:rsid w:val="E3BDB839"/>
    <w:rsid w:val="E4FFDC32"/>
    <w:rsid w:val="E53B485A"/>
    <w:rsid w:val="E5B7C707"/>
    <w:rsid w:val="E657A35C"/>
    <w:rsid w:val="E65DCF39"/>
    <w:rsid w:val="E7B66ED8"/>
    <w:rsid w:val="E7BD5FDE"/>
    <w:rsid w:val="E7FBEB55"/>
    <w:rsid w:val="E9FEA61A"/>
    <w:rsid w:val="EB76D68E"/>
    <w:rsid w:val="EBB9FF58"/>
    <w:rsid w:val="EBF6182D"/>
    <w:rsid w:val="EBFFD9A2"/>
    <w:rsid w:val="EC6DDFA3"/>
    <w:rsid w:val="ECF73D77"/>
    <w:rsid w:val="EDFE06ED"/>
    <w:rsid w:val="EDFE3535"/>
    <w:rsid w:val="EDFFB8CE"/>
    <w:rsid w:val="EE7BDC30"/>
    <w:rsid w:val="EEE94709"/>
    <w:rsid w:val="EF5BEFA1"/>
    <w:rsid w:val="EFF11AC6"/>
    <w:rsid w:val="F0D74422"/>
    <w:rsid w:val="F1FF93C6"/>
    <w:rsid w:val="F2F7A314"/>
    <w:rsid w:val="F33F86FA"/>
    <w:rsid w:val="F3EF72B4"/>
    <w:rsid w:val="F3F7F6FB"/>
    <w:rsid w:val="F551BBA4"/>
    <w:rsid w:val="F55F552F"/>
    <w:rsid w:val="F56FE98B"/>
    <w:rsid w:val="F5F7AECF"/>
    <w:rsid w:val="F5FB699F"/>
    <w:rsid w:val="F67B4ABB"/>
    <w:rsid w:val="F6FD0327"/>
    <w:rsid w:val="F73FD98A"/>
    <w:rsid w:val="F785B677"/>
    <w:rsid w:val="F79BFADD"/>
    <w:rsid w:val="F7ADB44B"/>
    <w:rsid w:val="F7BB17D9"/>
    <w:rsid w:val="F7E773A7"/>
    <w:rsid w:val="F7F3D891"/>
    <w:rsid w:val="F7FD181E"/>
    <w:rsid w:val="F7FF56AE"/>
    <w:rsid w:val="F7FFBA43"/>
    <w:rsid w:val="F8E0F921"/>
    <w:rsid w:val="F8F0B3C6"/>
    <w:rsid w:val="F92C20D0"/>
    <w:rsid w:val="F9739605"/>
    <w:rsid w:val="F9BD7614"/>
    <w:rsid w:val="F9EBAEDB"/>
    <w:rsid w:val="FABF459C"/>
    <w:rsid w:val="FB317F09"/>
    <w:rsid w:val="FB720F84"/>
    <w:rsid w:val="FB753F9B"/>
    <w:rsid w:val="FBE7BA79"/>
    <w:rsid w:val="FBFB0BCD"/>
    <w:rsid w:val="FBFBF127"/>
    <w:rsid w:val="FBFE39B7"/>
    <w:rsid w:val="FCF183EF"/>
    <w:rsid w:val="FCF7EE51"/>
    <w:rsid w:val="FD7E4A48"/>
    <w:rsid w:val="FD9AA252"/>
    <w:rsid w:val="FDDD7FF3"/>
    <w:rsid w:val="FDDE23EF"/>
    <w:rsid w:val="FDE67FF7"/>
    <w:rsid w:val="FDF7108F"/>
    <w:rsid w:val="FDF74333"/>
    <w:rsid w:val="FDFD28B8"/>
    <w:rsid w:val="FEDE1321"/>
    <w:rsid w:val="FEDF64A3"/>
    <w:rsid w:val="FEEFA244"/>
    <w:rsid w:val="FF07AA46"/>
    <w:rsid w:val="FF1FB1C8"/>
    <w:rsid w:val="FF2EF43B"/>
    <w:rsid w:val="FF3DCC43"/>
    <w:rsid w:val="FF6D16D2"/>
    <w:rsid w:val="FF720985"/>
    <w:rsid w:val="FF7A362E"/>
    <w:rsid w:val="FFAB512A"/>
    <w:rsid w:val="FFAD8402"/>
    <w:rsid w:val="FFAEAFBB"/>
    <w:rsid w:val="FFAF1D94"/>
    <w:rsid w:val="FFB5A8F6"/>
    <w:rsid w:val="FFB6D1BE"/>
    <w:rsid w:val="FFBDBCE1"/>
    <w:rsid w:val="FFCFD87C"/>
    <w:rsid w:val="FFD53D7A"/>
    <w:rsid w:val="FFD5CBD3"/>
    <w:rsid w:val="FFDCB75F"/>
    <w:rsid w:val="FFDFEDDF"/>
    <w:rsid w:val="FFEBA0D9"/>
    <w:rsid w:val="FFEFDF93"/>
    <w:rsid w:val="FFF68358"/>
    <w:rsid w:val="FFFC32AE"/>
    <w:rsid w:val="FFFF5553"/>
    <w:rsid w:val="FFFFB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2729</Words>
  <Characters>2806</Characters>
  <Lines>0</Lines>
  <Paragraphs>0</Paragraphs>
  <TotalTime>3</TotalTime>
  <ScaleCrop>false</ScaleCrop>
  <LinksUpToDate>false</LinksUpToDate>
  <CharactersWithSpaces>2808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2025-01-09T01:41:01Z</cp:lastPrinted>
  <dcterms:modified xsi:type="dcterms:W3CDTF">2026-01-28T08:39:55Z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B35D36AC452346108FD0998C149FAB5D</vt:lpwstr>
  </property>
  <property fmtid="{D5CDD505-2E9C-101B-9397-08002B2CF9AE}" pid="4" name="KSOTemplateDocerSaveRecord">
    <vt:lpwstr>eyJoZGlkIjoiMzEwNTM5NzYwMDRjMzkwZTVkZjY2ODkwMGIxNGU0OTUiLCJ1c2VySWQiOiIxMTk2Njc2NzI4In0=</vt:lpwstr>
  </property>
</Properties>
</file>