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jc w:val="center"/>
        <w:textAlignment w:val="auto"/>
        <w:rPr>
          <w:rFonts w:eastAsia="方正小标宋_GBK" w:cs="Times New Roman"/>
          <w:sz w:val="44"/>
          <w:szCs w:val="44"/>
        </w:rPr>
      </w:pPr>
      <w:r>
        <w:rPr>
          <w:rFonts w:hint="eastAsia" w:eastAsia="方正小标宋_GBK" w:cs="Times New Roman"/>
          <w:sz w:val="44"/>
          <w:szCs w:val="44"/>
          <w:lang w:val="en-US" w:eastAsia="zh-CN"/>
        </w:rPr>
        <w:t>药品</w:t>
      </w:r>
      <w:r>
        <w:rPr>
          <w:rFonts w:hint="eastAsia" w:eastAsia="方正小标宋_GBK" w:cs="Times New Roman"/>
          <w:sz w:val="44"/>
          <w:szCs w:val="44"/>
        </w:rPr>
        <w:t>质量安全风险</w:t>
      </w:r>
      <w:bookmarkStart w:id="0" w:name="_GoBack"/>
      <w:bookmarkEnd w:id="0"/>
      <w:r>
        <w:rPr>
          <w:rFonts w:hint="eastAsia" w:eastAsia="方正小标宋_GBK" w:cs="Times New Roman"/>
          <w:sz w:val="44"/>
          <w:szCs w:val="44"/>
        </w:rPr>
        <w:t>排查信息表</w:t>
      </w:r>
    </w:p>
    <w:tbl>
      <w:tblPr>
        <w:tblStyle w:val="5"/>
        <w:tblW w:w="141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826"/>
        <w:gridCol w:w="1680"/>
        <w:gridCol w:w="1797"/>
        <w:gridCol w:w="1636"/>
        <w:gridCol w:w="1303"/>
        <w:gridCol w:w="1770"/>
        <w:gridCol w:w="3003"/>
        <w:gridCol w:w="826"/>
        <w:gridCol w:w="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序号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  <w:t>风险环节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  <w:t>企业名称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  <w:t>产品名称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  <w:t>风险描述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  <w:t>风险等级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  <w:t>已采取措施</w:t>
            </w: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  <w:t>拟采取措施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  <w:t>信息来源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使用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额敏白天使医院、额敏振华医院、额敏阳光诊所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不超过2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℃保存药品未按规定温度储存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；药品与医疗器械办公用品及消毒产品混放；温湿度检测仪未校准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一般风险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限期整改</w:t>
            </w: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1.下达责令改正通知书，限期整改。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2.强化与医保、卫健等部门的协作，提升药品违法行为的发现能力。3.畅通投诉举报渠道，加大典型案例曝光力度。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线索移交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叶春玲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经营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额敏县百杏大药房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执业药师不在岗销售处方药、药品与个人物品混放、从业人员健康证过期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中等风险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立案查处</w:t>
            </w: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要求注册执业药师在职在岗，执业药师不在岗期间暂停销售处方药和甲类非处方药，并立案查处。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监督检查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叶春玲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经营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白杨市满江红大药房连锁有限公司第九分店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.销售凭证中无店铺名称；处方药未凭处方销售。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一般风险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限期整改</w:t>
            </w: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1、下达责令改正通知书，限期整改。2、加大日常监督检查力度，全力排查化解风险隐患。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监督检查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叶春玲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使用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额敏县健康口腔诊所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药品与医疗器械混放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一般风险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立案查处</w:t>
            </w: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sz w:val="22"/>
                <w:szCs w:val="22"/>
                <w:lang w:val="en-US" w:eastAsia="zh-CN"/>
              </w:rPr>
              <w:t>加强日常巡查力度，要求经营企业规范储存分区管理</w:t>
            </w:r>
            <w:r>
              <w:rPr>
                <w:rFonts w:hint="eastAsia" w:eastAsia="仿宋_GB2312" w:cs="Times New Roman"/>
                <w:sz w:val="22"/>
                <w:szCs w:val="22"/>
                <w:lang w:eastAsia="zh-CN"/>
              </w:rPr>
              <w:t>，并立案查处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监督检查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叶春玲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经营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额敏县圣洁医药有限公司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处方药未凭处方销售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中等风险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立案查处</w:t>
            </w: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下达责令改正通知书，要求注册执业药师在职在岗，执业药师不在岗期间暂停销售处方药和甲类非处方药，并立案查处。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监督检查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叶春玲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经营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新疆维之康医药有限公司额敏县巴黎都市店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处方药开价销售、处方药与非处方药混放、温湿度检测仪未校准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中等风险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立查立改</w:t>
            </w: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1、持续开展《医疗器械经营质量管理规范》宣传培训，压实经营企业质量安全主体责任。2、加大日常监督检查力度，全力排查化解风险隐患。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监督检查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叶春玲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使用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额敏县李庆西医诊所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18"/>
                <w:lang w:val="en-US" w:eastAsia="zh-CN"/>
              </w:rPr>
              <w:t>未建立并执行药品管理验收制度</w:t>
            </w:r>
            <w:r>
              <w:rPr>
                <w:rFonts w:hint="eastAsia" w:ascii="仿宋" w:hAnsi="仿宋"/>
                <w:sz w:val="21"/>
                <w:szCs w:val="18"/>
                <w:lang w:val="en-US" w:eastAsia="zh-CN"/>
              </w:rPr>
              <w:t>、</w:t>
            </w:r>
            <w:r>
              <w:rPr>
                <w:rFonts w:hint="eastAsia" w:ascii="仿宋" w:hAnsi="仿宋" w:eastAsia="仿宋"/>
                <w:sz w:val="21"/>
                <w:szCs w:val="18"/>
                <w:lang w:val="en-US" w:eastAsia="zh-CN"/>
              </w:rPr>
              <w:t>无购进验收记录</w:t>
            </w:r>
            <w:r>
              <w:rPr>
                <w:rFonts w:hint="eastAsia" w:ascii="仿宋" w:hAnsi="仿宋"/>
                <w:sz w:val="21"/>
                <w:szCs w:val="18"/>
                <w:lang w:val="en-US" w:eastAsia="zh-CN"/>
              </w:rPr>
              <w:t>、药品与医疗器械混放、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不超过2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℃保存药品未按规定温度储存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中等风险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立案查处</w:t>
            </w: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2"/>
                <w:szCs w:val="22"/>
                <w:lang w:val="en-US" w:eastAsia="zh-CN"/>
              </w:rPr>
              <w:t>要求企业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  <w:t>加大对《药品经营和使用质量监督管理办法》《药品经营质量管理规范》</w:t>
            </w:r>
            <w:r>
              <w:rPr>
                <w:rFonts w:hint="eastAsia" w:eastAsia="仿宋_GB2312" w:cs="Times New Roman"/>
                <w:sz w:val="22"/>
                <w:szCs w:val="22"/>
                <w:lang w:val="en-US" w:eastAsia="zh-CN"/>
              </w:rPr>
              <w:t>的培训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  <w:t>，提升从业人员责任意识</w:t>
            </w:r>
            <w:r>
              <w:rPr>
                <w:rFonts w:hint="eastAsia" w:eastAsia="仿宋_GB2312" w:cs="Times New Roman"/>
                <w:sz w:val="22"/>
                <w:szCs w:val="22"/>
                <w:lang w:eastAsia="zh-CN"/>
              </w:rPr>
              <w:t>，并立案查处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监督检查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叶春玲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使用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额敏县也木勒牧场托布塔勒村卫生室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sz w:val="21"/>
                <w:szCs w:val="18"/>
                <w:lang w:val="en-US" w:eastAsia="zh-CN"/>
              </w:rPr>
            </w:pPr>
            <w:r>
              <w:rPr>
                <w:rFonts w:hint="eastAsia" w:ascii="仿宋" w:hAnsi="仿宋"/>
                <w:sz w:val="21"/>
                <w:szCs w:val="18"/>
                <w:lang w:val="en-US" w:eastAsia="zh-CN"/>
              </w:rPr>
              <w:t>使用超过有效期限的药品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重大风险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立案查处</w:t>
            </w: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1.持续开展《医疗器械经营质量管理规范》宣传培训，压实经营企业质量安全主体责任。2.加大日常监督检查力度，全力排查化解风险隐患，</w:t>
            </w:r>
            <w:r>
              <w:rPr>
                <w:rFonts w:hint="eastAsia" w:eastAsia="仿宋_GB2312" w:cs="Times New Roman"/>
                <w:sz w:val="22"/>
                <w:szCs w:val="22"/>
                <w:lang w:eastAsia="zh-CN"/>
              </w:rPr>
              <w:t>并立案查处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监督检查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叶春玲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0" w:firstLineChars="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备注：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风险等级分为一般风险、中等风险、重大风险。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828" w:firstLineChars="3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2.信息来源见本办法第十一条规定。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828" w:firstLineChars="3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3.</w:t>
      </w:r>
      <w:r>
        <w:rPr>
          <w:rFonts w:hint="eastAsia"/>
          <w:sz w:val="28"/>
          <w:szCs w:val="28"/>
        </w:rPr>
        <w:t>填报单位为各地（州、市）</w:t>
      </w:r>
      <w:r>
        <w:rPr>
          <w:rFonts w:hint="eastAsia"/>
          <w:sz w:val="28"/>
          <w:szCs w:val="28"/>
          <w:lang w:eastAsia="zh-CN"/>
        </w:rPr>
        <w:t>药监部门</w:t>
      </w:r>
      <w:r>
        <w:rPr>
          <w:rFonts w:hint="eastAsia"/>
          <w:sz w:val="28"/>
          <w:szCs w:val="28"/>
        </w:rPr>
        <w:t>（药品监管部门），于每季度最后一个月25日前按药品、医疗器械、化妆品分类填写报送自治区药监局</w:t>
      </w:r>
      <w:r>
        <w:rPr>
          <w:rFonts w:hint="eastAsia"/>
          <w:sz w:val="28"/>
          <w:szCs w:val="28"/>
          <w:lang w:eastAsia="zh-CN"/>
        </w:rPr>
        <w:t>相关处室</w:t>
      </w:r>
      <w:r>
        <w:rPr>
          <w:rFonts w:hint="eastAsia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828" w:firstLineChars="300"/>
        <w:jc w:val="left"/>
        <w:textAlignment w:val="auto"/>
        <w:rPr>
          <w:rFonts w:hint="eastAsia" w:eastAsia="仿宋"/>
          <w:lang w:eastAsia="zh-CN"/>
        </w:rPr>
      </w:pPr>
      <w:r>
        <w:rPr>
          <w:rFonts w:hint="eastAsia" w:cs="Times New Roman"/>
          <w:sz w:val="28"/>
          <w:szCs w:val="28"/>
          <w:lang w:val="en-US" w:eastAsia="zh-CN"/>
        </w:rPr>
        <w:t>4.</w:t>
      </w:r>
      <w:r>
        <w:rPr>
          <w:rFonts w:hint="eastAsia" w:cs="Times New Roman"/>
          <w:sz w:val="28"/>
          <w:szCs w:val="28"/>
          <w:lang w:eastAsia="zh-CN"/>
        </w:rPr>
        <w:t>每季度未处置完毕的风险转入下一季度继续跟进处置、上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报。</w:t>
      </w:r>
    </w:p>
    <w:sectPr>
      <w:footerReference r:id="rId3" w:type="default"/>
      <w:footerReference r:id="rId4" w:type="even"/>
      <w:pgSz w:w="16838" w:h="11906" w:orient="landscape"/>
      <w:pgMar w:top="850" w:right="1871" w:bottom="964" w:left="1757" w:header="851" w:footer="1417" w:gutter="0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adjustRightInd w:val="0"/>
      <w:snapToGrid w:val="0"/>
      <w:ind w:left="320" w:leftChars="100" w:right="320" w:rightChars="100"/>
      <w:jc w:val="center"/>
    </w:pPr>
    <w:r>
      <w:rPr>
        <w:rFonts w:hint="eastAsia" w:ascii="宋体" w:hAnsi="宋体" w:eastAsia="宋体"/>
        <w:kern w:val="0"/>
        <w:sz w:val="28"/>
        <w:szCs w:val="21"/>
      </w:rPr>
      <w:t>—</w:t>
    </w:r>
    <w:r>
      <w:rPr>
        <w:rFonts w:ascii="宋体" w:hAnsi="宋体" w:eastAsia="宋体"/>
        <w:kern w:val="0"/>
        <w:sz w:val="28"/>
        <w:szCs w:val="21"/>
      </w:rPr>
      <w:t xml:space="preserve"> </w:t>
    </w:r>
    <w:r>
      <w:rPr>
        <w:rFonts w:ascii="宋体" w:hAnsi="宋体" w:eastAsia="宋体"/>
        <w:kern w:val="0"/>
        <w:sz w:val="28"/>
        <w:szCs w:val="21"/>
      </w:rPr>
      <w:fldChar w:fldCharType="begin"/>
    </w:r>
    <w:r>
      <w:rPr>
        <w:rFonts w:ascii="宋体" w:hAnsi="宋体" w:eastAsia="宋体"/>
        <w:kern w:val="0"/>
        <w:sz w:val="28"/>
        <w:szCs w:val="21"/>
      </w:rPr>
      <w:instrText xml:space="preserve"> PAGE </w:instrText>
    </w:r>
    <w:r>
      <w:rPr>
        <w:rFonts w:ascii="宋体" w:hAnsi="宋体" w:eastAsia="宋体"/>
        <w:kern w:val="0"/>
        <w:sz w:val="28"/>
        <w:szCs w:val="21"/>
      </w:rPr>
      <w:fldChar w:fldCharType="separate"/>
    </w:r>
    <w:r>
      <w:rPr>
        <w:rFonts w:ascii="宋体" w:hAnsi="宋体" w:eastAsia="宋体"/>
        <w:kern w:val="0"/>
        <w:sz w:val="28"/>
        <w:szCs w:val="21"/>
      </w:rPr>
      <w:t>13</w:t>
    </w:r>
    <w:r>
      <w:rPr>
        <w:rFonts w:ascii="宋体" w:hAnsi="宋体" w:eastAsia="宋体"/>
        <w:kern w:val="0"/>
        <w:sz w:val="28"/>
        <w:szCs w:val="21"/>
      </w:rPr>
      <w:fldChar w:fldCharType="end"/>
    </w:r>
    <w:r>
      <w:rPr>
        <w:rFonts w:ascii="宋体" w:hAnsi="宋体" w:eastAsia="宋体"/>
        <w:kern w:val="0"/>
        <w:sz w:val="28"/>
        <w:szCs w:val="21"/>
      </w:rPr>
      <w:t xml:space="preserve"> </w:t>
    </w:r>
    <w:r>
      <w:rPr>
        <w:rFonts w:hint="eastAsia" w:ascii="宋体" w:hAnsi="宋体" w:eastAsia="宋体"/>
        <w:kern w:val="0"/>
        <w:sz w:val="28"/>
        <w:szCs w:val="21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EBF"/>
    <w:rsid w:val="0001057E"/>
    <w:rsid w:val="00066F06"/>
    <w:rsid w:val="000A17C2"/>
    <w:rsid w:val="000E38E4"/>
    <w:rsid w:val="00117DD4"/>
    <w:rsid w:val="00144BE2"/>
    <w:rsid w:val="0015323B"/>
    <w:rsid w:val="00167710"/>
    <w:rsid w:val="00167836"/>
    <w:rsid w:val="00170F34"/>
    <w:rsid w:val="001B3967"/>
    <w:rsid w:val="001C07D9"/>
    <w:rsid w:val="001E73EA"/>
    <w:rsid w:val="00233E93"/>
    <w:rsid w:val="00240169"/>
    <w:rsid w:val="00261C36"/>
    <w:rsid w:val="002A74CD"/>
    <w:rsid w:val="002C0F7C"/>
    <w:rsid w:val="00331471"/>
    <w:rsid w:val="003674E6"/>
    <w:rsid w:val="003B3AC0"/>
    <w:rsid w:val="003C137B"/>
    <w:rsid w:val="00461D7D"/>
    <w:rsid w:val="004D030E"/>
    <w:rsid w:val="004F242E"/>
    <w:rsid w:val="00510EBB"/>
    <w:rsid w:val="00537A2A"/>
    <w:rsid w:val="00553F61"/>
    <w:rsid w:val="005631D2"/>
    <w:rsid w:val="005C62A1"/>
    <w:rsid w:val="00616504"/>
    <w:rsid w:val="0064221B"/>
    <w:rsid w:val="0068220F"/>
    <w:rsid w:val="00692FD1"/>
    <w:rsid w:val="006E1162"/>
    <w:rsid w:val="00713565"/>
    <w:rsid w:val="007B057D"/>
    <w:rsid w:val="007B22B6"/>
    <w:rsid w:val="007C24E6"/>
    <w:rsid w:val="00864358"/>
    <w:rsid w:val="00894333"/>
    <w:rsid w:val="008A5385"/>
    <w:rsid w:val="008D6331"/>
    <w:rsid w:val="009473D4"/>
    <w:rsid w:val="00996307"/>
    <w:rsid w:val="00A60AD0"/>
    <w:rsid w:val="00A84C0E"/>
    <w:rsid w:val="00A97123"/>
    <w:rsid w:val="00AD3EBF"/>
    <w:rsid w:val="00B05A69"/>
    <w:rsid w:val="00B2020E"/>
    <w:rsid w:val="00B5756B"/>
    <w:rsid w:val="00B648FA"/>
    <w:rsid w:val="00BA5E7C"/>
    <w:rsid w:val="00BB077A"/>
    <w:rsid w:val="00C23103"/>
    <w:rsid w:val="00C97355"/>
    <w:rsid w:val="00CB4EC5"/>
    <w:rsid w:val="00D313B4"/>
    <w:rsid w:val="00DC1B10"/>
    <w:rsid w:val="00E02F03"/>
    <w:rsid w:val="00E31CEC"/>
    <w:rsid w:val="00E42E79"/>
    <w:rsid w:val="00E74B93"/>
    <w:rsid w:val="00E82A0E"/>
    <w:rsid w:val="00E908DA"/>
    <w:rsid w:val="00E94B1A"/>
    <w:rsid w:val="00EC4D8E"/>
    <w:rsid w:val="00F2246C"/>
    <w:rsid w:val="02BD0A67"/>
    <w:rsid w:val="035907C9"/>
    <w:rsid w:val="039B44E6"/>
    <w:rsid w:val="05D12954"/>
    <w:rsid w:val="05FE00F8"/>
    <w:rsid w:val="0643186B"/>
    <w:rsid w:val="0A3705CD"/>
    <w:rsid w:val="0B313D72"/>
    <w:rsid w:val="112D278C"/>
    <w:rsid w:val="14692BD2"/>
    <w:rsid w:val="14FC7513"/>
    <w:rsid w:val="18BD6F19"/>
    <w:rsid w:val="1B1B0C82"/>
    <w:rsid w:val="1CB53980"/>
    <w:rsid w:val="1F3AE776"/>
    <w:rsid w:val="1FE771A4"/>
    <w:rsid w:val="20815F24"/>
    <w:rsid w:val="23D84ADD"/>
    <w:rsid w:val="26B741BD"/>
    <w:rsid w:val="27B2F7BA"/>
    <w:rsid w:val="284F27C4"/>
    <w:rsid w:val="2C3F9C2C"/>
    <w:rsid w:val="2E966691"/>
    <w:rsid w:val="31D5034D"/>
    <w:rsid w:val="35FC8CFB"/>
    <w:rsid w:val="36306AFF"/>
    <w:rsid w:val="37684288"/>
    <w:rsid w:val="37A55DB4"/>
    <w:rsid w:val="387F7562"/>
    <w:rsid w:val="3A437C28"/>
    <w:rsid w:val="3BDFAC3E"/>
    <w:rsid w:val="3BE27164"/>
    <w:rsid w:val="3BFBB287"/>
    <w:rsid w:val="3EFFAEB6"/>
    <w:rsid w:val="4078184E"/>
    <w:rsid w:val="456C39AF"/>
    <w:rsid w:val="46623AC6"/>
    <w:rsid w:val="4688351F"/>
    <w:rsid w:val="46BD2B2C"/>
    <w:rsid w:val="477C768E"/>
    <w:rsid w:val="48A47656"/>
    <w:rsid w:val="497D6DE0"/>
    <w:rsid w:val="4A5E4122"/>
    <w:rsid w:val="4AE10637"/>
    <w:rsid w:val="4F1E5424"/>
    <w:rsid w:val="4FBB36DE"/>
    <w:rsid w:val="53A50694"/>
    <w:rsid w:val="53AE7BC1"/>
    <w:rsid w:val="542F341D"/>
    <w:rsid w:val="55F44939"/>
    <w:rsid w:val="56E137CA"/>
    <w:rsid w:val="59BF5723"/>
    <w:rsid w:val="5CCD7F31"/>
    <w:rsid w:val="5EF791C5"/>
    <w:rsid w:val="5F7E4188"/>
    <w:rsid w:val="5FDB69B3"/>
    <w:rsid w:val="5FE54A31"/>
    <w:rsid w:val="62DCE3B0"/>
    <w:rsid w:val="67285801"/>
    <w:rsid w:val="675F1683"/>
    <w:rsid w:val="67BE7E74"/>
    <w:rsid w:val="69425D2F"/>
    <w:rsid w:val="697F2EEA"/>
    <w:rsid w:val="6BE301EE"/>
    <w:rsid w:val="6CC21D44"/>
    <w:rsid w:val="6E4F3F33"/>
    <w:rsid w:val="6E5AB8C2"/>
    <w:rsid w:val="6EB96EAD"/>
    <w:rsid w:val="6FF3E3EA"/>
    <w:rsid w:val="727664E5"/>
    <w:rsid w:val="72D38E09"/>
    <w:rsid w:val="72E27499"/>
    <w:rsid w:val="750553A4"/>
    <w:rsid w:val="767613F8"/>
    <w:rsid w:val="777C26CF"/>
    <w:rsid w:val="77B23C5D"/>
    <w:rsid w:val="77E9EEF6"/>
    <w:rsid w:val="79FF641C"/>
    <w:rsid w:val="7C7FD987"/>
    <w:rsid w:val="7D5E6202"/>
    <w:rsid w:val="7EB8D531"/>
    <w:rsid w:val="7FDCB01A"/>
    <w:rsid w:val="7FEFF377"/>
    <w:rsid w:val="7FFF7697"/>
    <w:rsid w:val="978F5308"/>
    <w:rsid w:val="97DF45A3"/>
    <w:rsid w:val="AE6E3ECD"/>
    <w:rsid w:val="B4B64CFF"/>
    <w:rsid w:val="B6AB512A"/>
    <w:rsid w:val="BC3FE4F8"/>
    <w:rsid w:val="BCF34904"/>
    <w:rsid w:val="BD3B78FD"/>
    <w:rsid w:val="CB7F77F0"/>
    <w:rsid w:val="CF33CC45"/>
    <w:rsid w:val="CF4FFA21"/>
    <w:rsid w:val="D7BFFB13"/>
    <w:rsid w:val="D8FFEBA3"/>
    <w:rsid w:val="DDAE7B67"/>
    <w:rsid w:val="DDBD641F"/>
    <w:rsid w:val="DF4BA890"/>
    <w:rsid w:val="DFFE93F8"/>
    <w:rsid w:val="E6FFC0DC"/>
    <w:rsid w:val="EBF9443C"/>
    <w:rsid w:val="ED1B619C"/>
    <w:rsid w:val="EE7D9590"/>
    <w:rsid w:val="EF7FF8CC"/>
    <w:rsid w:val="EF96FD36"/>
    <w:rsid w:val="EFFF2113"/>
    <w:rsid w:val="F2F9A82C"/>
    <w:rsid w:val="F3C60F9A"/>
    <w:rsid w:val="F3C7F8F6"/>
    <w:rsid w:val="F3E9706E"/>
    <w:rsid w:val="F6BF1588"/>
    <w:rsid w:val="F7BF2CEF"/>
    <w:rsid w:val="F7EB85F6"/>
    <w:rsid w:val="FBCE146B"/>
    <w:rsid w:val="FBDFFC97"/>
    <w:rsid w:val="FBF1CBE4"/>
    <w:rsid w:val="FDE1C405"/>
    <w:rsid w:val="FED7BB27"/>
    <w:rsid w:val="FEFD7FD3"/>
    <w:rsid w:val="FF38CDC4"/>
    <w:rsid w:val="FF8F454E"/>
    <w:rsid w:val="FFAF1615"/>
    <w:rsid w:val="FFDBC78E"/>
    <w:rsid w:val="FFF7A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仿宋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1089</Words>
  <Characters>1101</Characters>
  <Lines>34</Lines>
  <Paragraphs>9</Paragraphs>
  <TotalTime>9</TotalTime>
  <ScaleCrop>false</ScaleCrop>
  <LinksUpToDate>false</LinksUpToDate>
  <CharactersWithSpaces>1103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2022-01-14T15:51:00Z</dcterms:created>
  <dc:creator>秦敏</dc:creator>
  <cp:lastModifiedBy>Administrator</cp:lastModifiedBy>
  <cp:lastPrinted>2025-05-30T09:22:00Z</cp:lastPrinted>
  <dcterms:modified xsi:type="dcterms:W3CDTF">2025-10-21T11:00:46Z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39AAB236612B4F5A93C80DEE61C25E75</vt:lpwstr>
  </property>
  <property fmtid="{D5CDD505-2E9C-101B-9397-08002B2CF9AE}" pid="4" name="KSOTemplateDocerSaveRecord">
    <vt:lpwstr>eyJoZGlkIjoiYTk4NTdlMTNiZWQ5MDFhNDQyMWZkN2I0MmFkNTQ2ODIiLCJ1c2VySWQiOiIxNTExOTM5MTE2In0=</vt:lpwstr>
  </property>
</Properties>
</file>