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C0957">
      <w:pPr>
        <w:widowControl/>
        <w:jc w:val="center"/>
        <w:rPr>
          <w:rFonts w:hint="default" w:ascii="华文中宋" w:hAnsi="华文中宋" w:eastAsia="华文中宋" w:cs="华文中宋"/>
          <w:kern w:val="0"/>
          <w:sz w:val="56"/>
          <w:szCs w:val="56"/>
          <w:lang w:val="en-US" w:eastAsia="zh-CN"/>
        </w:rPr>
      </w:pPr>
      <w:r>
        <w:rPr>
          <w:rFonts w:hint="eastAsia" w:ascii="华文中宋" w:hAnsi="华文中宋" w:eastAsia="华文中宋" w:cs="华文中宋"/>
          <w:b/>
          <w:bCs/>
          <w:kern w:val="0"/>
          <w:sz w:val="56"/>
          <w:szCs w:val="56"/>
        </w:rPr>
        <w:t>额敏县</w:t>
      </w:r>
      <w:r>
        <w:rPr>
          <w:rFonts w:hint="eastAsia" w:ascii="华文中宋" w:hAnsi="华文中宋" w:eastAsia="华文中宋" w:cs="华文中宋"/>
          <w:b/>
          <w:bCs/>
          <w:kern w:val="0"/>
          <w:sz w:val="56"/>
          <w:szCs w:val="56"/>
          <w:lang w:val="en-US" w:eastAsia="zh-CN"/>
        </w:rPr>
        <w:t>交通运输</w:t>
      </w:r>
      <w:r>
        <w:rPr>
          <w:rFonts w:hint="eastAsia" w:ascii="华文中宋" w:hAnsi="华文中宋" w:eastAsia="华文中宋" w:cs="华文中宋"/>
          <w:b/>
          <w:bCs/>
          <w:kern w:val="0"/>
          <w:sz w:val="56"/>
          <w:szCs w:val="56"/>
        </w:rPr>
        <w:t>局行政处罚案件公示</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2025</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3号</w:t>
      </w:r>
    </w:p>
    <w:p w14:paraId="58611456">
      <w:pPr>
        <w:widowControl/>
        <w:jc w:val="center"/>
        <w:rPr>
          <w:rFonts w:hint="default" w:ascii="方正小标宋简体" w:hAnsi="宋体" w:eastAsia="宋体" w:cs="宋体"/>
          <w:kern w:val="0"/>
          <w:sz w:val="32"/>
          <w:szCs w:val="32"/>
          <w:lang w:val="en-US" w:eastAsia="zh-CN"/>
        </w:rPr>
      </w:pPr>
      <w:r>
        <w:rPr>
          <w:rFonts w:hint="eastAsia" w:ascii="宋体" w:hAnsi="宋体" w:cs="宋体"/>
          <w:b/>
          <w:bCs/>
          <w:kern w:val="0"/>
          <w:sz w:val="32"/>
          <w:szCs w:val="32"/>
          <w:lang w:val="en-US" w:eastAsia="zh-CN"/>
        </w:rPr>
        <w:t>2025年1</w:t>
      </w:r>
      <w:r>
        <w:rPr>
          <w:rFonts w:hint="eastAsia" w:ascii="宋体" w:hAnsi="宋体" w:cs="宋体"/>
          <w:b/>
          <w:bCs/>
          <w:kern w:val="0"/>
          <w:sz w:val="32"/>
          <w:szCs w:val="32"/>
        </w:rPr>
        <w:t>月</w:t>
      </w:r>
      <w:r>
        <w:rPr>
          <w:rFonts w:hint="eastAsia" w:ascii="宋体" w:hAnsi="宋体" w:cs="宋体"/>
          <w:b/>
          <w:bCs/>
          <w:kern w:val="0"/>
          <w:sz w:val="32"/>
          <w:szCs w:val="32"/>
          <w:lang w:val="en-US" w:eastAsia="zh-CN"/>
        </w:rPr>
        <w:t>17日至2025年2月6日</w:t>
      </w:r>
    </w:p>
    <w:p w14:paraId="36E65638">
      <w:pPr>
        <w:widowControl/>
        <w:ind w:right="960"/>
        <w:rPr>
          <w:rFonts w:hint="default" w:ascii="宋体" w:hAnsi="宋体" w:eastAsia="宋体" w:cs="宋体"/>
          <w:kern w:val="0"/>
          <w:sz w:val="28"/>
          <w:szCs w:val="28"/>
          <w:lang w:val="en-US" w:eastAsia="zh-CN"/>
        </w:rPr>
      </w:pPr>
      <w:r>
        <w:rPr>
          <w:rFonts w:ascii="宋体" w:hAnsi="宋体" w:cs="宋体"/>
          <w:kern w:val="0"/>
          <w:sz w:val="28"/>
          <w:szCs w:val="28"/>
        </w:rPr>
        <w:t>填报单位：</w:t>
      </w:r>
      <w:r>
        <w:rPr>
          <w:rFonts w:hint="eastAsia" w:ascii="宋体" w:hAnsi="宋体" w:cs="宋体"/>
          <w:kern w:val="0"/>
          <w:sz w:val="28"/>
          <w:szCs w:val="28"/>
        </w:rPr>
        <w:t>额</w:t>
      </w:r>
      <w:r>
        <w:rPr>
          <w:rFonts w:ascii="宋体" w:hAnsi="宋体" w:cs="宋体"/>
          <w:kern w:val="0"/>
          <w:sz w:val="28"/>
          <w:szCs w:val="28"/>
        </w:rPr>
        <w:t>敏县</w:t>
      </w:r>
      <w:r>
        <w:rPr>
          <w:rFonts w:hint="eastAsia" w:ascii="宋体" w:hAnsi="宋体" w:cs="宋体"/>
          <w:kern w:val="0"/>
          <w:sz w:val="28"/>
          <w:szCs w:val="28"/>
          <w:lang w:val="en-US" w:eastAsia="zh-CN"/>
        </w:rPr>
        <w:t>交通运输局</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填报日期：</w:t>
      </w:r>
      <w:r>
        <w:rPr>
          <w:rFonts w:hint="eastAsia" w:ascii="宋体" w:hAnsi="宋体" w:cs="宋体"/>
          <w:kern w:val="0"/>
          <w:sz w:val="28"/>
          <w:szCs w:val="28"/>
          <w:lang w:val="en-US" w:eastAsia="zh-CN"/>
        </w:rPr>
        <w:t>2025年2月7日</w:t>
      </w:r>
    </w:p>
    <w:tbl>
      <w:tblPr>
        <w:tblStyle w:val="2"/>
        <w:tblW w:w="13988"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99"/>
        <w:gridCol w:w="491"/>
        <w:gridCol w:w="1145"/>
        <w:gridCol w:w="3060"/>
        <w:gridCol w:w="2880"/>
        <w:gridCol w:w="810"/>
        <w:gridCol w:w="1170"/>
        <w:gridCol w:w="3533"/>
      </w:tblGrid>
      <w:tr w14:paraId="4560BE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8" w:hRule="atLeast"/>
          <w:tblCellSpacing w:w="0" w:type="dxa"/>
        </w:trPr>
        <w:tc>
          <w:tcPr>
            <w:tcW w:w="899" w:type="dxa"/>
            <w:noWrap w:val="0"/>
            <w:vAlign w:val="center"/>
          </w:tcPr>
          <w:p w14:paraId="0F99646F">
            <w:pPr>
              <w:widowControl/>
              <w:jc w:val="center"/>
              <w:rPr>
                <w:rFonts w:ascii="宋体" w:hAnsi="宋体" w:cs="宋体"/>
                <w:kern w:val="0"/>
                <w:sz w:val="24"/>
                <w:szCs w:val="24"/>
              </w:rPr>
            </w:pPr>
            <w:r>
              <w:rPr>
                <w:rFonts w:hint="eastAsia" w:ascii="宋体" w:hAnsi="宋体" w:cs="宋体"/>
                <w:kern w:val="0"/>
                <w:sz w:val="24"/>
                <w:szCs w:val="24"/>
              </w:rPr>
              <w:t>处罚案件总数（个）</w:t>
            </w:r>
          </w:p>
        </w:tc>
        <w:tc>
          <w:tcPr>
            <w:tcW w:w="491" w:type="dxa"/>
            <w:noWrap w:val="0"/>
            <w:vAlign w:val="center"/>
          </w:tcPr>
          <w:p w14:paraId="651532EF">
            <w:pPr>
              <w:widowControl/>
              <w:jc w:val="center"/>
              <w:rPr>
                <w:rFonts w:ascii="宋体" w:hAnsi="宋体" w:cs="宋体"/>
                <w:kern w:val="0"/>
                <w:sz w:val="24"/>
                <w:szCs w:val="24"/>
              </w:rPr>
            </w:pPr>
            <w:r>
              <w:rPr>
                <w:rFonts w:hint="eastAsia" w:ascii="宋体" w:hAnsi="宋体" w:cs="宋体"/>
                <w:kern w:val="0"/>
                <w:sz w:val="24"/>
                <w:szCs w:val="24"/>
              </w:rPr>
              <w:t>序号</w:t>
            </w:r>
          </w:p>
        </w:tc>
        <w:tc>
          <w:tcPr>
            <w:tcW w:w="1145" w:type="dxa"/>
            <w:noWrap w:val="0"/>
            <w:vAlign w:val="center"/>
          </w:tcPr>
          <w:p w14:paraId="73614D58">
            <w:pPr>
              <w:widowControl/>
              <w:jc w:val="center"/>
              <w:rPr>
                <w:rFonts w:ascii="宋体" w:hAnsi="宋体" w:cs="宋体"/>
                <w:kern w:val="0"/>
                <w:sz w:val="24"/>
                <w:szCs w:val="24"/>
              </w:rPr>
            </w:pPr>
            <w:r>
              <w:rPr>
                <w:rFonts w:hint="eastAsia" w:ascii="宋体" w:hAnsi="宋体" w:cs="宋体"/>
                <w:kern w:val="0"/>
                <w:sz w:val="24"/>
                <w:szCs w:val="24"/>
              </w:rPr>
              <w:t>处罚时间</w:t>
            </w:r>
          </w:p>
        </w:tc>
        <w:tc>
          <w:tcPr>
            <w:tcW w:w="3060" w:type="dxa"/>
            <w:noWrap w:val="0"/>
            <w:vAlign w:val="center"/>
          </w:tcPr>
          <w:p w14:paraId="58E10ACB">
            <w:pPr>
              <w:widowControl/>
              <w:jc w:val="center"/>
              <w:rPr>
                <w:rFonts w:ascii="宋体" w:hAnsi="宋体" w:cs="宋体"/>
                <w:kern w:val="0"/>
                <w:sz w:val="24"/>
                <w:szCs w:val="24"/>
              </w:rPr>
            </w:pPr>
            <w:r>
              <w:rPr>
                <w:rFonts w:hint="eastAsia" w:ascii="宋体" w:hAnsi="宋体" w:cs="宋体"/>
                <w:kern w:val="0"/>
                <w:sz w:val="24"/>
                <w:szCs w:val="24"/>
              </w:rPr>
              <w:t>车属单位</w:t>
            </w:r>
          </w:p>
        </w:tc>
        <w:tc>
          <w:tcPr>
            <w:tcW w:w="2880" w:type="dxa"/>
            <w:noWrap w:val="0"/>
            <w:vAlign w:val="center"/>
          </w:tcPr>
          <w:p w14:paraId="3B15CB89">
            <w:pPr>
              <w:widowControl/>
              <w:jc w:val="center"/>
              <w:rPr>
                <w:rFonts w:ascii="宋体" w:hAnsi="宋体" w:cs="宋体"/>
                <w:kern w:val="0"/>
                <w:sz w:val="24"/>
                <w:szCs w:val="24"/>
              </w:rPr>
            </w:pPr>
            <w:r>
              <w:rPr>
                <w:rFonts w:hint="eastAsia" w:ascii="宋体" w:hAnsi="宋体" w:cs="宋体"/>
                <w:kern w:val="0"/>
                <w:sz w:val="24"/>
                <w:szCs w:val="24"/>
              </w:rPr>
              <w:t>违法事由</w:t>
            </w:r>
          </w:p>
        </w:tc>
        <w:tc>
          <w:tcPr>
            <w:tcW w:w="810" w:type="dxa"/>
            <w:noWrap w:val="0"/>
            <w:vAlign w:val="center"/>
          </w:tcPr>
          <w:p w14:paraId="7BEF73C5">
            <w:pPr>
              <w:widowControl/>
              <w:jc w:val="center"/>
              <w:rPr>
                <w:rFonts w:ascii="宋体" w:hAnsi="宋体" w:cs="宋体"/>
                <w:kern w:val="0"/>
                <w:sz w:val="24"/>
                <w:szCs w:val="24"/>
              </w:rPr>
            </w:pPr>
            <w:r>
              <w:rPr>
                <w:rFonts w:hint="eastAsia" w:ascii="宋体" w:hAnsi="宋体" w:cs="宋体"/>
                <w:kern w:val="0"/>
                <w:sz w:val="24"/>
                <w:szCs w:val="24"/>
              </w:rPr>
              <w:t>是否采取强制措施</w:t>
            </w:r>
          </w:p>
        </w:tc>
        <w:tc>
          <w:tcPr>
            <w:tcW w:w="1170" w:type="dxa"/>
            <w:noWrap w:val="0"/>
            <w:vAlign w:val="center"/>
          </w:tcPr>
          <w:p w14:paraId="2E25D1C0">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处罚</w:t>
            </w:r>
            <w:r>
              <w:rPr>
                <w:rFonts w:hint="eastAsia" w:ascii="宋体" w:hAnsi="宋体" w:cs="宋体"/>
                <w:kern w:val="0"/>
                <w:sz w:val="24"/>
                <w:szCs w:val="24"/>
                <w:lang w:val="en-US" w:eastAsia="zh-CN"/>
              </w:rPr>
              <w:t>金额（元）</w:t>
            </w:r>
          </w:p>
        </w:tc>
        <w:tc>
          <w:tcPr>
            <w:tcW w:w="3533" w:type="dxa"/>
            <w:noWrap w:val="0"/>
            <w:vAlign w:val="center"/>
          </w:tcPr>
          <w:p w14:paraId="6651BDC7">
            <w:pPr>
              <w:widowControl/>
              <w:jc w:val="center"/>
              <w:rPr>
                <w:rFonts w:ascii="宋体" w:hAnsi="宋体" w:cs="宋体"/>
                <w:kern w:val="0"/>
                <w:sz w:val="24"/>
                <w:szCs w:val="24"/>
              </w:rPr>
            </w:pPr>
            <w:r>
              <w:rPr>
                <w:rFonts w:hint="eastAsia" w:ascii="宋体" w:hAnsi="宋体" w:cs="宋体"/>
                <w:kern w:val="0"/>
                <w:sz w:val="24"/>
                <w:szCs w:val="24"/>
              </w:rPr>
              <w:t>案号</w:t>
            </w:r>
          </w:p>
        </w:tc>
      </w:tr>
      <w:tr w14:paraId="1A3E32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6" w:hRule="atLeast"/>
          <w:tblCellSpacing w:w="0" w:type="dxa"/>
        </w:trPr>
        <w:tc>
          <w:tcPr>
            <w:tcW w:w="899" w:type="dxa"/>
            <w:vMerge w:val="restart"/>
            <w:noWrap w:val="0"/>
            <w:vAlign w:val="center"/>
          </w:tcPr>
          <w:p w14:paraId="493AAA4E">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491" w:type="dxa"/>
            <w:noWrap w:val="0"/>
            <w:vAlign w:val="center"/>
          </w:tcPr>
          <w:p w14:paraId="5536C11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45" w:type="dxa"/>
            <w:noWrap w:val="0"/>
            <w:vAlign w:val="center"/>
          </w:tcPr>
          <w:p w14:paraId="5E9EA25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1月17日</w:t>
            </w:r>
          </w:p>
        </w:tc>
        <w:tc>
          <w:tcPr>
            <w:tcW w:w="3060" w:type="dxa"/>
            <w:noWrap w:val="0"/>
            <w:vAlign w:val="center"/>
          </w:tcPr>
          <w:p w14:paraId="7BADB99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t>额敏县新时速运输</w:t>
            </w:r>
            <w:bookmarkStart w:id="0" w:name="_GoBack"/>
            <w:bookmarkEnd w:id="0"/>
            <w:r>
              <w:t>有限公司</w:t>
            </w:r>
          </w:p>
        </w:tc>
        <w:tc>
          <w:tcPr>
            <w:tcW w:w="2880" w:type="dxa"/>
            <w:noWrap w:val="0"/>
            <w:vAlign w:val="center"/>
          </w:tcPr>
          <w:p w14:paraId="2278E8EE">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从事道路运输经营的营运车辆和机动车驾驶员培训机构的教练车未按照规定参加车辆年度审验</w:t>
            </w:r>
          </w:p>
        </w:tc>
        <w:tc>
          <w:tcPr>
            <w:tcW w:w="810" w:type="dxa"/>
            <w:noWrap w:val="0"/>
            <w:vAlign w:val="center"/>
          </w:tcPr>
          <w:p w14:paraId="63EB61A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noWrap w:val="0"/>
            <w:vAlign w:val="center"/>
          </w:tcPr>
          <w:p w14:paraId="712D28B9">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3533" w:type="dxa"/>
            <w:noWrap w:val="0"/>
            <w:vAlign w:val="center"/>
          </w:tcPr>
          <w:p w14:paraId="6A4D695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新塔额交执运政简〔2025〕000</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号</w:t>
            </w:r>
          </w:p>
        </w:tc>
      </w:tr>
      <w:tr w14:paraId="264EA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4A05EB7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noWrap w:val="0"/>
            <w:vAlign w:val="center"/>
          </w:tcPr>
          <w:p w14:paraId="29DFE11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45" w:type="dxa"/>
            <w:noWrap w:val="0"/>
            <w:vAlign w:val="center"/>
          </w:tcPr>
          <w:p w14:paraId="6D5C0B3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1月17日</w:t>
            </w:r>
          </w:p>
        </w:tc>
        <w:tc>
          <w:tcPr>
            <w:tcW w:w="3060" w:type="dxa"/>
            <w:noWrap w:val="0"/>
            <w:vAlign w:val="center"/>
          </w:tcPr>
          <w:p w14:paraId="08744647">
            <w:pPr>
              <w:rPr>
                <w:rFonts w:hint="eastAsia"/>
                <w:lang w:val="en-US" w:eastAsia="zh-CN"/>
              </w:rPr>
            </w:pPr>
            <w:r>
              <w:t>额敏县新时速运输有限公司</w:t>
            </w:r>
          </w:p>
        </w:tc>
        <w:tc>
          <w:tcPr>
            <w:tcW w:w="2880" w:type="dxa"/>
            <w:noWrap w:val="0"/>
            <w:vAlign w:val="center"/>
          </w:tcPr>
          <w:p w14:paraId="43FE6D7A">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noWrap w:val="0"/>
            <w:vAlign w:val="center"/>
          </w:tcPr>
          <w:p w14:paraId="6C9DCE2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noWrap w:val="0"/>
            <w:vAlign w:val="center"/>
          </w:tcPr>
          <w:p w14:paraId="4E3E34BB">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3533" w:type="dxa"/>
            <w:noWrap w:val="0"/>
            <w:vAlign w:val="center"/>
          </w:tcPr>
          <w:p w14:paraId="67578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新塔额交执运政简〔2025〕0009号</w:t>
            </w:r>
          </w:p>
        </w:tc>
      </w:tr>
      <w:tr w14:paraId="057232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1A19326B">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noWrap w:val="0"/>
            <w:vAlign w:val="center"/>
          </w:tcPr>
          <w:p w14:paraId="1CEE9F3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45" w:type="dxa"/>
            <w:noWrap w:val="0"/>
            <w:vAlign w:val="center"/>
          </w:tcPr>
          <w:p w14:paraId="7ED82DD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1月17日</w:t>
            </w:r>
          </w:p>
        </w:tc>
        <w:tc>
          <w:tcPr>
            <w:tcW w:w="3060" w:type="dxa"/>
            <w:noWrap w:val="0"/>
            <w:vAlign w:val="center"/>
          </w:tcPr>
          <w:p w14:paraId="1B8B1A2E">
            <w:pPr>
              <w:rPr>
                <w:rFonts w:hint="eastAsia"/>
                <w:lang w:val="en-US" w:eastAsia="zh-CN"/>
              </w:rPr>
            </w:pPr>
            <w:r>
              <w:t>额敏县新时速运输有限公司</w:t>
            </w:r>
          </w:p>
        </w:tc>
        <w:tc>
          <w:tcPr>
            <w:tcW w:w="2880" w:type="dxa"/>
            <w:noWrap w:val="0"/>
            <w:vAlign w:val="center"/>
          </w:tcPr>
          <w:p w14:paraId="1D19863D">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noWrap w:val="0"/>
            <w:vAlign w:val="center"/>
          </w:tcPr>
          <w:p w14:paraId="7E6F642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noWrap w:val="0"/>
            <w:vAlign w:val="center"/>
          </w:tcPr>
          <w:p w14:paraId="6FCD2B73">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3533" w:type="dxa"/>
            <w:shd w:val="clear" w:color="auto" w:fill="auto"/>
            <w:noWrap w:val="0"/>
            <w:vAlign w:val="center"/>
          </w:tcPr>
          <w:p w14:paraId="34382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新塔额交执运政简〔2025〕0010号</w:t>
            </w:r>
          </w:p>
        </w:tc>
      </w:tr>
      <w:tr w14:paraId="750CD2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2" w:hRule="atLeast"/>
          <w:tblCellSpacing w:w="0" w:type="dxa"/>
        </w:trPr>
        <w:tc>
          <w:tcPr>
            <w:tcW w:w="899" w:type="dxa"/>
            <w:vMerge w:val="continue"/>
            <w:noWrap w:val="0"/>
            <w:vAlign w:val="center"/>
          </w:tcPr>
          <w:p w14:paraId="02E6A14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noWrap w:val="0"/>
            <w:vAlign w:val="center"/>
          </w:tcPr>
          <w:p w14:paraId="7175C787">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5" w:type="dxa"/>
            <w:noWrap w:val="0"/>
            <w:vAlign w:val="center"/>
          </w:tcPr>
          <w:p w14:paraId="75E8AFCA">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2月6日</w:t>
            </w:r>
          </w:p>
        </w:tc>
        <w:tc>
          <w:tcPr>
            <w:tcW w:w="3060" w:type="dxa"/>
            <w:noWrap w:val="0"/>
            <w:vAlign w:val="center"/>
          </w:tcPr>
          <w:p w14:paraId="7053A84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21"/>
                <w:szCs w:val="21"/>
                <w:shd w:val="clear" w:fill="FFFFFF"/>
              </w:rPr>
              <w:t>新疆兴塔运输（集团）额敏县鸿运运输有限责任公司</w:t>
            </w:r>
          </w:p>
        </w:tc>
        <w:tc>
          <w:tcPr>
            <w:tcW w:w="2880" w:type="dxa"/>
            <w:noWrap w:val="0"/>
            <w:vAlign w:val="center"/>
          </w:tcPr>
          <w:p w14:paraId="16EB16AD">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noWrap w:val="0"/>
            <w:vAlign w:val="center"/>
          </w:tcPr>
          <w:p w14:paraId="51E0974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noWrap w:val="0"/>
            <w:vAlign w:val="center"/>
          </w:tcPr>
          <w:p w14:paraId="65A186D1">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w:t>
            </w:r>
          </w:p>
        </w:tc>
        <w:tc>
          <w:tcPr>
            <w:tcW w:w="3533" w:type="dxa"/>
            <w:shd w:val="clear" w:color="auto" w:fill="auto"/>
            <w:noWrap w:val="0"/>
            <w:vAlign w:val="center"/>
          </w:tcPr>
          <w:p w14:paraId="1C551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新塔额交执运政〔2025〕0011号</w:t>
            </w:r>
          </w:p>
        </w:tc>
      </w:tr>
    </w:tbl>
    <w:p w14:paraId="7DAB5EE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WM1NzBmNTcyMDM0MDY2M2JiM2E3YTZjNGJiMDgifQ=="/>
  </w:docVars>
  <w:rsids>
    <w:rsidRoot w:val="50A0544C"/>
    <w:rsid w:val="05042945"/>
    <w:rsid w:val="0A070360"/>
    <w:rsid w:val="0BCC63CF"/>
    <w:rsid w:val="11D6606E"/>
    <w:rsid w:val="13AF0F12"/>
    <w:rsid w:val="19443B83"/>
    <w:rsid w:val="1BBC35FB"/>
    <w:rsid w:val="2AE94DCF"/>
    <w:rsid w:val="31F175B4"/>
    <w:rsid w:val="3E842124"/>
    <w:rsid w:val="41A82E47"/>
    <w:rsid w:val="45B923A7"/>
    <w:rsid w:val="491C2897"/>
    <w:rsid w:val="50A0544C"/>
    <w:rsid w:val="53CC27A6"/>
    <w:rsid w:val="59F71196"/>
    <w:rsid w:val="5A4412E8"/>
    <w:rsid w:val="696B02AE"/>
    <w:rsid w:val="715B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387</Characters>
  <Lines>0</Lines>
  <Paragraphs>0</Paragraphs>
  <TotalTime>23</TotalTime>
  <ScaleCrop>false</ScaleCrop>
  <LinksUpToDate>false</LinksUpToDate>
  <CharactersWithSpaces>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2024-11-22T09:17:00Z</dcterms:created>
  <dc:creator>Dawer~</dc:creator>
  <cp:lastModifiedBy>Administrator</cp:lastModifiedBy>
  <cp:lastPrinted>2025-01-17T03:08:00Z</cp:lastPrinted>
  <dcterms:modified xsi:type="dcterms:W3CDTF">2025-02-07T09:14:27Z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D90893B9076C44D59D07B184C27F6517_13</vt:lpwstr>
  </property>
  <property fmtid="{D5CDD505-2E9C-101B-9397-08002B2CF9AE}" pid="4" name="KSOTemplateDocerSaveRecord">
    <vt:lpwstr>eyJoZGlkIjoiYTNmMWM1NzBmNTcyMDM0MDY2M2JiM2E3YTZjNGJiMDgifQ==</vt:lpwstr>
  </property>
</Properties>
</file>