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3B2A53">
      <w:pPr>
        <w:widowControl/>
        <w:jc w:val="center"/>
        <w:rPr>
          <w:rFonts w:hint="default" w:ascii="华文中宋" w:hAnsi="华文中宋" w:eastAsia="华文中宋" w:cs="华文中宋"/>
          <w:kern w:val="0"/>
          <w:sz w:val="36"/>
          <w:szCs w:val="36"/>
          <w:lang w:val="en-US" w:eastAsia="zh-CN"/>
        </w:rPr>
      </w:pPr>
      <w:bookmarkStart w:id="0" w:name="OLE_LINK2"/>
      <w:bookmarkStart w:id="1" w:name="OLE_LINK1"/>
      <w:bookmarkStart w:id="2" w:name="OLE_LINK4"/>
      <w:r>
        <w:rPr>
          <w:rFonts w:hint="eastAsia" w:ascii="华文中宋" w:hAnsi="华文中宋" w:eastAsia="华文中宋" w:cs="华文中宋"/>
          <w:b/>
          <w:bCs/>
          <w:kern w:val="0"/>
          <w:sz w:val="36"/>
          <w:szCs w:val="36"/>
        </w:rPr>
        <w:t>额敏县</w:t>
      </w:r>
      <w:r>
        <w:rPr>
          <w:rFonts w:hint="eastAsia" w:ascii="华文中宋" w:hAnsi="华文中宋" w:eastAsia="华文中宋" w:cs="华文中宋"/>
          <w:b/>
          <w:bCs/>
          <w:kern w:val="0"/>
          <w:sz w:val="36"/>
          <w:szCs w:val="36"/>
          <w:lang w:val="en-US" w:eastAsia="zh-CN"/>
        </w:rPr>
        <w:t>交通运输</w:t>
      </w:r>
      <w:r>
        <w:rPr>
          <w:rFonts w:hint="eastAsia" w:ascii="华文中宋" w:hAnsi="华文中宋" w:eastAsia="华文中宋" w:cs="华文中宋"/>
          <w:b/>
          <w:bCs/>
          <w:kern w:val="0"/>
          <w:sz w:val="36"/>
          <w:szCs w:val="36"/>
        </w:rPr>
        <w:t>局行政处罚案件公示</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2026</w:t>
      </w:r>
      <w:r>
        <w:rPr>
          <w:rFonts w:hint="eastAsia" w:ascii="华文中宋" w:hAnsi="华文中宋" w:eastAsia="华文中宋" w:cs="华文中宋"/>
          <w:b/>
          <w:bCs/>
          <w:kern w:val="0"/>
          <w:sz w:val="36"/>
          <w:szCs w:val="36"/>
          <w:lang w:eastAsia="zh-CN"/>
        </w:rPr>
        <w:t>】</w:t>
      </w:r>
      <w:r>
        <w:rPr>
          <w:rFonts w:hint="eastAsia" w:ascii="华文中宋" w:hAnsi="华文中宋" w:eastAsia="华文中宋" w:cs="华文中宋"/>
          <w:b/>
          <w:bCs/>
          <w:kern w:val="0"/>
          <w:sz w:val="36"/>
          <w:szCs w:val="36"/>
          <w:lang w:val="en-US" w:eastAsia="zh-CN"/>
        </w:rPr>
        <w:t>22号</w:t>
      </w:r>
    </w:p>
    <w:bookmarkEnd w:id="0"/>
    <w:p w14:paraId="54449EF5">
      <w:pPr>
        <w:widowControl/>
        <w:jc w:val="center"/>
        <w:rPr>
          <w:rFonts w:hint="default" w:ascii="方正小标宋简体" w:hAnsi="宋体" w:eastAsia="宋体" w:cs="宋体"/>
          <w:kern w:val="0"/>
          <w:sz w:val="32"/>
          <w:szCs w:val="32"/>
          <w:lang w:val="en-US" w:eastAsia="zh-CN"/>
        </w:rPr>
      </w:pPr>
      <w:r>
        <w:rPr>
          <w:rFonts w:hint="eastAsia" w:ascii="宋体" w:hAnsi="宋体" w:cs="宋体"/>
          <w:b/>
          <w:bCs/>
          <w:kern w:val="0"/>
          <w:sz w:val="32"/>
          <w:szCs w:val="32"/>
          <w:lang w:val="en-US" w:eastAsia="zh-CN"/>
        </w:rPr>
        <w:t>2026年8</w:t>
      </w:r>
      <w:r>
        <w:rPr>
          <w:rFonts w:hint="eastAsia" w:ascii="宋体" w:hAnsi="宋体" w:cs="宋体"/>
          <w:b/>
          <w:bCs/>
          <w:kern w:val="0"/>
          <w:sz w:val="32"/>
          <w:szCs w:val="32"/>
        </w:rPr>
        <w:t>月</w:t>
      </w:r>
      <w:r>
        <w:rPr>
          <w:rFonts w:hint="eastAsia" w:ascii="宋体" w:hAnsi="宋体" w:cs="宋体"/>
          <w:b/>
          <w:bCs/>
          <w:kern w:val="0"/>
          <w:sz w:val="32"/>
          <w:szCs w:val="32"/>
          <w:lang w:val="en-US" w:eastAsia="zh-CN"/>
        </w:rPr>
        <w:t>3日至2026年8月5日</w:t>
      </w:r>
    </w:p>
    <w:p w14:paraId="667F5E43">
      <w:pPr>
        <w:widowControl/>
        <w:ind w:right="960"/>
        <w:rPr>
          <w:rFonts w:hint="default" w:ascii="宋体" w:hAnsi="宋体" w:eastAsia="宋体" w:cs="宋体"/>
          <w:kern w:val="0"/>
          <w:sz w:val="28"/>
          <w:szCs w:val="28"/>
          <w:lang w:val="en-US" w:eastAsia="zh-CN"/>
        </w:rPr>
      </w:pPr>
      <w:r>
        <w:rPr>
          <w:rFonts w:ascii="宋体" w:hAnsi="宋体" w:cs="宋体"/>
          <w:kern w:val="0"/>
          <w:sz w:val="28"/>
          <w:szCs w:val="28"/>
        </w:rPr>
        <w:t>填报单位：</w:t>
      </w:r>
      <w:bookmarkStart w:id="3" w:name="OLE_LINK3"/>
      <w:r>
        <w:rPr>
          <w:rFonts w:hint="eastAsia" w:ascii="宋体" w:hAnsi="宋体" w:cs="宋体"/>
          <w:kern w:val="0"/>
          <w:sz w:val="28"/>
          <w:szCs w:val="28"/>
        </w:rPr>
        <w:t>额</w:t>
      </w:r>
      <w:r>
        <w:rPr>
          <w:rFonts w:ascii="宋体" w:hAnsi="宋体" w:cs="宋体"/>
          <w:kern w:val="0"/>
          <w:sz w:val="28"/>
          <w:szCs w:val="28"/>
        </w:rPr>
        <w:t>敏县</w:t>
      </w:r>
      <w:r>
        <w:rPr>
          <w:rFonts w:hint="eastAsia" w:ascii="宋体" w:hAnsi="宋体" w:cs="宋体"/>
          <w:kern w:val="0"/>
          <w:sz w:val="28"/>
          <w:szCs w:val="28"/>
          <w:lang w:val="en-US" w:eastAsia="zh-CN"/>
        </w:rPr>
        <w:t>交通运输局</w:t>
      </w:r>
      <w:bookmarkEnd w:id="3"/>
      <w:r>
        <w:rPr>
          <w:rFonts w:hint="eastAsia" w:ascii="宋体" w:hAnsi="宋体" w:cs="宋体"/>
          <w:kern w:val="0"/>
          <w:sz w:val="28"/>
          <w:szCs w:val="28"/>
        </w:rPr>
        <w:t xml:space="preserve">                </w:t>
      </w:r>
      <w:r>
        <w:rPr>
          <w:rFonts w:hint="eastAsia" w:ascii="宋体" w:hAnsi="宋体" w:cs="宋体"/>
          <w:kern w:val="0"/>
          <w:sz w:val="28"/>
          <w:szCs w:val="28"/>
          <w:lang w:val="en-US" w:eastAsia="zh-CN"/>
        </w:rPr>
        <w:t xml:space="preserve">                       </w:t>
      </w:r>
      <w:r>
        <w:rPr>
          <w:rFonts w:ascii="宋体" w:hAnsi="宋体" w:cs="宋体"/>
          <w:kern w:val="0"/>
          <w:sz w:val="28"/>
          <w:szCs w:val="28"/>
        </w:rPr>
        <w:t>填报日期：</w:t>
      </w:r>
      <w:r>
        <w:rPr>
          <w:rFonts w:hint="eastAsia" w:ascii="宋体" w:hAnsi="宋体" w:cs="宋体"/>
          <w:kern w:val="0"/>
          <w:sz w:val="28"/>
          <w:szCs w:val="28"/>
          <w:lang w:val="en-US" w:eastAsia="zh-CN"/>
        </w:rPr>
        <w:t>2026年8月6日</w:t>
      </w:r>
      <w:bookmarkStart w:id="4" w:name="_GoBack"/>
      <w:bookmarkEnd w:id="4"/>
    </w:p>
    <w:tbl>
      <w:tblPr>
        <w:tblStyle w:val="2"/>
        <w:tblW w:w="13890" w:type="dxa"/>
        <w:tblCellSpacing w:w="0" w:type="dxa"/>
        <w:tblInd w:w="0" w:type="dxa"/>
        <w:tblBorders>
          <w:top w:val="none" w:color="auto" w:sz="0" w:space="0"/>
          <w:left w:val="outset" w:color="auto" w:sz="6" w:space="0"/>
          <w:bottom w:val="outset" w:color="auto" w:sz="6" w:space="0"/>
          <w:right w:val="outset" w:color="auto" w:sz="6" w:space="0"/>
          <w:insideH w:val="none" w:color="auto" w:sz="0" w:space="0"/>
          <w:insideV w:val="outset" w:color="auto" w:sz="6" w:space="0"/>
        </w:tblBorders>
        <w:tblLayout w:type="fixed"/>
        <w:tblCellMar>
          <w:top w:w="0" w:type="dxa"/>
          <w:left w:w="0" w:type="dxa"/>
          <w:bottom w:w="0" w:type="dxa"/>
          <w:right w:w="0" w:type="dxa"/>
        </w:tblCellMar>
      </w:tblPr>
      <w:tblGrid>
        <w:gridCol w:w="899"/>
        <w:gridCol w:w="491"/>
        <w:gridCol w:w="1299"/>
        <w:gridCol w:w="2482"/>
        <w:gridCol w:w="3488"/>
        <w:gridCol w:w="945"/>
        <w:gridCol w:w="1245"/>
        <w:gridCol w:w="3041"/>
      </w:tblGrid>
      <w:tr w14:paraId="4721B0F9">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36" w:hRule="atLeast"/>
          <w:tblCellSpacing w:w="0" w:type="dxa"/>
        </w:trPr>
        <w:tc>
          <w:tcPr>
            <w:tcW w:w="899" w:type="dxa"/>
            <w:tcBorders>
              <w:top w:val="outset" w:color="auto" w:sz="6" w:space="0"/>
              <w:bottom w:val="outset" w:color="auto" w:sz="6" w:space="0"/>
            </w:tcBorders>
            <w:noWrap w:val="0"/>
            <w:vAlign w:val="center"/>
          </w:tcPr>
          <w:p w14:paraId="36F00DA2">
            <w:pPr>
              <w:widowControl/>
              <w:jc w:val="center"/>
              <w:rPr>
                <w:rFonts w:ascii="宋体" w:hAnsi="宋体" w:cs="宋体"/>
                <w:kern w:val="0"/>
                <w:sz w:val="24"/>
                <w:szCs w:val="24"/>
              </w:rPr>
            </w:pPr>
            <w:r>
              <w:rPr>
                <w:rFonts w:hint="eastAsia" w:ascii="宋体" w:hAnsi="宋体" w:cs="宋体"/>
                <w:kern w:val="0"/>
                <w:sz w:val="24"/>
                <w:szCs w:val="24"/>
              </w:rPr>
              <w:t>处罚案件总数（个）</w:t>
            </w:r>
          </w:p>
        </w:tc>
        <w:tc>
          <w:tcPr>
            <w:tcW w:w="491" w:type="dxa"/>
            <w:tcBorders>
              <w:top w:val="outset" w:color="auto" w:sz="6" w:space="0"/>
              <w:bottom w:val="outset" w:color="auto" w:sz="6" w:space="0"/>
            </w:tcBorders>
            <w:noWrap w:val="0"/>
            <w:vAlign w:val="center"/>
          </w:tcPr>
          <w:p w14:paraId="4B0BD05F">
            <w:pPr>
              <w:widowControl/>
              <w:jc w:val="center"/>
              <w:rPr>
                <w:rFonts w:ascii="宋体" w:hAnsi="宋体" w:cs="宋体"/>
                <w:kern w:val="0"/>
                <w:sz w:val="24"/>
                <w:szCs w:val="24"/>
              </w:rPr>
            </w:pPr>
            <w:r>
              <w:rPr>
                <w:rFonts w:hint="eastAsia" w:ascii="宋体" w:hAnsi="宋体" w:cs="宋体"/>
                <w:kern w:val="0"/>
                <w:sz w:val="24"/>
                <w:szCs w:val="24"/>
              </w:rPr>
              <w:t>序号</w:t>
            </w:r>
          </w:p>
        </w:tc>
        <w:tc>
          <w:tcPr>
            <w:tcW w:w="1299" w:type="dxa"/>
            <w:tcBorders>
              <w:top w:val="outset" w:color="auto" w:sz="6" w:space="0"/>
              <w:bottom w:val="outset" w:color="auto" w:sz="6" w:space="0"/>
            </w:tcBorders>
            <w:noWrap w:val="0"/>
            <w:vAlign w:val="center"/>
          </w:tcPr>
          <w:p w14:paraId="6648FF69">
            <w:pPr>
              <w:widowControl/>
              <w:jc w:val="center"/>
              <w:rPr>
                <w:rFonts w:ascii="宋体" w:hAnsi="宋体" w:cs="宋体"/>
                <w:kern w:val="0"/>
                <w:sz w:val="24"/>
                <w:szCs w:val="24"/>
              </w:rPr>
            </w:pPr>
            <w:r>
              <w:rPr>
                <w:rFonts w:hint="eastAsia" w:ascii="宋体" w:hAnsi="宋体" w:cs="宋体"/>
                <w:kern w:val="0"/>
                <w:sz w:val="24"/>
                <w:szCs w:val="24"/>
              </w:rPr>
              <w:t>处罚时间</w:t>
            </w:r>
          </w:p>
        </w:tc>
        <w:tc>
          <w:tcPr>
            <w:tcW w:w="2482" w:type="dxa"/>
            <w:tcBorders>
              <w:top w:val="outset" w:color="auto" w:sz="6" w:space="0"/>
              <w:bottom w:val="outset" w:color="auto" w:sz="6" w:space="0"/>
            </w:tcBorders>
            <w:noWrap w:val="0"/>
            <w:vAlign w:val="center"/>
          </w:tcPr>
          <w:p w14:paraId="5771A6C9">
            <w:pPr>
              <w:widowControl/>
              <w:jc w:val="center"/>
              <w:rPr>
                <w:rFonts w:ascii="宋体" w:hAnsi="宋体" w:cs="宋体"/>
                <w:kern w:val="0"/>
                <w:sz w:val="24"/>
                <w:szCs w:val="24"/>
              </w:rPr>
            </w:pPr>
            <w:r>
              <w:rPr>
                <w:rFonts w:hint="eastAsia" w:ascii="宋体" w:hAnsi="宋体" w:cs="宋体"/>
                <w:kern w:val="0"/>
                <w:sz w:val="24"/>
                <w:szCs w:val="24"/>
              </w:rPr>
              <w:t>车属单位</w:t>
            </w:r>
          </w:p>
        </w:tc>
        <w:tc>
          <w:tcPr>
            <w:tcW w:w="3488" w:type="dxa"/>
            <w:tcBorders>
              <w:top w:val="outset" w:color="auto" w:sz="6" w:space="0"/>
              <w:bottom w:val="outset" w:color="auto" w:sz="6" w:space="0"/>
            </w:tcBorders>
            <w:noWrap w:val="0"/>
            <w:vAlign w:val="center"/>
          </w:tcPr>
          <w:p w14:paraId="66A4BE8F">
            <w:pPr>
              <w:widowControl/>
              <w:jc w:val="center"/>
              <w:rPr>
                <w:rFonts w:ascii="宋体" w:hAnsi="宋体" w:cs="宋体"/>
                <w:kern w:val="0"/>
                <w:sz w:val="24"/>
                <w:szCs w:val="24"/>
              </w:rPr>
            </w:pPr>
            <w:r>
              <w:rPr>
                <w:rFonts w:hint="eastAsia" w:ascii="宋体" w:hAnsi="宋体" w:cs="宋体"/>
                <w:kern w:val="0"/>
                <w:sz w:val="24"/>
                <w:szCs w:val="24"/>
              </w:rPr>
              <w:t>违法事由</w:t>
            </w:r>
          </w:p>
        </w:tc>
        <w:tc>
          <w:tcPr>
            <w:tcW w:w="945" w:type="dxa"/>
            <w:tcBorders>
              <w:top w:val="outset" w:color="auto" w:sz="6" w:space="0"/>
              <w:bottom w:val="outset" w:color="auto" w:sz="6" w:space="0"/>
            </w:tcBorders>
            <w:noWrap w:val="0"/>
            <w:vAlign w:val="center"/>
          </w:tcPr>
          <w:p w14:paraId="5AA061EB">
            <w:pPr>
              <w:widowControl/>
              <w:jc w:val="center"/>
              <w:rPr>
                <w:rFonts w:ascii="宋体" w:hAnsi="宋体" w:cs="宋体"/>
                <w:kern w:val="0"/>
                <w:sz w:val="24"/>
                <w:szCs w:val="24"/>
              </w:rPr>
            </w:pPr>
            <w:r>
              <w:rPr>
                <w:rFonts w:hint="eastAsia" w:ascii="宋体" w:hAnsi="宋体" w:cs="宋体"/>
                <w:kern w:val="0"/>
                <w:sz w:val="24"/>
                <w:szCs w:val="24"/>
              </w:rPr>
              <w:t>是否采取强制措施</w:t>
            </w:r>
          </w:p>
        </w:tc>
        <w:tc>
          <w:tcPr>
            <w:tcW w:w="1245" w:type="dxa"/>
            <w:tcBorders>
              <w:top w:val="outset" w:color="auto" w:sz="6" w:space="0"/>
              <w:bottom w:val="outset" w:color="auto" w:sz="6" w:space="0"/>
            </w:tcBorders>
            <w:noWrap w:val="0"/>
            <w:vAlign w:val="center"/>
          </w:tcPr>
          <w:p w14:paraId="49D4CB0C">
            <w:pPr>
              <w:widowControl/>
              <w:jc w:val="center"/>
              <w:rPr>
                <w:rFonts w:hint="default" w:ascii="宋体" w:hAnsi="宋体" w:eastAsia="宋体" w:cs="宋体"/>
                <w:kern w:val="0"/>
                <w:sz w:val="24"/>
                <w:szCs w:val="24"/>
                <w:lang w:val="en-US" w:eastAsia="zh-CN"/>
              </w:rPr>
            </w:pPr>
            <w:r>
              <w:rPr>
                <w:rFonts w:hint="eastAsia" w:ascii="宋体" w:hAnsi="宋体" w:cs="宋体"/>
                <w:kern w:val="0"/>
                <w:sz w:val="24"/>
                <w:szCs w:val="24"/>
              </w:rPr>
              <w:t>处罚</w:t>
            </w:r>
            <w:r>
              <w:rPr>
                <w:rFonts w:hint="eastAsia" w:ascii="宋体" w:hAnsi="宋体" w:cs="宋体"/>
                <w:kern w:val="0"/>
                <w:sz w:val="24"/>
                <w:szCs w:val="24"/>
                <w:lang w:val="en-US" w:eastAsia="zh-CN"/>
              </w:rPr>
              <w:t>金额（元）</w:t>
            </w:r>
          </w:p>
        </w:tc>
        <w:tc>
          <w:tcPr>
            <w:tcW w:w="3041" w:type="dxa"/>
            <w:tcBorders>
              <w:top w:val="outset" w:color="auto" w:sz="6" w:space="0"/>
              <w:bottom w:val="outset" w:color="auto" w:sz="6" w:space="0"/>
            </w:tcBorders>
            <w:noWrap w:val="0"/>
            <w:vAlign w:val="center"/>
          </w:tcPr>
          <w:p w14:paraId="1FF852E9">
            <w:pPr>
              <w:widowControl/>
              <w:jc w:val="center"/>
              <w:rPr>
                <w:rFonts w:ascii="宋体" w:hAnsi="宋体" w:cs="宋体"/>
                <w:kern w:val="0"/>
                <w:sz w:val="24"/>
                <w:szCs w:val="24"/>
              </w:rPr>
            </w:pPr>
            <w:r>
              <w:rPr>
                <w:rFonts w:hint="eastAsia" w:ascii="宋体" w:hAnsi="宋体" w:cs="宋体"/>
                <w:kern w:val="0"/>
                <w:sz w:val="24"/>
                <w:szCs w:val="24"/>
              </w:rPr>
              <w:t>案号</w:t>
            </w:r>
          </w:p>
        </w:tc>
      </w:tr>
      <w:tr w14:paraId="70345C10">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23" w:hRule="exact"/>
          <w:tblCellSpacing w:w="0" w:type="dxa"/>
        </w:trPr>
        <w:tc>
          <w:tcPr>
            <w:tcW w:w="899" w:type="dxa"/>
            <w:vMerge w:val="restart"/>
            <w:tcBorders>
              <w:top w:val="outset" w:color="auto" w:sz="6" w:space="0"/>
            </w:tcBorders>
            <w:noWrap w:val="0"/>
            <w:vAlign w:val="center"/>
          </w:tcPr>
          <w:p w14:paraId="6427FCE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3518ED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744F3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8月 3日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36062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新疆明威商贸有限公司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A9A993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新疆明威商贸有限公司道路运输经营者未按照规定的周期和频次进行车辆检验检测</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E3B2C95">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A382A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25C01A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新塔额交执运政简〔2026〕0080号</w:t>
            </w:r>
          </w:p>
        </w:tc>
      </w:tr>
      <w:tr w14:paraId="29313D5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14:paraId="229F81F7">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6B9558D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873683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8月 3日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30752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新疆明威商贸有限公司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28CA3CA">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新疆明威商贸有限公司从事道路运输经营的营运车辆，未按照规定参加车辆年度审验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28CC532">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B51452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C3764C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新塔额交执运政简〔2026〕0081号</w:t>
            </w:r>
          </w:p>
        </w:tc>
      </w:tr>
      <w:tr w14:paraId="70540A7B">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97" w:hRule="exact"/>
          <w:tblCellSpacing w:w="0" w:type="dxa"/>
        </w:trPr>
        <w:tc>
          <w:tcPr>
            <w:tcW w:w="899" w:type="dxa"/>
            <w:vMerge w:val="continue"/>
            <w:noWrap w:val="0"/>
            <w:vAlign w:val="center"/>
          </w:tcPr>
          <w:p w14:paraId="57F40FFB">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7DA87B0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B584589">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8月 3日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04F0B188">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E77D61C">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额敏县宏鑫运输服务合作公司车队道路运输经营者未按照规定的周期和频次进行车辆检验检测</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FCC823A">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52500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81FF2B6">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新塔额交执运政简〔2026〕0082号</w:t>
            </w:r>
          </w:p>
        </w:tc>
      </w:tr>
      <w:tr w14:paraId="506C4892">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3F6D90B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5B797AF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75E59F2">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8月 4日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B146CC1">
            <w:pPr>
              <w:keepNext w:val="0"/>
              <w:keepLines w:val="0"/>
              <w:widowControl/>
              <w:suppressLineNumbers w:val="0"/>
              <w:ind w:firstLine="450" w:firstLineChars="300"/>
              <w:jc w:val="both"/>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额敏县博通商贸有限公司</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5A637D24">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额敏县博通商贸有限公司从事道路运输经营的营运车辆，未按照规定参加车辆年度审验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605B0EEC">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1BC039B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1A23BA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新塔额交执运政简〔2026〕0083号</w:t>
            </w:r>
          </w:p>
        </w:tc>
      </w:tr>
      <w:tr w14:paraId="71AB2BD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82" w:hRule="exact"/>
          <w:tblCellSpacing w:w="0" w:type="dxa"/>
        </w:trPr>
        <w:tc>
          <w:tcPr>
            <w:tcW w:w="899" w:type="dxa"/>
            <w:vMerge w:val="continue"/>
            <w:noWrap w:val="0"/>
            <w:vAlign w:val="center"/>
          </w:tcPr>
          <w:p w14:paraId="7BEA4A45">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tcMar>
              <w:top w:w="113" w:type="dxa"/>
              <w:left w:w="0" w:type="dxa"/>
              <w:bottom w:w="113" w:type="dxa"/>
              <w:right w:w="0" w:type="dxa"/>
            </w:tcMar>
            <w:vAlign w:val="center"/>
          </w:tcPr>
          <w:p w14:paraId="1DF3356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w:t>
            </w:r>
          </w:p>
        </w:tc>
        <w:tc>
          <w:tcPr>
            <w:tcW w:w="1299"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9289D8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eastAsia" w:ascii="宋体" w:hAnsi="宋体" w:cs="宋体"/>
                <w:i w:val="0"/>
                <w:iCs w:val="0"/>
                <w:color w:val="000000"/>
                <w:kern w:val="0"/>
                <w:sz w:val="15"/>
                <w:szCs w:val="15"/>
                <w:u w:val="none"/>
                <w:lang w:val="en-US" w:eastAsia="zh-CN" w:bidi="ar"/>
              </w:rPr>
              <w:t>2</w:t>
            </w:r>
            <w:r>
              <w:rPr>
                <w:rFonts w:hint="default" w:ascii="宋体" w:hAnsi="宋体" w:eastAsia="宋体" w:cs="宋体"/>
                <w:i w:val="0"/>
                <w:iCs w:val="0"/>
                <w:color w:val="000000"/>
                <w:kern w:val="0"/>
                <w:sz w:val="15"/>
                <w:szCs w:val="15"/>
                <w:u w:val="none"/>
                <w:lang w:val="en-US" w:eastAsia="zh-CN" w:bidi="ar"/>
              </w:rPr>
              <w:t>026年 8月 5日</w:t>
            </w:r>
          </w:p>
        </w:tc>
        <w:tc>
          <w:tcPr>
            <w:tcW w:w="2482"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298C2F9">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额敏县华强道路运输服务站</w:t>
            </w:r>
          </w:p>
        </w:tc>
        <w:tc>
          <w:tcPr>
            <w:tcW w:w="3488"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4866138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额敏县华强道路运输服务站从事道路运输经营的营运车辆，未按照规定参加车辆年度审验</w:t>
            </w:r>
          </w:p>
        </w:tc>
        <w:tc>
          <w:tcPr>
            <w:tcW w:w="9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281D1119">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7CA28E6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1000</w:t>
            </w:r>
          </w:p>
        </w:tc>
        <w:tc>
          <w:tcPr>
            <w:tcW w:w="3041" w:type="dxa"/>
            <w:tcBorders>
              <w:top w:val="outset" w:color="auto" w:sz="6" w:space="0"/>
              <w:bottom w:val="outset" w:color="auto" w:sz="6" w:space="0"/>
            </w:tcBorders>
            <w:shd w:val="clear" w:color="auto" w:fill="auto"/>
            <w:noWrap w:val="0"/>
            <w:tcMar>
              <w:top w:w="113" w:type="dxa"/>
              <w:left w:w="0" w:type="dxa"/>
              <w:bottom w:w="113" w:type="dxa"/>
              <w:right w:w="0" w:type="dxa"/>
            </w:tcMar>
            <w:vAlign w:val="center"/>
          </w:tcPr>
          <w:p w14:paraId="33DF7B5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新塔额交执运政简〔2026〕0084号</w:t>
            </w:r>
          </w:p>
        </w:tc>
      </w:tr>
      <w:tr w14:paraId="063838F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936" w:hRule="atLeast"/>
          <w:tblCellSpacing w:w="0" w:type="dxa"/>
        </w:trPr>
        <w:tc>
          <w:tcPr>
            <w:tcW w:w="899" w:type="dxa"/>
            <w:vMerge w:val="continue"/>
            <w:noWrap w:val="0"/>
            <w:vAlign w:val="center"/>
          </w:tcPr>
          <w:p w14:paraId="76E6EE0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276A9D8F">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w:t>
            </w:r>
          </w:p>
        </w:tc>
        <w:tc>
          <w:tcPr>
            <w:tcW w:w="1299" w:type="dxa"/>
            <w:tcBorders>
              <w:top w:val="outset" w:color="auto" w:sz="6" w:space="0"/>
              <w:bottom w:val="outset" w:color="auto" w:sz="6" w:space="0"/>
            </w:tcBorders>
            <w:shd w:val="clear" w:color="auto" w:fill="auto"/>
            <w:noWrap w:val="0"/>
            <w:vAlign w:val="center"/>
          </w:tcPr>
          <w:p w14:paraId="050053E6">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2026年 8月 5日</w:t>
            </w:r>
          </w:p>
        </w:tc>
        <w:tc>
          <w:tcPr>
            <w:tcW w:w="2482" w:type="dxa"/>
            <w:tcBorders>
              <w:top w:val="outset" w:color="auto" w:sz="6" w:space="0"/>
              <w:bottom w:val="outset" w:color="auto" w:sz="6" w:space="0"/>
            </w:tcBorders>
            <w:shd w:val="clear" w:color="auto" w:fill="auto"/>
            <w:noWrap w:val="0"/>
            <w:vAlign w:val="center"/>
          </w:tcPr>
          <w:p w14:paraId="75EDEBA7">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额敏县宏鑫运输服务合作公司车队</w:t>
            </w:r>
          </w:p>
        </w:tc>
        <w:tc>
          <w:tcPr>
            <w:tcW w:w="3488" w:type="dxa"/>
            <w:tcBorders>
              <w:top w:val="outset" w:color="auto" w:sz="6" w:space="0"/>
              <w:bottom w:val="outset" w:color="auto" w:sz="6" w:space="0"/>
            </w:tcBorders>
            <w:shd w:val="clear" w:color="auto" w:fill="auto"/>
            <w:noWrap w:val="0"/>
            <w:vAlign w:val="center"/>
          </w:tcPr>
          <w:p w14:paraId="58A8E667">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额敏县宏鑫运输服务合作公司车队从事道路运输经营的营运车辆，未按照规定参加车辆年度审验</w:t>
            </w:r>
          </w:p>
        </w:tc>
        <w:tc>
          <w:tcPr>
            <w:tcW w:w="945" w:type="dxa"/>
            <w:tcBorders>
              <w:top w:val="outset" w:color="auto" w:sz="6" w:space="0"/>
              <w:bottom w:val="outset" w:color="auto" w:sz="6" w:space="0"/>
            </w:tcBorders>
            <w:shd w:val="clear" w:color="auto" w:fill="auto"/>
            <w:noWrap w:val="0"/>
            <w:vAlign w:val="center"/>
          </w:tcPr>
          <w:p w14:paraId="503F334F">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4CDA853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500</w:t>
            </w:r>
          </w:p>
        </w:tc>
        <w:tc>
          <w:tcPr>
            <w:tcW w:w="3041" w:type="dxa"/>
            <w:tcBorders>
              <w:top w:val="outset" w:color="auto" w:sz="6" w:space="0"/>
              <w:bottom w:val="outset" w:color="auto" w:sz="6" w:space="0"/>
            </w:tcBorders>
            <w:shd w:val="clear" w:color="auto" w:fill="auto"/>
            <w:noWrap w:val="0"/>
            <w:vAlign w:val="center"/>
          </w:tcPr>
          <w:p w14:paraId="2EAE61E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新塔额交执运政简〔2026〕0085号</w:t>
            </w:r>
          </w:p>
        </w:tc>
      </w:tr>
      <w:tr w14:paraId="0C9814B8">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31" w:hRule="exact"/>
          <w:tblCellSpacing w:w="0" w:type="dxa"/>
        </w:trPr>
        <w:tc>
          <w:tcPr>
            <w:tcW w:w="899" w:type="dxa"/>
            <w:vMerge w:val="restart"/>
            <w:noWrap w:val="0"/>
            <w:vAlign w:val="center"/>
          </w:tcPr>
          <w:p w14:paraId="3C4D0F93">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491" w:type="dxa"/>
            <w:tcBorders>
              <w:top w:val="outset" w:color="auto" w:sz="6" w:space="0"/>
              <w:bottom w:val="outset" w:color="auto" w:sz="6" w:space="0"/>
            </w:tcBorders>
            <w:noWrap w:val="0"/>
            <w:vAlign w:val="center"/>
          </w:tcPr>
          <w:p w14:paraId="4A399FE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w:t>
            </w:r>
          </w:p>
        </w:tc>
        <w:tc>
          <w:tcPr>
            <w:tcW w:w="1299" w:type="dxa"/>
            <w:tcBorders>
              <w:top w:val="outset" w:color="auto" w:sz="6" w:space="0"/>
              <w:bottom w:val="outset" w:color="auto" w:sz="6" w:space="0"/>
            </w:tcBorders>
            <w:shd w:val="clear" w:color="auto" w:fill="auto"/>
            <w:noWrap w:val="0"/>
            <w:vAlign w:val="center"/>
          </w:tcPr>
          <w:p w14:paraId="707944FF">
            <w:pPr>
              <w:keepNext w:val="0"/>
              <w:keepLines w:val="0"/>
              <w:widowControl/>
              <w:suppressLineNumbers w:val="0"/>
              <w:jc w:val="center"/>
              <w:textAlignment w:val="bottom"/>
              <w:rPr>
                <w:rFonts w:hint="default"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 xml:space="preserve">2026年 8月 </w:t>
            </w:r>
            <w:r>
              <w:rPr>
                <w:rFonts w:hint="eastAsia" w:ascii="宋体" w:hAnsi="宋体" w:cs="宋体"/>
                <w:i w:val="0"/>
                <w:iCs w:val="0"/>
                <w:color w:val="000000"/>
                <w:kern w:val="0"/>
                <w:sz w:val="15"/>
                <w:szCs w:val="15"/>
                <w:u w:val="none"/>
                <w:lang w:val="en-US" w:eastAsia="zh-CN" w:bidi="ar"/>
              </w:rPr>
              <w:t>4</w:t>
            </w:r>
            <w:r>
              <w:rPr>
                <w:rFonts w:hint="default"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vAlign w:val="center"/>
          </w:tcPr>
          <w:p w14:paraId="493BD612">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剡俊财</w:t>
            </w:r>
          </w:p>
        </w:tc>
        <w:tc>
          <w:tcPr>
            <w:tcW w:w="3488" w:type="dxa"/>
            <w:tcBorders>
              <w:top w:val="outset" w:color="auto" w:sz="6" w:space="0"/>
              <w:bottom w:val="outset" w:color="auto" w:sz="6" w:space="0"/>
            </w:tcBorders>
            <w:shd w:val="clear" w:color="auto" w:fill="auto"/>
            <w:noWrap w:val="0"/>
            <w:vAlign w:val="center"/>
          </w:tcPr>
          <w:p w14:paraId="68AD213C">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剡俊财涉嫌巡游出租汽车驾驶员议价的违法行为行为</w:t>
            </w:r>
          </w:p>
        </w:tc>
        <w:tc>
          <w:tcPr>
            <w:tcW w:w="945" w:type="dxa"/>
            <w:tcBorders>
              <w:top w:val="outset" w:color="auto" w:sz="6" w:space="0"/>
              <w:bottom w:val="outset" w:color="auto" w:sz="6" w:space="0"/>
            </w:tcBorders>
            <w:shd w:val="clear" w:color="auto" w:fill="auto"/>
            <w:noWrap w:val="0"/>
            <w:vAlign w:val="center"/>
          </w:tcPr>
          <w:p w14:paraId="18CCE442">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47D94955">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200</w:t>
            </w:r>
          </w:p>
        </w:tc>
        <w:tc>
          <w:tcPr>
            <w:tcW w:w="3041" w:type="dxa"/>
            <w:tcBorders>
              <w:top w:val="outset" w:color="auto" w:sz="6" w:space="0"/>
              <w:bottom w:val="outset" w:color="auto" w:sz="6" w:space="0"/>
            </w:tcBorders>
            <w:shd w:val="clear" w:color="auto" w:fill="auto"/>
            <w:noWrap w:val="0"/>
            <w:vAlign w:val="center"/>
          </w:tcPr>
          <w:p w14:paraId="156EE50B">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新塔额交执运政〔2026〕0029号</w:t>
            </w:r>
          </w:p>
        </w:tc>
      </w:tr>
      <w:tr w14:paraId="5253B8C4">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16" w:hRule="exact"/>
          <w:tblCellSpacing w:w="0" w:type="dxa"/>
        </w:trPr>
        <w:tc>
          <w:tcPr>
            <w:tcW w:w="899" w:type="dxa"/>
            <w:vMerge w:val="continue"/>
            <w:noWrap w:val="0"/>
            <w:vAlign w:val="center"/>
          </w:tcPr>
          <w:p w14:paraId="6EE8D3E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8A0B93D">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w:t>
            </w:r>
          </w:p>
        </w:tc>
        <w:tc>
          <w:tcPr>
            <w:tcW w:w="1299" w:type="dxa"/>
            <w:tcBorders>
              <w:top w:val="outset" w:color="auto" w:sz="6" w:space="0"/>
              <w:bottom w:val="outset" w:color="auto" w:sz="6" w:space="0"/>
            </w:tcBorders>
            <w:shd w:val="clear" w:color="auto" w:fill="auto"/>
            <w:noWrap w:val="0"/>
            <w:vAlign w:val="center"/>
          </w:tcPr>
          <w:p w14:paraId="20BFF20B">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r>
              <w:rPr>
                <w:rFonts w:hint="default" w:ascii="宋体" w:hAnsi="宋体" w:eastAsia="宋体" w:cs="宋体"/>
                <w:i w:val="0"/>
                <w:iCs w:val="0"/>
                <w:color w:val="000000"/>
                <w:kern w:val="0"/>
                <w:sz w:val="15"/>
                <w:szCs w:val="15"/>
                <w:u w:val="none"/>
                <w:lang w:val="en-US" w:eastAsia="zh-CN" w:bidi="ar"/>
              </w:rPr>
              <w:t xml:space="preserve">2026年 8月 </w:t>
            </w:r>
            <w:r>
              <w:rPr>
                <w:rFonts w:hint="eastAsia" w:ascii="宋体" w:hAnsi="宋体" w:cs="宋体"/>
                <w:i w:val="0"/>
                <w:iCs w:val="0"/>
                <w:color w:val="000000"/>
                <w:kern w:val="0"/>
                <w:sz w:val="15"/>
                <w:szCs w:val="15"/>
                <w:u w:val="none"/>
                <w:lang w:val="en-US" w:eastAsia="zh-CN" w:bidi="ar"/>
              </w:rPr>
              <w:t>4</w:t>
            </w:r>
            <w:r>
              <w:rPr>
                <w:rFonts w:hint="default" w:ascii="宋体" w:hAnsi="宋体" w:eastAsia="宋体" w:cs="宋体"/>
                <w:i w:val="0"/>
                <w:iCs w:val="0"/>
                <w:color w:val="000000"/>
                <w:kern w:val="0"/>
                <w:sz w:val="15"/>
                <w:szCs w:val="15"/>
                <w:u w:val="none"/>
                <w:lang w:val="en-US" w:eastAsia="zh-CN" w:bidi="ar"/>
              </w:rPr>
              <w:t>日</w:t>
            </w:r>
          </w:p>
        </w:tc>
        <w:tc>
          <w:tcPr>
            <w:tcW w:w="2482" w:type="dxa"/>
            <w:tcBorders>
              <w:top w:val="outset" w:color="auto" w:sz="6" w:space="0"/>
              <w:bottom w:val="outset" w:color="auto" w:sz="6" w:space="0"/>
            </w:tcBorders>
            <w:shd w:val="clear" w:color="auto" w:fill="auto"/>
            <w:noWrap w:val="0"/>
            <w:vAlign w:val="center"/>
          </w:tcPr>
          <w:p w14:paraId="40FFD43E">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default" w:ascii="宋体" w:hAnsi="宋体" w:eastAsia="宋体" w:cs="宋体"/>
                <w:kern w:val="2"/>
                <w:sz w:val="15"/>
                <w:szCs w:val="15"/>
                <w:lang w:val="en-US" w:eastAsia="zh-CN" w:bidi="ar-SA"/>
              </w:rPr>
              <w:t>额敏县华强道路运输服务站</w:t>
            </w:r>
          </w:p>
        </w:tc>
        <w:tc>
          <w:tcPr>
            <w:tcW w:w="3488" w:type="dxa"/>
            <w:tcBorders>
              <w:top w:val="outset" w:color="auto" w:sz="6" w:space="0"/>
              <w:bottom w:val="outset" w:color="auto" w:sz="6" w:space="0"/>
            </w:tcBorders>
            <w:shd w:val="clear" w:color="auto" w:fill="auto"/>
            <w:noWrap w:val="0"/>
            <w:vAlign w:val="center"/>
          </w:tcPr>
          <w:p w14:paraId="502C849D">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额敏县华强道路运输服务站道路运输经营者未按照规定的周期和频次进行车辆检验检测</w:t>
            </w:r>
          </w:p>
        </w:tc>
        <w:tc>
          <w:tcPr>
            <w:tcW w:w="945" w:type="dxa"/>
            <w:tcBorders>
              <w:top w:val="outset" w:color="auto" w:sz="6" w:space="0"/>
              <w:bottom w:val="outset" w:color="auto" w:sz="6" w:space="0"/>
            </w:tcBorders>
            <w:shd w:val="clear" w:color="auto" w:fill="auto"/>
            <w:noWrap w:val="0"/>
            <w:vAlign w:val="center"/>
          </w:tcPr>
          <w:p w14:paraId="442E8FAE">
            <w:pPr>
              <w:jc w:val="center"/>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否</w:t>
            </w:r>
          </w:p>
        </w:tc>
        <w:tc>
          <w:tcPr>
            <w:tcW w:w="1245" w:type="dxa"/>
            <w:tcBorders>
              <w:top w:val="outset" w:color="auto" w:sz="6" w:space="0"/>
              <w:bottom w:val="outset" w:color="auto" w:sz="6" w:space="0"/>
            </w:tcBorders>
            <w:shd w:val="clear" w:color="auto" w:fill="auto"/>
            <w:noWrap w:val="0"/>
            <w:vAlign w:val="center"/>
          </w:tcPr>
          <w:p w14:paraId="7BACBC3B">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r>
              <w:rPr>
                <w:rFonts w:hint="eastAsia" w:ascii="宋体" w:hAnsi="宋体" w:cs="宋体"/>
                <w:kern w:val="2"/>
                <w:sz w:val="15"/>
                <w:szCs w:val="15"/>
                <w:lang w:val="en-US" w:eastAsia="zh-CN" w:bidi="ar-SA"/>
              </w:rPr>
              <w:t>免罚</w:t>
            </w:r>
          </w:p>
        </w:tc>
        <w:tc>
          <w:tcPr>
            <w:tcW w:w="3041" w:type="dxa"/>
            <w:tcBorders>
              <w:top w:val="outset" w:color="auto" w:sz="6" w:space="0"/>
              <w:bottom w:val="outset" w:color="auto" w:sz="6" w:space="0"/>
            </w:tcBorders>
            <w:shd w:val="clear" w:color="auto" w:fill="auto"/>
            <w:noWrap w:val="0"/>
            <w:vAlign w:val="center"/>
          </w:tcPr>
          <w:p w14:paraId="5674493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r>
              <w:rPr>
                <w:rFonts w:hint="eastAsia" w:ascii="宋体" w:hAnsi="宋体" w:eastAsia="宋体" w:cs="宋体"/>
                <w:kern w:val="2"/>
                <w:sz w:val="15"/>
                <w:szCs w:val="15"/>
                <w:lang w:val="en-US" w:eastAsia="zh-CN" w:bidi="ar-SA"/>
              </w:rPr>
              <w:t>新塔额交执运政〔2026〕0032</w:t>
            </w:r>
          </w:p>
        </w:tc>
      </w:tr>
      <w:tr w14:paraId="3DF62C9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786" w:hRule="exact"/>
          <w:tblCellSpacing w:w="0" w:type="dxa"/>
        </w:trPr>
        <w:tc>
          <w:tcPr>
            <w:tcW w:w="899" w:type="dxa"/>
            <w:vMerge w:val="continue"/>
            <w:noWrap w:val="0"/>
            <w:vAlign w:val="center"/>
          </w:tcPr>
          <w:p w14:paraId="5CDC1584">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04DEABB9">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14:paraId="7F8052C9">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p>
        </w:tc>
        <w:tc>
          <w:tcPr>
            <w:tcW w:w="2482" w:type="dxa"/>
            <w:tcBorders>
              <w:top w:val="outset" w:color="auto" w:sz="6" w:space="0"/>
              <w:bottom w:val="outset" w:color="auto" w:sz="6" w:space="0"/>
            </w:tcBorders>
            <w:shd w:val="clear" w:color="auto" w:fill="auto"/>
            <w:noWrap w:val="0"/>
            <w:vAlign w:val="center"/>
          </w:tcPr>
          <w:p w14:paraId="6F985762">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vAlign w:val="center"/>
          </w:tcPr>
          <w:p w14:paraId="28A9C282">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14:paraId="7E392413">
            <w:pPr>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14:paraId="60B3575E">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14:paraId="6F11403F">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tr w14:paraId="0DAC3BAC">
        <w:tblPrEx>
          <w:tblBorders>
            <w:top w:val="none" w:color="auto" w:sz="0" w:space="0"/>
            <w:left w:val="outset" w:color="auto" w:sz="6" w:space="0"/>
            <w:bottom w:val="outset" w:color="auto" w:sz="6" w:space="0"/>
            <w:right w:val="outset" w:color="auto" w:sz="6" w:space="0"/>
            <w:insideH w:val="none" w:color="auto" w:sz="0" w:space="0"/>
            <w:insideV w:val="outset" w:color="auto" w:sz="6" w:space="0"/>
          </w:tblBorders>
          <w:tblCellMar>
            <w:top w:w="0" w:type="dxa"/>
            <w:left w:w="0" w:type="dxa"/>
            <w:bottom w:w="0" w:type="dxa"/>
            <w:right w:w="0" w:type="dxa"/>
          </w:tblCellMar>
        </w:tblPrEx>
        <w:trPr>
          <w:cantSplit/>
          <w:trHeight w:val="846" w:hRule="exact"/>
          <w:tblCellSpacing w:w="0" w:type="dxa"/>
        </w:trPr>
        <w:tc>
          <w:tcPr>
            <w:tcW w:w="899" w:type="dxa"/>
            <w:vMerge w:val="continue"/>
            <w:noWrap w:val="0"/>
            <w:vAlign w:val="center"/>
          </w:tcPr>
          <w:p w14:paraId="3C044881">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491" w:type="dxa"/>
            <w:tcBorders>
              <w:top w:val="outset" w:color="auto" w:sz="6" w:space="0"/>
              <w:bottom w:val="outset" w:color="auto" w:sz="6" w:space="0"/>
            </w:tcBorders>
            <w:noWrap w:val="0"/>
            <w:vAlign w:val="center"/>
          </w:tcPr>
          <w:p w14:paraId="6E689D2B">
            <w:pPr>
              <w:keepNext w:val="0"/>
              <w:keepLines w:val="0"/>
              <w:widowControl/>
              <w:suppressLineNumbers w:val="0"/>
              <w:jc w:val="center"/>
              <w:textAlignment w:val="center"/>
              <w:rPr>
                <w:rFonts w:hint="default" w:asciiTheme="minorEastAsia" w:hAnsiTheme="minorEastAsia" w:eastAsiaTheme="minorEastAsia" w:cstheme="minorEastAsia"/>
                <w:sz w:val="24"/>
                <w:szCs w:val="24"/>
                <w:lang w:val="en-US" w:eastAsia="zh-CN"/>
              </w:rPr>
            </w:pPr>
          </w:p>
        </w:tc>
        <w:tc>
          <w:tcPr>
            <w:tcW w:w="1299" w:type="dxa"/>
            <w:tcBorders>
              <w:top w:val="outset" w:color="auto" w:sz="6" w:space="0"/>
              <w:bottom w:val="outset" w:color="auto" w:sz="6" w:space="0"/>
            </w:tcBorders>
            <w:shd w:val="clear" w:color="auto" w:fill="auto"/>
            <w:noWrap w:val="0"/>
            <w:vAlign w:val="center"/>
          </w:tcPr>
          <w:p w14:paraId="131700A9">
            <w:pPr>
              <w:keepNext w:val="0"/>
              <w:keepLines w:val="0"/>
              <w:widowControl/>
              <w:suppressLineNumbers w:val="0"/>
              <w:jc w:val="center"/>
              <w:textAlignment w:val="bottom"/>
              <w:rPr>
                <w:rFonts w:hint="eastAsia" w:ascii="宋体" w:hAnsi="宋体" w:eastAsia="宋体" w:cs="宋体"/>
                <w:i w:val="0"/>
                <w:iCs w:val="0"/>
                <w:color w:val="000000"/>
                <w:kern w:val="0"/>
                <w:sz w:val="15"/>
                <w:szCs w:val="15"/>
                <w:u w:val="none"/>
                <w:lang w:val="en-US" w:eastAsia="zh-CN" w:bidi="ar"/>
              </w:rPr>
            </w:pPr>
          </w:p>
        </w:tc>
        <w:tc>
          <w:tcPr>
            <w:tcW w:w="2482" w:type="dxa"/>
            <w:tcBorders>
              <w:top w:val="outset" w:color="auto" w:sz="6" w:space="0"/>
              <w:bottom w:val="outset" w:color="auto" w:sz="6" w:space="0"/>
            </w:tcBorders>
            <w:shd w:val="clear" w:color="auto" w:fill="auto"/>
            <w:noWrap w:val="0"/>
            <w:vAlign w:val="center"/>
          </w:tcPr>
          <w:p w14:paraId="220CC511">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488" w:type="dxa"/>
            <w:tcBorders>
              <w:top w:val="outset" w:color="auto" w:sz="6" w:space="0"/>
              <w:bottom w:val="outset" w:color="auto" w:sz="6" w:space="0"/>
            </w:tcBorders>
            <w:shd w:val="clear" w:color="auto" w:fill="auto"/>
            <w:noWrap w:val="0"/>
            <w:vAlign w:val="center"/>
          </w:tcPr>
          <w:p w14:paraId="342DAB35">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c>
          <w:tcPr>
            <w:tcW w:w="945" w:type="dxa"/>
            <w:tcBorders>
              <w:top w:val="outset" w:color="auto" w:sz="6" w:space="0"/>
              <w:bottom w:val="outset" w:color="auto" w:sz="6" w:space="0"/>
            </w:tcBorders>
            <w:shd w:val="clear" w:color="auto" w:fill="auto"/>
            <w:noWrap w:val="0"/>
            <w:vAlign w:val="center"/>
          </w:tcPr>
          <w:p w14:paraId="701AD451">
            <w:pPr>
              <w:jc w:val="center"/>
              <w:rPr>
                <w:rFonts w:hint="eastAsia" w:ascii="宋体" w:hAnsi="宋体" w:eastAsia="宋体" w:cs="宋体"/>
                <w:kern w:val="2"/>
                <w:sz w:val="15"/>
                <w:szCs w:val="15"/>
                <w:lang w:val="en-US" w:eastAsia="zh-CN" w:bidi="ar-SA"/>
              </w:rPr>
            </w:pPr>
          </w:p>
        </w:tc>
        <w:tc>
          <w:tcPr>
            <w:tcW w:w="1245" w:type="dxa"/>
            <w:tcBorders>
              <w:top w:val="outset" w:color="auto" w:sz="6" w:space="0"/>
              <w:bottom w:val="outset" w:color="auto" w:sz="6" w:space="0"/>
            </w:tcBorders>
            <w:shd w:val="clear" w:color="auto" w:fill="auto"/>
            <w:noWrap w:val="0"/>
            <w:vAlign w:val="center"/>
          </w:tcPr>
          <w:p w14:paraId="70A52432">
            <w:pPr>
              <w:keepNext w:val="0"/>
              <w:keepLines w:val="0"/>
              <w:widowControl/>
              <w:suppressLineNumbers w:val="0"/>
              <w:jc w:val="center"/>
              <w:textAlignment w:val="bottom"/>
              <w:rPr>
                <w:rFonts w:hint="default" w:ascii="宋体" w:hAnsi="宋体" w:eastAsia="宋体" w:cs="宋体"/>
                <w:kern w:val="2"/>
                <w:sz w:val="15"/>
                <w:szCs w:val="15"/>
                <w:lang w:val="en-US" w:eastAsia="zh-CN" w:bidi="ar-SA"/>
              </w:rPr>
            </w:pPr>
          </w:p>
        </w:tc>
        <w:tc>
          <w:tcPr>
            <w:tcW w:w="3041" w:type="dxa"/>
            <w:tcBorders>
              <w:top w:val="outset" w:color="auto" w:sz="6" w:space="0"/>
              <w:bottom w:val="outset" w:color="auto" w:sz="6" w:space="0"/>
            </w:tcBorders>
            <w:shd w:val="clear" w:color="auto" w:fill="auto"/>
            <w:noWrap w:val="0"/>
            <w:vAlign w:val="center"/>
          </w:tcPr>
          <w:p w14:paraId="63281520">
            <w:pPr>
              <w:keepNext w:val="0"/>
              <w:keepLines w:val="0"/>
              <w:widowControl/>
              <w:suppressLineNumbers w:val="0"/>
              <w:jc w:val="center"/>
              <w:textAlignment w:val="bottom"/>
              <w:rPr>
                <w:rFonts w:hint="eastAsia" w:ascii="宋体" w:hAnsi="宋体" w:eastAsia="宋体" w:cs="宋体"/>
                <w:kern w:val="2"/>
                <w:sz w:val="15"/>
                <w:szCs w:val="15"/>
                <w:lang w:val="en-US" w:eastAsia="zh-CN" w:bidi="ar-SA"/>
              </w:rPr>
            </w:pPr>
          </w:p>
        </w:tc>
      </w:tr>
      <w:bookmarkEnd w:id="1"/>
      <w:bookmarkEnd w:id="2"/>
    </w:tbl>
    <w:p w14:paraId="66FAA950">
      <w:pPr>
        <w:jc w:val="both"/>
        <w:rPr>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77F06CB2-D727-4B72-B393-DD614A99548C}"/>
  </w:font>
  <w:font w:name="方正小标宋简体">
    <w:panose1 w:val="02000000000000000000"/>
    <w:charset w:val="86"/>
    <w:family w:val="auto"/>
    <w:pitch w:val="default"/>
    <w:sig w:usb0="00000001" w:usb1="08000000" w:usb2="00000000" w:usb3="00000000" w:csb0="00040000" w:csb1="00000000"/>
    <w:embedRegular r:id="rId2" w:fontKey="{0A135058-3B73-4319-9355-4E80847ADF98}"/>
  </w:font>
  <w:font w:name="sans-serif">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56522A"/>
    <w:rsid w:val="004B0D73"/>
    <w:rsid w:val="00D01278"/>
    <w:rsid w:val="01EE3F2C"/>
    <w:rsid w:val="022F73A2"/>
    <w:rsid w:val="023A5714"/>
    <w:rsid w:val="03265180"/>
    <w:rsid w:val="04E43544"/>
    <w:rsid w:val="05D77224"/>
    <w:rsid w:val="06EC3084"/>
    <w:rsid w:val="077C1812"/>
    <w:rsid w:val="07C03DF5"/>
    <w:rsid w:val="07E1567D"/>
    <w:rsid w:val="0A2543E3"/>
    <w:rsid w:val="0AF624F4"/>
    <w:rsid w:val="0B9A2BAF"/>
    <w:rsid w:val="0C276F83"/>
    <w:rsid w:val="0C6817E3"/>
    <w:rsid w:val="0DE32167"/>
    <w:rsid w:val="0E7C47EE"/>
    <w:rsid w:val="0F7D6A6F"/>
    <w:rsid w:val="10666DD2"/>
    <w:rsid w:val="11C52008"/>
    <w:rsid w:val="11D54C50"/>
    <w:rsid w:val="12844302"/>
    <w:rsid w:val="12957C2C"/>
    <w:rsid w:val="130B7EEE"/>
    <w:rsid w:val="15F62579"/>
    <w:rsid w:val="17127A9D"/>
    <w:rsid w:val="17173599"/>
    <w:rsid w:val="17E931DE"/>
    <w:rsid w:val="185145F5"/>
    <w:rsid w:val="1AD5775F"/>
    <w:rsid w:val="1AD734D7"/>
    <w:rsid w:val="1B1F6C2C"/>
    <w:rsid w:val="1B2F059F"/>
    <w:rsid w:val="1C8054A9"/>
    <w:rsid w:val="1E2527AC"/>
    <w:rsid w:val="1E3824DF"/>
    <w:rsid w:val="1E7D02F5"/>
    <w:rsid w:val="1EEF10B1"/>
    <w:rsid w:val="1F693FC3"/>
    <w:rsid w:val="206D3F96"/>
    <w:rsid w:val="20E22131"/>
    <w:rsid w:val="21D7200F"/>
    <w:rsid w:val="22235254"/>
    <w:rsid w:val="23735D67"/>
    <w:rsid w:val="23E7405F"/>
    <w:rsid w:val="24DA3AA7"/>
    <w:rsid w:val="2572277A"/>
    <w:rsid w:val="278C5DD3"/>
    <w:rsid w:val="29924D42"/>
    <w:rsid w:val="2AF13D8E"/>
    <w:rsid w:val="2B7B212C"/>
    <w:rsid w:val="2C2912A1"/>
    <w:rsid w:val="2CA451E4"/>
    <w:rsid w:val="2DAC4350"/>
    <w:rsid w:val="2F576AD3"/>
    <w:rsid w:val="3001084F"/>
    <w:rsid w:val="31F84007"/>
    <w:rsid w:val="32EA3B58"/>
    <w:rsid w:val="34621C0C"/>
    <w:rsid w:val="34CF26B1"/>
    <w:rsid w:val="34EE524E"/>
    <w:rsid w:val="351112A6"/>
    <w:rsid w:val="3583008C"/>
    <w:rsid w:val="35A95619"/>
    <w:rsid w:val="35B83FE4"/>
    <w:rsid w:val="36962041"/>
    <w:rsid w:val="36F40B16"/>
    <w:rsid w:val="37627F29"/>
    <w:rsid w:val="38B247E4"/>
    <w:rsid w:val="38B3427F"/>
    <w:rsid w:val="38CE4A9C"/>
    <w:rsid w:val="3C1F4887"/>
    <w:rsid w:val="3E9A1FA2"/>
    <w:rsid w:val="3ECC2AA4"/>
    <w:rsid w:val="3EFB5137"/>
    <w:rsid w:val="40413903"/>
    <w:rsid w:val="404B17A6"/>
    <w:rsid w:val="409A272E"/>
    <w:rsid w:val="40E02836"/>
    <w:rsid w:val="41662610"/>
    <w:rsid w:val="41E225DE"/>
    <w:rsid w:val="42134546"/>
    <w:rsid w:val="429E51A3"/>
    <w:rsid w:val="42FE0D52"/>
    <w:rsid w:val="4356522A"/>
    <w:rsid w:val="43FE4D82"/>
    <w:rsid w:val="44B6565C"/>
    <w:rsid w:val="44B72DD8"/>
    <w:rsid w:val="458A0FC3"/>
    <w:rsid w:val="45C4385E"/>
    <w:rsid w:val="4669507C"/>
    <w:rsid w:val="46FB0BB0"/>
    <w:rsid w:val="474D36DB"/>
    <w:rsid w:val="47E86474"/>
    <w:rsid w:val="47FB487A"/>
    <w:rsid w:val="48875980"/>
    <w:rsid w:val="49107A31"/>
    <w:rsid w:val="498F4DFA"/>
    <w:rsid w:val="4C0078C3"/>
    <w:rsid w:val="4E015B87"/>
    <w:rsid w:val="4E1458CD"/>
    <w:rsid w:val="4E71056B"/>
    <w:rsid w:val="4E850579"/>
    <w:rsid w:val="4F0E7CD9"/>
    <w:rsid w:val="4FB61D55"/>
    <w:rsid w:val="51167BAE"/>
    <w:rsid w:val="51952F80"/>
    <w:rsid w:val="51C413B8"/>
    <w:rsid w:val="531F2FEB"/>
    <w:rsid w:val="532274F4"/>
    <w:rsid w:val="53AA2830"/>
    <w:rsid w:val="557F50D4"/>
    <w:rsid w:val="57DD1426"/>
    <w:rsid w:val="590D7AE9"/>
    <w:rsid w:val="59A3044D"/>
    <w:rsid w:val="59C7413C"/>
    <w:rsid w:val="5A56101C"/>
    <w:rsid w:val="5A8C07C9"/>
    <w:rsid w:val="5ABF62C1"/>
    <w:rsid w:val="5B1765FF"/>
    <w:rsid w:val="5C030290"/>
    <w:rsid w:val="5C8D030A"/>
    <w:rsid w:val="5CCA0F08"/>
    <w:rsid w:val="5D4E06D0"/>
    <w:rsid w:val="6049140E"/>
    <w:rsid w:val="64A37553"/>
    <w:rsid w:val="662446C4"/>
    <w:rsid w:val="678B3379"/>
    <w:rsid w:val="67A27F96"/>
    <w:rsid w:val="69F85C4B"/>
    <w:rsid w:val="6AC124E1"/>
    <w:rsid w:val="6BCC55E2"/>
    <w:rsid w:val="6C663340"/>
    <w:rsid w:val="6CA9147F"/>
    <w:rsid w:val="6D2531FB"/>
    <w:rsid w:val="6F0203A3"/>
    <w:rsid w:val="72000C89"/>
    <w:rsid w:val="729143EC"/>
    <w:rsid w:val="74806F8A"/>
    <w:rsid w:val="75047B9A"/>
    <w:rsid w:val="750758DC"/>
    <w:rsid w:val="75461CEE"/>
    <w:rsid w:val="756E083E"/>
    <w:rsid w:val="76452218"/>
    <w:rsid w:val="77C6382D"/>
    <w:rsid w:val="78144598"/>
    <w:rsid w:val="783223C0"/>
    <w:rsid w:val="788334CC"/>
    <w:rsid w:val="789E0306"/>
    <w:rsid w:val="79815C5D"/>
    <w:rsid w:val="798474FC"/>
    <w:rsid w:val="79B148C1"/>
    <w:rsid w:val="79F167F8"/>
    <w:rsid w:val="7BD227A0"/>
    <w:rsid w:val="7CC77E2B"/>
    <w:rsid w:val="7F417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510</Words>
  <Characters>586</Characters>
  <Lines>0</Lines>
  <Paragraphs>0</Paragraphs>
  <TotalTime>6</TotalTime>
  <ScaleCrop>false</ScaleCrop>
  <LinksUpToDate>false</LinksUpToDate>
  <CharactersWithSpaces>637</CharactersWithSpaces>
  <Application>WPS Office_12.1.0.25186_F1E327BC-269C-435d-A152-05C5408002CA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2025-05-12T08:57:00Z</dcterms:created>
  <dc:creator>hetui</dc:creator>
  <cp:lastModifiedBy>哦耶</cp:lastModifiedBy>
  <cp:lastPrinted>2026-07-10T10:33:00Z</cp:lastPrinted>
  <dcterms:modified xsi:type="dcterms:W3CDTF">2026-08-06T03:01:31Z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2052-12.1.0.25186</vt:lpwstr>
  </property>
  <property fmtid="{D5CDD505-2E9C-101B-9397-08002B2CF9AE}" pid="3" name="ICV">
    <vt:lpwstr>ABEF61F5573D4F8199D0CEDDAE9800CE_13</vt:lpwstr>
  </property>
  <property fmtid="{D5CDD505-2E9C-101B-9397-08002B2CF9AE}" pid="4" name="KSOTemplateDocerSaveRecord">
    <vt:lpwstr>eyJoZGlkIjoiOWU4YTA2YzdmMzc0NGQxMDUwY2Q5MjVmYzI2N2FmNjUiLCJ1c2VySWQiOiIxMTIxNTAyNDQ2In0=</vt:lpwstr>
  </property>
</Properties>
</file>