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default" w:ascii="华文中宋" w:hAnsi="华文中宋" w:eastAsia="华文中宋" w:cs="华文中宋"/>
          <w:kern w:val="0"/>
          <w:sz w:val="36"/>
          <w:szCs w:val="36"/>
          <w:lang w:val="en-US" w:eastAsia="zh-CN"/>
        </w:rPr>
      </w:pPr>
      <w:bookmarkStart w:id="0" w:name="OLE_LINK2"/>
      <w:bookmarkStart w:id="1" w:name="OLE_LINK1"/>
      <w:bookmarkStart w:id="2" w:name="OLE_LINK4"/>
      <w:r>
        <w:rPr>
          <w:rFonts w:hint="eastAsia" w:ascii="华文中宋" w:hAnsi="华文中宋" w:eastAsia="华文中宋" w:cs="华文中宋"/>
          <w:b/>
          <w:bCs/>
          <w:kern w:val="0"/>
          <w:sz w:val="36"/>
          <w:szCs w:val="36"/>
        </w:rPr>
        <w:t>额敏县</w:t>
      </w:r>
      <w:r>
        <w:rPr>
          <w:rFonts w:hint="eastAsia" w:ascii="华文中宋" w:hAnsi="华文中宋" w:eastAsia="华文中宋" w:cs="华文中宋"/>
          <w:b/>
          <w:bCs/>
          <w:kern w:val="0"/>
          <w:sz w:val="36"/>
          <w:szCs w:val="36"/>
          <w:lang w:val="en-US" w:eastAsia="zh-CN"/>
        </w:rPr>
        <w:t>交通运输</w:t>
      </w:r>
      <w:r>
        <w:rPr>
          <w:rFonts w:hint="eastAsia" w:ascii="华文中宋" w:hAnsi="华文中宋" w:eastAsia="华文中宋" w:cs="华文中宋"/>
          <w:b/>
          <w:bCs/>
          <w:kern w:val="0"/>
          <w:sz w:val="36"/>
          <w:szCs w:val="36"/>
        </w:rPr>
        <w:t>局行政处罚案件公示</w:t>
      </w:r>
      <w:r>
        <w:rPr>
          <w:rFonts w:hint="eastAsia" w:ascii="华文中宋" w:hAnsi="华文中宋" w:eastAsia="华文中宋" w:cs="华文中宋"/>
          <w:b/>
          <w:bCs/>
          <w:kern w:val="0"/>
          <w:sz w:val="36"/>
          <w:szCs w:val="36"/>
          <w:lang w:eastAsia="zh-CN"/>
        </w:rPr>
        <w:t>【</w:t>
      </w:r>
      <w:r>
        <w:rPr>
          <w:rFonts w:hint="eastAsia" w:ascii="华文中宋" w:hAnsi="华文中宋" w:eastAsia="华文中宋" w:cs="华文中宋"/>
          <w:b/>
          <w:bCs/>
          <w:kern w:val="0"/>
          <w:sz w:val="36"/>
          <w:szCs w:val="36"/>
          <w:lang w:val="en-US" w:eastAsia="zh-CN"/>
        </w:rPr>
        <w:t>2026</w:t>
      </w:r>
      <w:r>
        <w:rPr>
          <w:rFonts w:hint="eastAsia" w:ascii="华文中宋" w:hAnsi="华文中宋" w:eastAsia="华文中宋" w:cs="华文中宋"/>
          <w:b/>
          <w:bCs/>
          <w:kern w:val="0"/>
          <w:sz w:val="36"/>
          <w:szCs w:val="36"/>
          <w:lang w:eastAsia="zh-CN"/>
        </w:rPr>
        <w:t>】</w:t>
      </w:r>
      <w:r>
        <w:rPr>
          <w:rFonts w:hint="eastAsia" w:ascii="华文中宋" w:hAnsi="华文中宋" w:eastAsia="华文中宋" w:cs="华文中宋"/>
          <w:b/>
          <w:bCs/>
          <w:kern w:val="0"/>
          <w:sz w:val="36"/>
          <w:szCs w:val="36"/>
          <w:lang w:val="en-US" w:eastAsia="zh-CN"/>
        </w:rPr>
        <w:t>25</w:t>
      </w:r>
      <w:bookmarkStart w:id="4" w:name="_GoBack"/>
      <w:bookmarkEnd w:id="4"/>
      <w:r>
        <w:rPr>
          <w:rFonts w:hint="eastAsia" w:ascii="华文中宋" w:hAnsi="华文中宋" w:eastAsia="华文中宋" w:cs="华文中宋"/>
          <w:b/>
          <w:bCs/>
          <w:kern w:val="0"/>
          <w:sz w:val="36"/>
          <w:szCs w:val="36"/>
          <w:lang w:val="en-US" w:eastAsia="zh-CN"/>
        </w:rPr>
        <w:t>号</w:t>
      </w:r>
    </w:p>
    <w:bookmarkEnd w:id="0"/>
    <w:p>
      <w:pPr>
        <w:widowControl/>
        <w:jc w:val="center"/>
        <w:rPr>
          <w:rFonts w:hint="default" w:ascii="方正小标宋简体" w:hAnsi="宋体" w:eastAsia="宋体" w:cs="宋体"/>
          <w:kern w:val="0"/>
          <w:sz w:val="32"/>
          <w:szCs w:val="32"/>
          <w:lang w:val="en-US" w:eastAsia="zh-CN"/>
        </w:rPr>
      </w:pPr>
      <w:r>
        <w:rPr>
          <w:rFonts w:hint="eastAsia" w:ascii="宋体" w:hAnsi="宋体" w:cs="宋体"/>
          <w:b/>
          <w:bCs/>
          <w:kern w:val="0"/>
          <w:sz w:val="32"/>
          <w:szCs w:val="32"/>
          <w:lang w:val="en-US" w:eastAsia="zh-CN"/>
        </w:rPr>
        <w:t>2026年8</w:t>
      </w:r>
      <w:r>
        <w:rPr>
          <w:rFonts w:hint="eastAsia" w:ascii="宋体" w:hAnsi="宋体" w:cs="宋体"/>
          <w:b/>
          <w:bCs/>
          <w:kern w:val="0"/>
          <w:sz w:val="32"/>
          <w:szCs w:val="32"/>
        </w:rPr>
        <w:t>月</w:t>
      </w:r>
      <w:r>
        <w:rPr>
          <w:rFonts w:hint="eastAsia" w:ascii="宋体" w:hAnsi="宋体" w:cs="宋体"/>
          <w:b/>
          <w:bCs/>
          <w:kern w:val="0"/>
          <w:sz w:val="32"/>
          <w:szCs w:val="32"/>
          <w:lang w:val="en-US" w:eastAsia="zh-CN"/>
        </w:rPr>
        <w:t>14日至2026年8月14日</w:t>
      </w:r>
    </w:p>
    <w:p>
      <w:pPr>
        <w:widowControl/>
        <w:ind w:right="960"/>
        <w:jc w:val="left"/>
        <w:rPr>
          <w:rFonts w:hint="default" w:ascii="宋体" w:hAnsi="宋体" w:eastAsia="宋体" w:cs="宋体"/>
          <w:kern w:val="0"/>
          <w:sz w:val="28"/>
          <w:szCs w:val="28"/>
          <w:lang w:val="en-US" w:eastAsia="zh-CN"/>
        </w:rPr>
      </w:pPr>
      <w:r>
        <w:rPr>
          <w:rFonts w:ascii="宋体" w:hAnsi="宋体" w:cs="宋体"/>
          <w:kern w:val="0"/>
          <w:sz w:val="28"/>
          <w:szCs w:val="28"/>
        </w:rPr>
        <w:t>填报单位：</w:t>
      </w:r>
      <w:bookmarkStart w:id="3" w:name="OLE_LINK3"/>
      <w:r>
        <w:rPr>
          <w:rFonts w:hint="eastAsia" w:ascii="宋体" w:hAnsi="宋体" w:cs="宋体"/>
          <w:kern w:val="0"/>
          <w:sz w:val="28"/>
          <w:szCs w:val="28"/>
        </w:rPr>
        <w:t>额</w:t>
      </w:r>
      <w:r>
        <w:rPr>
          <w:rFonts w:ascii="宋体" w:hAnsi="宋体" w:cs="宋体"/>
          <w:kern w:val="0"/>
          <w:sz w:val="28"/>
          <w:szCs w:val="28"/>
        </w:rPr>
        <w:t>敏县</w:t>
      </w:r>
      <w:r>
        <w:rPr>
          <w:rFonts w:hint="eastAsia" w:ascii="宋体" w:hAnsi="宋体" w:cs="宋体"/>
          <w:kern w:val="0"/>
          <w:sz w:val="28"/>
          <w:szCs w:val="28"/>
          <w:lang w:val="en-US" w:eastAsia="zh-CN"/>
        </w:rPr>
        <w:t>交通运输局</w:t>
      </w:r>
      <w:bookmarkEnd w:id="3"/>
      <w:r>
        <w:rPr>
          <w:rFonts w:hint="eastAsia" w:ascii="宋体" w:hAnsi="宋体" w:cs="宋体"/>
          <w:kern w:val="0"/>
          <w:sz w:val="28"/>
          <w:szCs w:val="28"/>
          <w:lang w:val="en-US" w:eastAsia="zh-CN"/>
        </w:rPr>
        <w:t xml:space="preserve">                                          </w:t>
      </w:r>
      <w:r>
        <w:rPr>
          <w:rFonts w:ascii="宋体" w:hAnsi="宋体" w:cs="宋体"/>
          <w:kern w:val="0"/>
          <w:sz w:val="28"/>
          <w:szCs w:val="28"/>
        </w:rPr>
        <w:t>填报日期：</w:t>
      </w:r>
      <w:r>
        <w:rPr>
          <w:rFonts w:hint="eastAsia" w:ascii="宋体" w:hAnsi="宋体" w:cs="宋体"/>
          <w:kern w:val="0"/>
          <w:sz w:val="28"/>
          <w:szCs w:val="28"/>
          <w:lang w:val="en-US" w:eastAsia="zh-CN"/>
        </w:rPr>
        <w:t>2026年8月14日</w:t>
      </w:r>
    </w:p>
    <w:tbl>
      <w:tblPr>
        <w:tblStyle w:val="2"/>
        <w:tblW w:w="13890" w:type="dxa"/>
        <w:tblCellSpacing w:w="0" w:type="dxa"/>
        <w:tblInd w:w="0" w:type="dxa"/>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
      <w:tblGrid>
        <w:gridCol w:w="899"/>
        <w:gridCol w:w="491"/>
        <w:gridCol w:w="1299"/>
        <w:gridCol w:w="2482"/>
        <w:gridCol w:w="3488"/>
        <w:gridCol w:w="945"/>
        <w:gridCol w:w="1245"/>
        <w:gridCol w:w="3041"/>
      </w:tblGrid>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36" w:hRule="atLeast"/>
          <w:tblCellSpacing w:w="0" w:type="dxa"/>
        </w:trPr>
        <w:tc>
          <w:tcPr>
            <w:tcW w:w="899" w:type="dxa"/>
            <w:tcBorders>
              <w:top w:val="outset" w:color="auto" w:sz="6" w:space="0"/>
              <w:bottom w:val="outset" w:color="auto" w:sz="6"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处罚案件总数（个）</w:t>
            </w:r>
          </w:p>
        </w:tc>
        <w:tc>
          <w:tcPr>
            <w:tcW w:w="491" w:type="dxa"/>
            <w:tcBorders>
              <w:top w:val="outset" w:color="auto" w:sz="6" w:space="0"/>
              <w:bottom w:val="outset" w:color="auto" w:sz="6"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序号</w:t>
            </w:r>
          </w:p>
        </w:tc>
        <w:tc>
          <w:tcPr>
            <w:tcW w:w="1299" w:type="dxa"/>
            <w:tcBorders>
              <w:top w:val="outset" w:color="auto" w:sz="6" w:space="0"/>
              <w:bottom w:val="outset" w:color="auto" w:sz="6"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处罚时间</w:t>
            </w:r>
          </w:p>
        </w:tc>
        <w:tc>
          <w:tcPr>
            <w:tcW w:w="2482" w:type="dxa"/>
            <w:tcBorders>
              <w:top w:val="outset" w:color="auto" w:sz="6" w:space="0"/>
              <w:bottom w:val="outset" w:color="auto" w:sz="6"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车属单位</w:t>
            </w:r>
          </w:p>
        </w:tc>
        <w:tc>
          <w:tcPr>
            <w:tcW w:w="3488" w:type="dxa"/>
            <w:tcBorders>
              <w:top w:val="outset" w:color="auto" w:sz="6" w:space="0"/>
              <w:bottom w:val="outset" w:color="auto" w:sz="6"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违法事由</w:t>
            </w:r>
          </w:p>
        </w:tc>
        <w:tc>
          <w:tcPr>
            <w:tcW w:w="945" w:type="dxa"/>
            <w:tcBorders>
              <w:top w:val="outset" w:color="auto" w:sz="6" w:space="0"/>
              <w:bottom w:val="outset" w:color="auto" w:sz="6"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是否采取强制措施</w:t>
            </w:r>
          </w:p>
        </w:tc>
        <w:tc>
          <w:tcPr>
            <w:tcW w:w="1245" w:type="dxa"/>
            <w:tcBorders>
              <w:top w:val="outset" w:color="auto" w:sz="6" w:space="0"/>
              <w:bottom w:val="outset" w:color="auto" w:sz="6" w:space="0"/>
            </w:tcBorders>
            <w:noWrap w:val="0"/>
            <w:vAlign w:val="center"/>
          </w:tcPr>
          <w:p>
            <w:pPr>
              <w:widowControl/>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rPr>
              <w:t>处罚</w:t>
            </w:r>
            <w:r>
              <w:rPr>
                <w:rFonts w:hint="eastAsia" w:asciiTheme="minorEastAsia" w:hAnsiTheme="minorEastAsia" w:eastAsiaTheme="minorEastAsia" w:cstheme="minorEastAsia"/>
                <w:kern w:val="0"/>
                <w:sz w:val="24"/>
                <w:szCs w:val="24"/>
                <w:lang w:val="en-US" w:eastAsia="zh-CN"/>
              </w:rPr>
              <w:t>金额（元）</w:t>
            </w:r>
          </w:p>
        </w:tc>
        <w:tc>
          <w:tcPr>
            <w:tcW w:w="3041" w:type="dxa"/>
            <w:tcBorders>
              <w:top w:val="outset" w:color="auto" w:sz="6" w:space="0"/>
              <w:bottom w:val="outset" w:color="auto" w:sz="6"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案号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97" w:hRule="exact"/>
          <w:tblCellSpacing w:w="0" w:type="dxa"/>
        </w:trPr>
        <w:tc>
          <w:tcPr>
            <w:tcW w:w="899"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z w:val="36"/>
                <w:szCs w:val="36"/>
                <w:lang w:val="en-US" w:eastAsia="zh-CN"/>
              </w:rPr>
            </w:pPr>
            <w:r>
              <w:rPr>
                <w:rFonts w:hint="eastAsia" w:asciiTheme="minorEastAsia" w:hAnsiTheme="minorEastAsia" w:eastAsiaTheme="minorEastAsia" w:cstheme="minorEastAsia"/>
                <w:sz w:val="36"/>
                <w:szCs w:val="36"/>
                <w:lang w:val="en-US" w:eastAsia="zh-CN"/>
              </w:rPr>
              <w:t>1</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2026年 8月 14日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额敏县双礼商贸有限公司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kern w:val="2"/>
                <w:sz w:val="20"/>
                <w:szCs w:val="20"/>
                <w:lang w:val="en-US" w:eastAsia="zh-CN" w:bidi="ar-SA"/>
              </w:rPr>
            </w:pPr>
            <w:r>
              <w:rPr>
                <w:rFonts w:hint="eastAsia" w:asciiTheme="minorEastAsia" w:hAnsiTheme="minorEastAsia" w:eastAsiaTheme="minorEastAsia" w:cstheme="minorEastAsia"/>
                <w:kern w:val="2"/>
                <w:sz w:val="20"/>
                <w:szCs w:val="20"/>
                <w:lang w:val="en-US" w:eastAsia="zh-CN" w:bidi="ar-SA"/>
              </w:rPr>
              <w:t>额敏县双礼商贸有限公司涉嫌道路运输车辆未按规定进行年度审验案</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500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新塔额交执运政简〔2026〕0091号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97" w:hRule="exact"/>
          <w:tblCellSpacing w:w="0" w:type="dxa"/>
        </w:trPr>
        <w:tc>
          <w:tcPr>
            <w:tcW w:w="899" w:type="dxa"/>
            <w:vMerge w:val="continue"/>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z w:val="36"/>
                <w:szCs w:val="36"/>
                <w:lang w:val="en-US" w:eastAsia="zh-CN"/>
              </w:rPr>
            </w:pPr>
            <w:r>
              <w:rPr>
                <w:rFonts w:hint="eastAsia" w:asciiTheme="minorEastAsia" w:hAnsiTheme="minorEastAsia" w:eastAsiaTheme="minorEastAsia" w:cstheme="minorEastAsia"/>
                <w:sz w:val="36"/>
                <w:szCs w:val="36"/>
                <w:lang w:val="en-US" w:eastAsia="zh-CN"/>
              </w:rPr>
              <w:t>2</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2026年 8月 14日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额敏县双礼商贸有限公司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kern w:val="2"/>
                <w:sz w:val="20"/>
                <w:szCs w:val="20"/>
                <w:lang w:val="en-US" w:eastAsia="zh-CN" w:bidi="ar-SA"/>
              </w:rPr>
            </w:pPr>
            <w:r>
              <w:rPr>
                <w:rFonts w:hint="eastAsia" w:asciiTheme="minorEastAsia" w:hAnsiTheme="minorEastAsia" w:eastAsiaTheme="minorEastAsia" w:cstheme="minorEastAsia"/>
                <w:kern w:val="2"/>
                <w:sz w:val="20"/>
                <w:szCs w:val="20"/>
                <w:lang w:val="en-US" w:eastAsia="zh-CN" w:bidi="ar-SA"/>
              </w:rPr>
              <w:t>额敏县双礼商贸有限公司涉嫌道路运输车辆未按规定进行年度审验案</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500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新塔额交执运政简〔2026〕0092号</w:t>
            </w:r>
          </w:p>
        </w:tc>
      </w:tr>
      <w:bookmarkEnd w:id="1"/>
      <w:bookmarkEnd w:id="2"/>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000" w:usb1="00000000" w:usb2="00000000" w:usb3="00000000" w:csb0="00000000" w:csb1="00000000"/>
    <w:embedRegular r:id="rId1" w:fontKey="{7E13F604-E6F9-40ED-B4BA-A2357962ADA0}"/>
  </w:font>
  <w:font w:name="方正小标宋简体">
    <w:panose1 w:val="03000509000000000000"/>
    <w:charset w:val="86"/>
    <w:family w:val="auto"/>
    <w:pitch w:val="default"/>
    <w:sig w:usb0="00000001" w:usb1="080E0000" w:usb2="00000000" w:usb3="00000000" w:csb0="00040000" w:csb1="00000000"/>
    <w:embedRegular r:id="rId2" w:fontKey="{D6767255-94D9-4527-A5CF-81651C747D1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187D15"/>
    <w:rsid w:val="003532FE"/>
    <w:rsid w:val="1E1C7B0F"/>
    <w:rsid w:val="2170582A"/>
    <w:rsid w:val="25C75070"/>
    <w:rsid w:val="27167136"/>
    <w:rsid w:val="2C187D15"/>
    <w:rsid w:val="46C7257D"/>
    <w:rsid w:val="560D291A"/>
    <w:rsid w:val="6B301415"/>
    <w:rsid w:val="6C692E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632</Words>
  <Characters>745</Characters>
  <Lines>0</Lines>
  <Paragraphs>0</Paragraphs>
  <TotalTime>9</TotalTime>
  <ScaleCrop>false</ScaleCrop>
  <LinksUpToDate>false</LinksUpToDate>
  <CharactersWithSpaces>800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2026-08-20T02:12:00Z</dcterms:created>
  <dc:creator>安好</dc:creator>
  <cp:lastModifiedBy>Administrator</cp:lastModifiedBy>
  <dcterms:modified xsi:type="dcterms:W3CDTF">2026-08-31T05:35:33Z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CB5F4ED2E79940F6A0467D3443592238_11</vt:lpwstr>
  </property>
  <property fmtid="{D5CDD505-2E9C-101B-9397-08002B2CF9AE}" pid="4" name="KSOTemplateDocerSaveRecord">
    <vt:lpwstr>eyJoZGlkIjoiOWU4YTA2YzdmMzc0NGQxMDUwY2Q5MjVmYzI2N2FmNjUiLCJ1c2VySWQiOiIxMTIxNTAyNDQ2In0=</vt:lpwstr>
  </property>
</Properties>
</file>