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本次抽检的食用农产品包括</w:t>
      </w:r>
      <w:r>
        <w:rPr>
          <w:rFonts w:hint="eastAsia" w:eastAsia="仿宋"/>
          <w:color w:val="000000"/>
          <w:lang w:val="en-US" w:eastAsia="zh-CN"/>
        </w:rPr>
        <w:t>蔬菜、</w:t>
      </w:r>
      <w:r>
        <w:rPr>
          <w:rFonts w:eastAsia="仿宋"/>
          <w:color w:val="000000"/>
        </w:rPr>
        <w:t>水果</w:t>
      </w:r>
      <w:r>
        <w:rPr>
          <w:rFonts w:hint="eastAsia" w:eastAsia="仿宋"/>
          <w:color w:val="000000"/>
          <w:lang w:val="en-US" w:eastAsia="zh-CN"/>
        </w:rPr>
        <w:t>类</w:t>
      </w:r>
      <w:r>
        <w:rPr>
          <w:rFonts w:eastAsia="仿宋"/>
          <w:color w:val="000000"/>
        </w:rPr>
        <w:t>。</w:t>
      </w:r>
    </w:p>
    <w:p>
      <w:pPr>
        <w:widowControl/>
        <w:ind w:firstLine="624" w:firstLineChars="200"/>
        <w:jc w:val="left"/>
        <w:rPr>
          <w:rFonts w:eastAsia="仿宋"/>
          <w:color w:val="FF0000"/>
          <w:highlight w:val="none"/>
        </w:rPr>
      </w:pPr>
      <w:r>
        <w:rPr>
          <w:rFonts w:eastAsia="仿宋"/>
          <w:color w:val="000000"/>
          <w:highlight w:val="none"/>
        </w:rPr>
        <w:t>抽检依据是</w:t>
      </w:r>
      <w:r>
        <w:rPr>
          <w:rFonts w:hint="eastAsia" w:eastAsia="仿宋"/>
          <w:color w:val="000000"/>
          <w:highlight w:val="none"/>
          <w:u w:val="single"/>
        </w:rPr>
        <w:t>GB 2763-2021《食品安全国家标准 食品中农药最大残留限量》</w:t>
      </w:r>
      <w:r>
        <w:rPr>
          <w:rFonts w:hint="eastAsia" w:eastAsia="仿宋"/>
          <w:color w:val="000000"/>
          <w:highlight w:val="none"/>
          <w:u w:val="single"/>
          <w:lang w:eastAsia="zh-CN"/>
        </w:rPr>
        <w:t>、GB 2763.1-2022《食品安全国家标准 食品中2,4-滴丁酸钠盐等112种农药最大残留限量》</w:t>
      </w:r>
      <w:r>
        <w:rPr>
          <w:rFonts w:eastAsia="仿宋"/>
          <w:color w:val="000000"/>
          <w:highlight w:val="none"/>
          <w:u w:val="single"/>
        </w:rPr>
        <w:t>等标准及产品明示标准和指标的要求</w:t>
      </w:r>
      <w:r>
        <w:rPr>
          <w:rFonts w:eastAsia="仿宋"/>
          <w:color w:val="000000"/>
          <w:highlight w:val="none"/>
        </w:rPr>
        <w:t>。</w:t>
      </w:r>
    </w:p>
    <w:p>
      <w:pPr>
        <w:widowControl/>
        <w:ind w:firstLine="624" w:firstLineChars="200"/>
        <w:jc w:val="left"/>
        <w:textAlignment w:val="center"/>
        <w:rPr>
          <w:rFonts w:eastAsia="仿宋"/>
          <w:color w:val="FF0000"/>
        </w:rPr>
      </w:pPr>
      <w:r>
        <w:rPr>
          <w:rFonts w:eastAsia="仿宋"/>
          <w:color w:val="000000"/>
        </w:rPr>
        <w:t>抽检项目包括</w:t>
      </w:r>
      <w:r>
        <w:rPr>
          <w:rFonts w:hint="eastAsia" w:eastAsia="仿宋"/>
          <w:color w:val="000000"/>
          <w:lang w:eastAsia="zh-CN"/>
        </w:rPr>
        <w:t>阿维菌素、</w:t>
      </w:r>
      <w:r>
        <w:rPr>
          <w:rFonts w:hint="eastAsia" w:eastAsia="仿宋"/>
          <w:color w:val="000000"/>
          <w:lang w:val="en-US" w:eastAsia="zh-CN"/>
        </w:rPr>
        <w:t>苯醚甲环唑、吡虫啉、吡唑醚菌酯、丙溴磷、敌敌畏、啶虫脒、毒死蜱、多菌灵、二甲戊灵、氟虫腈、氟硅唑、腐霉利、甲氨基阿维菌素苯甲酸盐、腈苯唑、克百威、联苯菊酯、氯氟氰菊酯和高效氯氟氰菊酯、氯氰菊酯和高效氯氰菊酯、马拉硫磷、灭多威、噻虫胺、噻虫嗪、水胺硫磷、烯酰吗啉、溴氰菊酯、氧乐果、乙螨唑、乙酰甲胺磷</w:t>
      </w:r>
      <w:r>
        <w:rPr>
          <w:rFonts w:eastAsia="仿宋"/>
          <w:color w:val="000000"/>
          <w:highlight w:val="none"/>
        </w:rPr>
        <w:t>等指标。</w:t>
      </w:r>
    </w:p>
    <w:p>
      <w:pPr>
        <w:widowControl/>
        <w:ind w:firstLine="624" w:firstLineChars="200"/>
        <w:jc w:val="left"/>
        <w:textAlignment w:val="center"/>
        <w:rPr>
          <w:rFonts w:hint="default" w:eastAsia="仿宋"/>
          <w:b/>
          <w:bCs/>
          <w:kern w:val="0"/>
          <w:szCs w:val="32"/>
          <w:lang w:val="en-US" w:eastAsia="zh-CN"/>
        </w:rPr>
      </w:pPr>
      <w:r>
        <w:rPr>
          <w:rFonts w:eastAsia="仿宋"/>
        </w:rPr>
        <w:t>共抽检我</w:t>
      </w:r>
      <w:r>
        <w:rPr>
          <w:rFonts w:hint="eastAsia" w:eastAsia="仿宋"/>
          <w:lang w:eastAsia="zh-CN"/>
        </w:rPr>
        <w:t>县</w:t>
      </w:r>
      <w:r>
        <w:rPr>
          <w:rFonts w:hint="eastAsia" w:eastAsia="仿宋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trike w:val="0"/>
        </w:rPr>
        <w:t>家</w:t>
      </w:r>
      <w:r>
        <w:rPr>
          <w:rFonts w:hint="eastAsia" w:ascii="Times New Roman" w:hAnsi="Times New Roman" w:eastAsia="仿宋" w:cs="Times New Roman"/>
          <w:strike w:val="0"/>
          <w:lang w:eastAsia="zh-CN"/>
        </w:rPr>
        <w:t>经营单位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29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样品29批次，不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</w:t>
      </w:r>
      <w:r>
        <w:rPr>
          <w:rFonts w:hint="eastAsia" w:eastAsia="仿宋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13D7"/>
    <w:rsid w:val="751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2025-08-04T10:22:00Z</dcterms:created>
  <dc:creator>Administrator</dc:creator>
  <cp:lastModifiedBy>Administrator</cp:lastModifiedBy>
  <dcterms:modified xsi:type="dcterms:W3CDTF">2025-08-04T10:23:22Z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