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left="0" w:right="0" w:firstLine="420"/>
        <w:jc w:val="center"/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center"/>
        <w:textAlignment w:val="auto"/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2025年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额敏县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“技能照亮前程”培训行动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培训项目（第一批）</w:t>
      </w:r>
    </w:p>
    <w:tbl>
      <w:tblPr>
        <w:tblStyle w:val="6"/>
        <w:tblpPr w:leftFromText="180" w:rightFromText="180" w:vertAnchor="text" w:horzAnchor="page" w:tblpX="1837" w:tblpY="985"/>
        <w:tblOverlap w:val="never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811"/>
        <w:gridCol w:w="818"/>
        <w:gridCol w:w="1635"/>
        <w:gridCol w:w="703"/>
        <w:gridCol w:w="1150"/>
        <w:gridCol w:w="852"/>
        <w:gridCol w:w="898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54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职业名称</w:t>
            </w:r>
          </w:p>
        </w:tc>
        <w:tc>
          <w:tcPr>
            <w:tcW w:w="81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职业编码</w:t>
            </w:r>
          </w:p>
        </w:tc>
        <w:tc>
          <w:tcPr>
            <w:tcW w:w="163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培训内容、课时</w:t>
            </w:r>
          </w:p>
        </w:tc>
        <w:tc>
          <w:tcPr>
            <w:tcW w:w="703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岗位数量</w:t>
            </w:r>
          </w:p>
        </w:tc>
        <w:tc>
          <w:tcPr>
            <w:tcW w:w="115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培训方式</w:t>
            </w:r>
          </w:p>
        </w:tc>
        <w:tc>
          <w:tcPr>
            <w:tcW w:w="1750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培训后可取得证书</w:t>
            </w:r>
          </w:p>
        </w:tc>
        <w:tc>
          <w:tcPr>
            <w:tcW w:w="831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54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证书类型</w:t>
            </w:r>
          </w:p>
        </w:tc>
        <w:tc>
          <w:tcPr>
            <w:tcW w:w="8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Style w:val="5"/>
                <w:b/>
              </w:rPr>
              <w:t>证书等级</w:t>
            </w:r>
          </w:p>
        </w:tc>
        <w:tc>
          <w:tcPr>
            <w:tcW w:w="831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7" w:hRule="atLeast"/>
        </w:trPr>
        <w:tc>
          <w:tcPr>
            <w:tcW w:w="5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t>1</w:t>
            </w:r>
          </w:p>
        </w:tc>
        <w:tc>
          <w:tcPr>
            <w:tcW w:w="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/>
              </w:rPr>
              <w:t>保安员（防暴指导员）</w:t>
            </w:r>
          </w:p>
        </w:tc>
        <w:tc>
          <w:tcPr>
            <w:tcW w:w="8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4-07-05-01</w:t>
            </w:r>
          </w:p>
        </w:tc>
        <w:tc>
          <w:tcPr>
            <w:tcW w:w="16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按照保</w:t>
            </w:r>
            <w:r>
              <w:rPr>
                <w:rFonts w:hint="eastAsia"/>
                <w:lang w:val="en-US" w:eastAsia="zh-CN"/>
              </w:rPr>
              <w:t>安</w:t>
            </w:r>
            <w:r>
              <w:rPr>
                <w:rFonts w:hint="eastAsia"/>
              </w:rPr>
              <w:t>员国家职业标准（2020年版）执行</w:t>
            </w:r>
            <w:bookmarkEnd w:id="0"/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  <w:bookmarkStart w:id="1" w:name="OLE_LINK2"/>
            <w:r>
              <w:rPr>
                <w:rFonts w:hint="eastAsia"/>
              </w:rPr>
              <w:t>理论+实操</w:t>
            </w:r>
            <w:bookmarkEnd w:id="1"/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职业技能培训合格证书</w:t>
            </w:r>
          </w:p>
        </w:tc>
        <w:tc>
          <w:tcPr>
            <w:tcW w:w="8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8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7" w:hRule="atLeast"/>
        </w:trPr>
        <w:tc>
          <w:tcPr>
            <w:tcW w:w="5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消防员</w:t>
            </w:r>
          </w:p>
        </w:tc>
        <w:tc>
          <w:tcPr>
            <w:tcW w:w="8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3-02-03-01</w:t>
            </w:r>
          </w:p>
        </w:tc>
        <w:tc>
          <w:tcPr>
            <w:tcW w:w="16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消防</w:t>
            </w:r>
            <w:r>
              <w:rPr>
                <w:rFonts w:hint="eastAsia"/>
              </w:rPr>
              <w:t>员国家职业标准（2020年版）执行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理论+实操</w:t>
            </w: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职业技能培训合格证书</w:t>
            </w:r>
          </w:p>
        </w:tc>
        <w:tc>
          <w:tcPr>
            <w:tcW w:w="8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8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/>
                <w:lang w:val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24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42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2025年8月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542C"/>
    <w:rsid w:val="04301F8E"/>
    <w:rsid w:val="27D720D2"/>
    <w:rsid w:val="2901542C"/>
    <w:rsid w:val="42961C68"/>
    <w:rsid w:val="582436D0"/>
    <w:rsid w:val="5C6A2ECE"/>
    <w:rsid w:val="6D3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2025-08-07T02:39:00Z</dcterms:created>
  <dc:creator>64606</dc:creator>
  <cp:lastModifiedBy>Administrator</cp:lastModifiedBy>
  <cp:lastPrinted>2025-08-11T02:13:00Z</cp:lastPrinted>
  <dcterms:modified xsi:type="dcterms:W3CDTF">2025-08-11T09:44:53Z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