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580" w:lineRule="exact"/>
        <w:ind w:firstLine="2827" w:firstLineChars="640"/>
        <w:jc w:val="both"/>
        <w:textAlignment w:val="auto"/>
        <w:rPr>
          <w:rFonts w:hint="eastAsia" w:ascii="仿宋_GB2312" w:hAnsi="仿宋_GB2312" w:eastAsia="仿宋_GB2312" w:cs="仿宋_GB2312"/>
          <w:b/>
          <w:sz w:val="44"/>
          <w:szCs w:val="44"/>
          <w:u w:val="none"/>
        </w:rPr>
      </w:pPr>
      <w:bookmarkStart w:id="0" w:name="OLE_LINK1"/>
      <w:r>
        <w:rPr>
          <w:rFonts w:hint="eastAsia" w:ascii="宋体" w:hAnsi="宋体" w:eastAsia="宋体" w:cs="宋体"/>
          <w:b/>
          <w:sz w:val="44"/>
          <w:szCs w:val="44"/>
          <w:u w:val="none"/>
        </w:rPr>
        <w:t>行政处罚决定书</w:t>
      </w:r>
      <w:bookmarkEnd w:id="0"/>
    </w:p>
    <w:p>
      <w:pPr>
        <w:keepNext w:val="0"/>
        <w:keepLines w:val="0"/>
        <w:pageBreakBefore w:val="0"/>
        <w:kinsoku/>
        <w:wordWrap/>
        <w:overflowPunct/>
        <w:topLinePunct w:val="0"/>
        <w:autoSpaceDE/>
        <w:autoSpaceDN/>
        <w:bidi w:val="0"/>
        <w:spacing w:after="0" w:line="580" w:lineRule="exact"/>
        <w:ind w:firstLine="3920" w:firstLineChars="1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u w:val="none"/>
        </w:rPr>
        <w:t>编号：</w:t>
      </w:r>
      <w:bookmarkStart w:id="1" w:name="OLE_LINK2"/>
      <w:r>
        <w:rPr>
          <w:rFonts w:hint="eastAsia" w:ascii="仿宋_GB2312" w:hAnsi="仿宋_GB2312" w:eastAsia="仿宋_GB2312" w:cs="仿宋_GB2312"/>
          <w:sz w:val="28"/>
          <w:szCs w:val="28"/>
          <w:u w:val="none"/>
        </w:rPr>
        <w:t>额自然资</w:t>
      </w:r>
      <w:r>
        <w:rPr>
          <w:rFonts w:hint="eastAsia" w:ascii="仿宋_GB2312" w:hAnsi="仿宋_GB2312" w:eastAsia="仿宋_GB2312" w:cs="仿宋_GB2312"/>
          <w:sz w:val="28"/>
          <w:szCs w:val="28"/>
          <w:u w:val="none"/>
          <w:lang w:eastAsia="zh-CN"/>
        </w:rPr>
        <w:t>罚字</w:t>
      </w:r>
      <w:r>
        <w:rPr>
          <w:rFonts w:hint="eastAsia" w:ascii="仿宋_GB2312" w:hAnsi="仿宋_GB2312" w:eastAsia="仿宋_GB2312" w:cs="仿宋_GB2312"/>
          <w:sz w:val="28"/>
          <w:szCs w:val="28"/>
          <w:u w:val="none"/>
        </w:rPr>
        <w:t>〔202</w:t>
      </w:r>
      <w:r>
        <w:rPr>
          <w:rFonts w:hint="eastAsia" w:ascii="仿宋_GB2312" w:hAnsi="仿宋_GB2312" w:eastAsia="仿宋_GB2312" w:cs="仿宋_GB2312"/>
          <w:sz w:val="28"/>
          <w:szCs w:val="28"/>
          <w:u w:val="none"/>
          <w:lang w:val="en-US" w:eastAsia="zh-CN"/>
        </w:rPr>
        <w:t>5</w:t>
      </w:r>
      <w:r>
        <w:rPr>
          <w:rFonts w:hint="eastAsia" w:ascii="仿宋_GB2312" w:hAnsi="仿宋_GB2312" w:eastAsia="仿宋_GB2312" w:cs="仿宋_GB2312"/>
          <w:sz w:val="28"/>
          <w:szCs w:val="28"/>
          <w:u w:val="none"/>
        </w:rPr>
        <w:t>〕</w:t>
      </w:r>
      <w:r>
        <w:rPr>
          <w:rFonts w:hint="eastAsia" w:ascii="仿宋_GB2312" w:hAnsi="仿宋_GB2312" w:eastAsia="仿宋_GB2312" w:cs="仿宋_GB2312"/>
          <w:sz w:val="28"/>
          <w:szCs w:val="28"/>
          <w:u w:val="none"/>
          <w:lang w:val="en-US" w:eastAsia="zh-CN"/>
        </w:rPr>
        <w:t>04</w:t>
      </w:r>
      <w:r>
        <w:rPr>
          <w:rFonts w:hint="eastAsia" w:ascii="仿宋_GB2312" w:hAnsi="仿宋_GB2312" w:eastAsia="仿宋_GB2312" w:cs="仿宋_GB2312"/>
          <w:sz w:val="28"/>
          <w:szCs w:val="28"/>
          <w:u w:val="none"/>
        </w:rPr>
        <w:t>号</w:t>
      </w:r>
      <w:bookmarkEnd w:id="1"/>
    </w:p>
    <w:p>
      <w:pPr>
        <w:keepNext w:val="0"/>
        <w:keepLines w:val="0"/>
        <w:pageBreakBefore w:val="0"/>
        <w:kinsoku/>
        <w:wordWrap/>
        <w:overflowPunct/>
        <w:topLinePunct w:val="0"/>
        <w:autoSpaceDE/>
        <w:autoSpaceDN/>
        <w:bidi w:val="0"/>
        <w:spacing w:after="0" w:line="580" w:lineRule="exact"/>
        <w:jc w:val="both"/>
        <w:textAlignment w:val="auto"/>
        <w:rPr>
          <w:rFonts w:hint="eastAsia" w:ascii="仿宋" w:hAnsi="仿宋" w:eastAsia="仿宋" w:cs="仿宋"/>
          <w:sz w:val="32"/>
          <w:szCs w:val="32"/>
          <w:u w:val="none"/>
          <w:lang w:val="en-US" w:eastAsia="zh-CN"/>
        </w:rPr>
      </w:pPr>
    </w:p>
    <w:p>
      <w:pPr>
        <w:keepNext w:val="0"/>
        <w:keepLines w:val="0"/>
        <w:pageBreakBefore w:val="0"/>
        <w:kinsoku/>
        <w:wordWrap/>
        <w:overflowPunct/>
        <w:topLinePunct w:val="0"/>
        <w:autoSpaceDE/>
        <w:autoSpaceDN/>
        <w:bidi w:val="0"/>
        <w:spacing w:after="0" w:line="580" w:lineRule="exact"/>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当事人：任凯</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u w:val="none"/>
          <w:lang w:val="en-US" w:eastAsia="zh-CN"/>
        </w:rPr>
        <w:t>额敏县自然资源局于2025年5月24日对</w:t>
      </w:r>
      <w:r>
        <w:rPr>
          <w:rFonts w:hint="eastAsia" w:ascii="仿宋" w:hAnsi="仿宋" w:eastAsia="仿宋"/>
          <w:sz w:val="30"/>
          <w:u w:val="single"/>
          <w:lang w:eastAsia="zh-CN"/>
        </w:rPr>
        <w:t>额敏县额玛楞郭楞蒙古乡吐鲁巴苏瓦提村</w:t>
      </w:r>
      <w:r>
        <w:rPr>
          <w:rFonts w:hint="eastAsia" w:ascii="仿宋" w:hAnsi="仿宋" w:eastAsia="仿宋"/>
          <w:sz w:val="30"/>
          <w:u w:val="single"/>
          <w:lang w:val="en-US" w:eastAsia="zh-CN"/>
        </w:rPr>
        <w:t>以南约2公里处柏油路旁</w:t>
      </w:r>
      <w:r>
        <w:rPr>
          <w:rFonts w:hint="eastAsia" w:ascii="仿宋" w:hAnsi="仿宋" w:eastAsia="仿宋" w:cs="仿宋"/>
          <w:sz w:val="32"/>
          <w:szCs w:val="32"/>
          <w:u w:val="none"/>
          <w:lang w:val="en-US" w:eastAsia="zh-CN"/>
        </w:rPr>
        <w:t>废弃砂场处采挖砂石料行为，任凯陈述采挖砂石料249.31立方米</w:t>
      </w:r>
      <w:r>
        <w:rPr>
          <w:rFonts w:hint="eastAsia" w:ascii="仿宋" w:hAnsi="仿宋" w:eastAsia="仿宋" w:cs="仿宋"/>
          <w:sz w:val="32"/>
          <w:szCs w:val="32"/>
          <w:highlight w:val="none"/>
          <w:u w:val="none"/>
          <w:lang w:val="en-US" w:eastAsia="zh-CN"/>
        </w:rPr>
        <w:t>，当事人指认的采坑方量为249.31立方米，当事人采挖砂石料</w:t>
      </w:r>
      <w:r>
        <w:rPr>
          <w:rFonts w:hint="eastAsia" w:ascii="仿宋" w:hAnsi="仿宋" w:eastAsia="仿宋" w:cs="仿宋"/>
          <w:sz w:val="32"/>
          <w:szCs w:val="32"/>
          <w:u w:val="none"/>
          <w:lang w:val="en-US" w:eastAsia="zh-CN"/>
        </w:rPr>
        <w:t>用于维修高标准农田道路，当事人未办理采挖砂石料手续。</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u w:val="none"/>
          <w:lang w:val="en-US" w:eastAsia="zh-CN"/>
        </w:rPr>
        <w:t>该行为涉嫌违反了《中华人民共和国矿产资源法》第三条和《中华人民共和国矿产资源法实施细则</w:t>
      </w:r>
      <w:bookmarkStart w:id="2" w:name="_GoBack"/>
      <w:bookmarkEnd w:id="2"/>
      <w:r>
        <w:rPr>
          <w:rFonts w:hint="eastAsia" w:ascii="仿宋" w:hAnsi="仿宋" w:eastAsia="仿宋" w:cs="仿宋"/>
          <w:sz w:val="32"/>
          <w:szCs w:val="32"/>
          <w:u w:val="none"/>
          <w:lang w:val="en-US" w:eastAsia="zh-CN"/>
        </w:rPr>
        <w:t>》第五条的规定。</w:t>
      </w:r>
    </w:p>
    <w:p>
      <w:pPr>
        <w:keepNext w:val="0"/>
        <w:keepLines w:val="0"/>
        <w:pageBreakBefore w:val="0"/>
        <w:kinsoku/>
        <w:wordWrap/>
        <w:overflowPunct/>
        <w:topLinePunct w:val="0"/>
        <w:autoSpaceDE/>
        <w:autoSpaceDN/>
        <w:bidi w:val="0"/>
        <w:spacing w:after="0" w:line="580" w:lineRule="exact"/>
        <w:ind w:firstLine="627" w:firstLineChars="196"/>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上述违法事实有下列证据证实：</w:t>
      </w:r>
    </w:p>
    <w:p>
      <w:pPr>
        <w:keepNext w:val="0"/>
        <w:keepLines w:val="0"/>
        <w:pageBreakBefore w:val="0"/>
        <w:kinsoku/>
        <w:wordWrap/>
        <w:overflowPunct/>
        <w:topLinePunct w:val="0"/>
        <w:autoSpaceDE/>
        <w:autoSpaceDN/>
        <w:bidi w:val="0"/>
        <w:spacing w:after="0" w:line="580" w:lineRule="exact"/>
        <w:ind w:firstLine="640" w:firstLineChars="200"/>
        <w:jc w:val="both"/>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val="en-US" w:eastAsia="zh-CN"/>
        </w:rPr>
        <w:t>1、任凯《居民身份证》1份、任凯于李新军合同书1份、证明该项目敏县额玛楞郭楞蒙古乡2024年1.8万亩高标准农田项目一标段，证明本案中违法当事人是任凯</w:t>
      </w:r>
      <w:r>
        <w:rPr>
          <w:rFonts w:hint="eastAsia" w:ascii="仿宋" w:hAnsi="仿宋" w:eastAsia="仿宋" w:cs="仿宋"/>
          <w:sz w:val="32"/>
          <w:szCs w:val="32"/>
          <w:u w:val="none"/>
          <w:lang w:eastAsia="zh-CN"/>
        </w:rPr>
        <w:t>；</w:t>
      </w:r>
    </w:p>
    <w:p>
      <w:pPr>
        <w:keepNext w:val="0"/>
        <w:keepLines w:val="0"/>
        <w:pageBreakBefore w:val="0"/>
        <w:kinsoku/>
        <w:wordWrap/>
        <w:overflowPunct/>
        <w:topLinePunct w:val="0"/>
        <w:autoSpaceDE/>
        <w:autoSpaceDN/>
        <w:bidi w:val="0"/>
        <w:spacing w:after="0" w:line="58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2、《询问笔录》1份，证明任凯无证采挖砂石料的陈述情况；</w:t>
      </w:r>
    </w:p>
    <w:p>
      <w:pPr>
        <w:keepNext w:val="0"/>
        <w:keepLines w:val="0"/>
        <w:pageBreakBefore w:val="0"/>
        <w:kinsoku/>
        <w:wordWrap/>
        <w:overflowPunct/>
        <w:topLinePunct w:val="0"/>
        <w:autoSpaceDE/>
        <w:autoSpaceDN/>
        <w:bidi w:val="0"/>
        <w:spacing w:after="0" w:line="58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3、现场勘验笔录1份，证明任凯无证开采砂石料</w:t>
      </w:r>
      <w:r>
        <w:rPr>
          <w:rFonts w:hint="eastAsia" w:ascii="仿宋" w:hAnsi="仿宋" w:eastAsia="仿宋" w:cs="仿宋"/>
          <w:sz w:val="32"/>
          <w:szCs w:val="32"/>
          <w:lang w:val="en-US" w:eastAsia="zh-CN"/>
        </w:rPr>
        <w:t>采坑总填方量为253立方米（第三方测绘）</w:t>
      </w:r>
      <w:r>
        <w:rPr>
          <w:rFonts w:hint="eastAsia" w:ascii="仿宋" w:hAnsi="仿宋" w:eastAsia="仿宋" w:cs="仿宋"/>
          <w:sz w:val="32"/>
          <w:szCs w:val="32"/>
          <w:u w:val="none"/>
          <w:lang w:val="en-US" w:eastAsia="zh-CN"/>
        </w:rPr>
        <w:t>；</w:t>
      </w:r>
    </w:p>
    <w:p>
      <w:pPr>
        <w:keepNext w:val="0"/>
        <w:keepLines w:val="0"/>
        <w:pageBreakBefore w:val="0"/>
        <w:kinsoku/>
        <w:wordWrap/>
        <w:overflowPunct/>
        <w:topLinePunct w:val="0"/>
        <w:autoSpaceDE/>
        <w:autoSpaceDN/>
        <w:bidi w:val="0"/>
        <w:spacing w:after="0" w:line="58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4、《鉴定意见书》一份，证明胡顺添开采粘土区域的市场价格为每立方米23元（额敏县价格认定中心）；</w:t>
      </w:r>
    </w:p>
    <w:p>
      <w:pPr>
        <w:keepNext w:val="0"/>
        <w:keepLines w:val="0"/>
        <w:pageBreakBefore w:val="0"/>
        <w:kinsoku/>
        <w:wordWrap/>
        <w:overflowPunct/>
        <w:topLinePunct w:val="0"/>
        <w:autoSpaceDE/>
        <w:autoSpaceDN/>
        <w:bidi w:val="0"/>
        <w:spacing w:after="0" w:line="58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现场照片4张，证明任凯无证采挖砂石料开采区域的现状情况；</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04" w:firstLineChars="189"/>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额敏县自然资源局已于2025年5月22日依法向你送达了《行政处罚告知书》（额自然资罚告字〔2025〕04号）和《行政处罚听证告知书》（额自然资听告字〔2025〕04号），你在法定期限内未向额敏县自然资源局提出陈述、申辩意见，也未要求举行听证。</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04" w:firstLineChars="189"/>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根据《中华人民共和国矿产资源法》第四十条和《中华人民共和国矿产资源法实施细则》第四十二条第二项及关于印发《新疆维吾尔自治区规范自然资源行政处罚裁量权办法》的通知（新自然资规〔2022〕4号）文件的规定，</w:t>
      </w:r>
      <w:r>
        <w:rPr>
          <w:rFonts w:hint="eastAsia" w:ascii="仿宋" w:hAnsi="仿宋" w:eastAsia="仿宋" w:cs="仿宋"/>
          <w:sz w:val="32"/>
          <w:szCs w:val="32"/>
          <w:u w:val="none"/>
        </w:rPr>
        <w:t>处罚决定如下：</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04" w:firstLineChars="189"/>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1、没收</w:t>
      </w:r>
      <w:r>
        <w:rPr>
          <w:rFonts w:hint="eastAsia" w:ascii="仿宋" w:hAnsi="仿宋" w:eastAsia="仿宋" w:cs="仿宋"/>
          <w:sz w:val="32"/>
          <w:szCs w:val="32"/>
          <w:u w:val="none"/>
          <w:lang w:eastAsia="zh-CN"/>
        </w:rPr>
        <w:t>当事人</w:t>
      </w:r>
      <w:r>
        <w:rPr>
          <w:rFonts w:hint="eastAsia" w:ascii="仿宋" w:hAnsi="仿宋" w:eastAsia="仿宋" w:cs="仿宋"/>
          <w:sz w:val="32"/>
          <w:szCs w:val="32"/>
          <w:u w:val="none"/>
        </w:rPr>
        <w:t>违法所得：</w:t>
      </w:r>
      <w:r>
        <w:rPr>
          <w:rFonts w:hint="eastAsia" w:ascii="仿宋" w:hAnsi="仿宋" w:eastAsia="仿宋" w:cs="仿宋"/>
          <w:sz w:val="32"/>
          <w:szCs w:val="32"/>
          <w:u w:val="none"/>
          <w:lang w:val="en-US" w:eastAsia="zh-CN"/>
        </w:rPr>
        <w:t>239.31</w:t>
      </w:r>
      <w:r>
        <w:rPr>
          <w:rFonts w:hint="eastAsia" w:ascii="仿宋" w:hAnsi="仿宋" w:eastAsia="仿宋" w:cs="仿宋"/>
          <w:sz w:val="32"/>
          <w:szCs w:val="32"/>
          <w:u w:val="none"/>
        </w:rPr>
        <w:t>立方米×</w:t>
      </w:r>
      <w:r>
        <w:rPr>
          <w:rFonts w:hint="eastAsia" w:ascii="仿宋" w:hAnsi="仿宋" w:eastAsia="仿宋" w:cs="仿宋"/>
          <w:sz w:val="32"/>
          <w:szCs w:val="32"/>
          <w:u w:val="none"/>
          <w:lang w:val="en-US" w:eastAsia="zh-CN"/>
        </w:rPr>
        <w:t>23</w:t>
      </w:r>
      <w:r>
        <w:rPr>
          <w:rFonts w:hint="eastAsia" w:ascii="仿宋" w:hAnsi="仿宋" w:eastAsia="仿宋" w:cs="仿宋"/>
          <w:sz w:val="32"/>
          <w:szCs w:val="32"/>
          <w:u w:val="none"/>
        </w:rPr>
        <w:t>元/立方米=</w:t>
      </w:r>
      <w:r>
        <w:rPr>
          <w:rFonts w:hint="eastAsia" w:ascii="仿宋" w:hAnsi="仿宋" w:eastAsia="仿宋" w:cs="仿宋"/>
          <w:sz w:val="32"/>
          <w:szCs w:val="32"/>
          <w:u w:val="none"/>
          <w:lang w:val="en-US" w:eastAsia="zh-CN"/>
        </w:rPr>
        <w:t>5734.13</w:t>
      </w:r>
      <w:r>
        <w:rPr>
          <w:rFonts w:hint="eastAsia" w:ascii="仿宋" w:hAnsi="仿宋" w:eastAsia="仿宋" w:cs="仿宋"/>
          <w:sz w:val="32"/>
          <w:szCs w:val="32"/>
          <w:u w:val="none"/>
        </w:rPr>
        <w:t>元。</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04" w:firstLineChars="189"/>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2</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对</w:t>
      </w:r>
      <w:r>
        <w:rPr>
          <w:rFonts w:hint="eastAsia" w:ascii="仿宋" w:hAnsi="仿宋" w:eastAsia="仿宋" w:cs="仿宋"/>
          <w:sz w:val="32"/>
          <w:szCs w:val="32"/>
          <w:u w:val="none"/>
          <w:lang w:eastAsia="zh-CN"/>
        </w:rPr>
        <w:t>当事人</w:t>
      </w:r>
      <w:r>
        <w:rPr>
          <w:rFonts w:hint="eastAsia" w:ascii="仿宋" w:hAnsi="仿宋" w:eastAsia="仿宋" w:cs="仿宋"/>
          <w:sz w:val="32"/>
          <w:szCs w:val="32"/>
          <w:u w:val="none"/>
        </w:rPr>
        <w:t>处以违法所得</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0%罚款</w:t>
      </w:r>
      <w:r>
        <w:rPr>
          <w:rFonts w:hint="eastAsia" w:ascii="仿宋" w:hAnsi="仿宋" w:eastAsia="仿宋" w:cs="仿宋"/>
          <w:sz w:val="32"/>
          <w:szCs w:val="32"/>
          <w:u w:val="none"/>
          <w:lang w:eastAsia="zh-CN"/>
        </w:rPr>
        <w:t>，即：</w:t>
      </w:r>
      <w:r>
        <w:rPr>
          <w:rFonts w:hint="eastAsia" w:ascii="仿宋" w:hAnsi="仿宋" w:eastAsia="仿宋" w:cs="仿宋"/>
          <w:color w:val="auto"/>
          <w:sz w:val="32"/>
          <w:szCs w:val="32"/>
          <w:u w:val="none"/>
          <w:lang w:val="en-US" w:eastAsia="zh-CN"/>
        </w:rPr>
        <w:t>5734.13</w:t>
      </w:r>
      <w:r>
        <w:rPr>
          <w:rFonts w:hint="eastAsia" w:ascii="仿宋" w:hAnsi="仿宋" w:eastAsia="仿宋" w:cs="仿宋"/>
          <w:sz w:val="32"/>
          <w:szCs w:val="32"/>
          <w:u w:val="none"/>
        </w:rPr>
        <w:t>元×</w:t>
      </w:r>
      <w:r>
        <w:rPr>
          <w:rFonts w:hint="eastAsia" w:ascii="仿宋" w:hAnsi="仿宋" w:eastAsia="仿宋" w:cs="仿宋"/>
          <w:sz w:val="32"/>
          <w:szCs w:val="32"/>
          <w:u w:val="none"/>
          <w:lang w:val="en-US" w:eastAsia="zh-CN"/>
        </w:rPr>
        <w:t>20</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1146.826</w:t>
      </w:r>
      <w:r>
        <w:rPr>
          <w:rFonts w:hint="eastAsia" w:ascii="仿宋" w:hAnsi="仿宋" w:eastAsia="仿宋" w:cs="仿宋"/>
          <w:sz w:val="32"/>
          <w:szCs w:val="32"/>
          <w:u w:val="none"/>
        </w:rPr>
        <w:t>元。</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04" w:firstLineChars="189"/>
        <w:jc w:val="both"/>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rPr>
        <w:t>两项合计</w:t>
      </w:r>
      <w:r>
        <w:rPr>
          <w:rFonts w:hint="eastAsia" w:ascii="仿宋" w:hAnsi="仿宋" w:eastAsia="仿宋" w:cs="仿宋"/>
          <w:sz w:val="32"/>
          <w:szCs w:val="32"/>
          <w:u w:val="none"/>
          <w:lang w:val="en-US" w:eastAsia="zh-CN"/>
        </w:rPr>
        <w:t>6881</w:t>
      </w:r>
      <w:r>
        <w:rPr>
          <w:rFonts w:hint="eastAsia" w:ascii="仿宋" w:hAnsi="仿宋" w:eastAsia="仿宋" w:cs="仿宋"/>
          <w:sz w:val="32"/>
          <w:szCs w:val="32"/>
          <w:u w:val="none"/>
        </w:rPr>
        <w:t>元。</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陆</w:t>
      </w:r>
      <w:r>
        <w:rPr>
          <w:rFonts w:hint="eastAsia" w:ascii="仿宋" w:hAnsi="仿宋" w:eastAsia="仿宋" w:cs="仿宋"/>
          <w:sz w:val="32"/>
          <w:szCs w:val="32"/>
          <w:u w:val="none"/>
          <w:lang w:eastAsia="zh-CN"/>
        </w:rPr>
        <w:t>仟</w:t>
      </w:r>
      <w:r>
        <w:rPr>
          <w:rFonts w:hint="eastAsia" w:ascii="仿宋" w:hAnsi="仿宋" w:eastAsia="仿宋" w:cs="仿宋"/>
          <w:sz w:val="32"/>
          <w:szCs w:val="32"/>
          <w:u w:val="none"/>
          <w:lang w:val="en-US" w:eastAsia="zh-CN"/>
        </w:rPr>
        <w:t>捌</w:t>
      </w:r>
      <w:r>
        <w:rPr>
          <w:rFonts w:hint="eastAsia" w:ascii="仿宋" w:hAnsi="仿宋" w:eastAsia="仿宋" w:cs="仿宋"/>
          <w:sz w:val="32"/>
          <w:szCs w:val="32"/>
          <w:u w:val="none"/>
          <w:lang w:eastAsia="zh-CN"/>
        </w:rPr>
        <w:t>佰</w:t>
      </w:r>
      <w:r>
        <w:rPr>
          <w:rFonts w:hint="eastAsia" w:ascii="仿宋" w:hAnsi="仿宋" w:eastAsia="仿宋" w:cs="仿宋"/>
          <w:sz w:val="32"/>
          <w:szCs w:val="32"/>
          <w:u w:val="none"/>
          <w:lang w:val="en-US" w:eastAsia="zh-CN"/>
        </w:rPr>
        <w:t>捌</w:t>
      </w:r>
      <w:r>
        <w:rPr>
          <w:rFonts w:hint="eastAsia" w:ascii="仿宋" w:hAnsi="仿宋" w:eastAsia="仿宋" w:cs="仿宋"/>
          <w:sz w:val="32"/>
          <w:szCs w:val="32"/>
          <w:u w:val="none"/>
          <w:lang w:eastAsia="zh-CN"/>
        </w:rPr>
        <w:t>拾壹元整）</w:t>
      </w:r>
    </w:p>
    <w:p>
      <w:pPr>
        <w:pStyle w:val="3"/>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rPr>
        <w:t>根据《中华人民共和国行政处罚法》第</w:t>
      </w:r>
      <w:r>
        <w:rPr>
          <w:rFonts w:hint="eastAsia" w:ascii="仿宋" w:hAnsi="仿宋" w:eastAsia="仿宋" w:cs="仿宋"/>
          <w:sz w:val="32"/>
          <w:szCs w:val="32"/>
          <w:u w:val="none"/>
          <w:lang w:eastAsia="zh-CN"/>
        </w:rPr>
        <w:t>六十七</w:t>
      </w:r>
      <w:r>
        <w:rPr>
          <w:rFonts w:hint="eastAsia" w:ascii="仿宋" w:hAnsi="仿宋" w:eastAsia="仿宋" w:cs="仿宋"/>
          <w:sz w:val="32"/>
          <w:szCs w:val="32"/>
          <w:u w:val="none"/>
        </w:rPr>
        <w:t>条第三款的规定，</w:t>
      </w:r>
      <w:r>
        <w:rPr>
          <w:rFonts w:hint="eastAsia" w:ascii="仿宋" w:hAnsi="仿宋" w:eastAsia="仿宋" w:cs="仿宋"/>
          <w:sz w:val="32"/>
          <w:szCs w:val="32"/>
          <w:u w:val="none"/>
          <w:lang w:eastAsia="zh-CN"/>
        </w:rPr>
        <w:t>你</w:t>
      </w:r>
      <w:r>
        <w:rPr>
          <w:rFonts w:hint="eastAsia" w:ascii="仿宋" w:hAnsi="仿宋" w:eastAsia="仿宋" w:cs="仿宋"/>
          <w:sz w:val="32"/>
          <w:szCs w:val="32"/>
          <w:u w:val="none"/>
        </w:rPr>
        <w:t>应当自收到本行政处罚决定书之日起十五日内，将罚没款缴至</w:t>
      </w:r>
      <w:r>
        <w:rPr>
          <w:rFonts w:hint="eastAsia" w:ascii="仿宋" w:hAnsi="仿宋" w:eastAsia="仿宋" w:cs="仿宋"/>
          <w:sz w:val="32"/>
          <w:szCs w:val="32"/>
          <w:u w:val="none"/>
          <w:lang w:eastAsia="zh-CN"/>
        </w:rPr>
        <w:t>额敏县行政服务中心</w:t>
      </w:r>
      <w:r>
        <w:rPr>
          <w:rFonts w:hint="eastAsia" w:ascii="仿宋" w:hAnsi="仿宋" w:eastAsia="仿宋" w:cs="仿宋"/>
          <w:sz w:val="32"/>
          <w:szCs w:val="32"/>
          <w:u w:val="none"/>
          <w:lang w:val="en-US" w:eastAsia="zh-CN"/>
        </w:rPr>
        <w:t>2楼自然资源局不动产登记窗口，到期缴纳罚款的，每日按罚款数额的3％加处罚款</w:t>
      </w:r>
      <w:r>
        <w:rPr>
          <w:rFonts w:hint="eastAsia" w:ascii="仿宋" w:hAnsi="仿宋" w:eastAsia="仿宋" w:cs="仿宋"/>
          <w:color w:val="FF0000"/>
          <w:sz w:val="32"/>
          <w:szCs w:val="32"/>
          <w:u w:val="none"/>
        </w:rPr>
        <w:t>。</w:t>
      </w:r>
    </w:p>
    <w:p>
      <w:pPr>
        <w:pStyle w:val="3"/>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本决定书送达当事人，即发生法律效力。</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pacing w:val="-20"/>
          <w:sz w:val="32"/>
          <w:szCs w:val="32"/>
          <w:u w:val="none"/>
        </w:rPr>
      </w:pPr>
      <w:r>
        <w:rPr>
          <w:rFonts w:hint="eastAsia" w:ascii="仿宋" w:hAnsi="仿宋" w:eastAsia="仿宋" w:cs="仿宋"/>
          <w:kern w:val="2"/>
          <w:sz w:val="32"/>
          <w:szCs w:val="32"/>
          <w:u w:val="none"/>
          <w:lang w:val="en-US" w:eastAsia="zh-CN" w:bidi="ar-SA"/>
        </w:rPr>
        <w:t xml:space="preserve">你如不服本处罚决定，可以在收到本处罚决定书之日起六十日内依法向额敏县人民政府申请行政复议，或者六个月内直接向额敏县人民法院提起诉讼。逾期不申请行政复议，不提起行政诉讼，又不履行本行政处罚决定的，额敏县自然资源局将依法申请人民法院强制执行。 </w:t>
      </w:r>
    </w:p>
    <w:p>
      <w:pPr>
        <w:pStyle w:val="3"/>
        <w:keepNext w:val="0"/>
        <w:keepLines w:val="0"/>
        <w:pageBreakBefore w:val="0"/>
        <w:kinsoku/>
        <w:wordWrap/>
        <w:overflowPunct/>
        <w:topLinePunct w:val="0"/>
        <w:autoSpaceDE/>
        <w:autoSpaceDN/>
        <w:bidi w:val="0"/>
        <w:spacing w:line="580" w:lineRule="exact"/>
        <w:ind w:firstLine="560" w:firstLineChars="200"/>
        <w:jc w:val="both"/>
        <w:textAlignment w:val="auto"/>
        <w:rPr>
          <w:rFonts w:hint="eastAsia" w:ascii="仿宋" w:hAnsi="仿宋" w:eastAsia="仿宋" w:cs="仿宋"/>
          <w:spacing w:val="-20"/>
          <w:sz w:val="32"/>
          <w:szCs w:val="32"/>
          <w:u w:val="none"/>
        </w:rPr>
      </w:pPr>
    </w:p>
    <w:p>
      <w:pPr>
        <w:pStyle w:val="3"/>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 w:hAnsi="仿宋" w:eastAsia="仿宋" w:cs="仿宋"/>
          <w:kern w:val="0"/>
          <w:sz w:val="32"/>
          <w:szCs w:val="32"/>
          <w:u w:val="none"/>
          <w:lang w:val="en-US" w:eastAsia="zh-CN" w:bidi="ar-SA"/>
        </w:rPr>
      </w:pPr>
      <w:r>
        <w:rPr>
          <w:rFonts w:hint="eastAsia" w:ascii="仿宋" w:hAnsi="仿宋" w:eastAsia="仿宋" w:cs="仿宋"/>
          <w:kern w:val="0"/>
          <w:sz w:val="32"/>
          <w:szCs w:val="32"/>
          <w:u w:val="none"/>
          <w:lang w:val="en-US" w:eastAsia="zh-CN" w:bidi="ar-SA"/>
        </w:rPr>
        <w:t>联系人：孟丽君 古丽娜拉·沙都</w:t>
      </w:r>
    </w:p>
    <w:p>
      <w:pPr>
        <w:pStyle w:val="3"/>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 w:hAnsi="仿宋" w:eastAsia="仿宋" w:cs="仿宋"/>
          <w:kern w:val="0"/>
          <w:sz w:val="32"/>
          <w:szCs w:val="32"/>
          <w:u w:val="none"/>
          <w:lang w:val="en-US" w:eastAsia="zh-CN" w:bidi="ar-SA"/>
        </w:rPr>
      </w:pPr>
      <w:r>
        <w:rPr>
          <w:rFonts w:hint="eastAsia" w:ascii="仿宋" w:hAnsi="仿宋" w:eastAsia="仿宋" w:cs="仿宋"/>
          <w:kern w:val="0"/>
          <w:sz w:val="32"/>
          <w:szCs w:val="32"/>
          <w:u w:val="none"/>
          <w:lang w:val="en-US" w:eastAsia="zh-CN" w:bidi="ar-SA"/>
        </w:rPr>
        <w:t>电  话：0901-3341530</w:t>
      </w:r>
    </w:p>
    <w:p>
      <w:pPr>
        <w:pStyle w:val="3"/>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 w:hAnsi="仿宋" w:eastAsia="仿宋" w:cs="仿宋"/>
          <w:kern w:val="0"/>
          <w:sz w:val="32"/>
          <w:szCs w:val="32"/>
          <w:u w:val="none"/>
          <w:lang w:val="en-US" w:eastAsia="zh-CN" w:bidi="ar-SA"/>
        </w:rPr>
      </w:pPr>
      <w:r>
        <w:rPr>
          <w:rFonts w:hint="eastAsia" w:ascii="仿宋" w:hAnsi="仿宋" w:eastAsia="仿宋" w:cs="仿宋"/>
          <w:kern w:val="0"/>
          <w:sz w:val="32"/>
          <w:szCs w:val="32"/>
          <w:u w:val="none"/>
          <w:lang w:val="en-US" w:eastAsia="zh-CN" w:bidi="ar-SA"/>
        </w:rPr>
        <w:t>地  址：额敏县文化路</w:t>
      </w:r>
    </w:p>
    <w:p>
      <w:pPr>
        <w:pStyle w:val="3"/>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 w:hAnsi="仿宋" w:eastAsia="仿宋" w:cs="仿宋"/>
          <w:kern w:val="2"/>
          <w:sz w:val="32"/>
          <w:szCs w:val="32"/>
          <w:u w:val="none"/>
          <w:lang w:val="en-US" w:eastAsia="zh-CN" w:bidi="ar-SA"/>
        </w:rPr>
      </w:pPr>
    </w:p>
    <w:p>
      <w:pPr>
        <w:keepNext w:val="0"/>
        <w:keepLines w:val="0"/>
        <w:pageBreakBefore w:val="0"/>
        <w:kinsoku/>
        <w:wordWrap/>
        <w:overflowPunct/>
        <w:topLinePunct w:val="0"/>
        <w:autoSpaceDE/>
        <w:autoSpaceDN/>
        <w:bidi w:val="0"/>
        <w:spacing w:after="0" w:line="580" w:lineRule="exact"/>
        <w:ind w:firstLine="5120" w:firstLineChars="1600"/>
        <w:jc w:val="both"/>
        <w:textAlignment w:val="auto"/>
        <w:rPr>
          <w:rFonts w:hint="eastAsia" w:ascii="仿宋" w:hAnsi="仿宋" w:eastAsia="仿宋" w:cs="仿宋"/>
          <w:sz w:val="32"/>
          <w:szCs w:val="32"/>
          <w:u w:val="none"/>
        </w:rPr>
      </w:pPr>
    </w:p>
    <w:p>
      <w:pPr>
        <w:keepNext w:val="0"/>
        <w:keepLines w:val="0"/>
        <w:pageBreakBefore w:val="0"/>
        <w:kinsoku/>
        <w:wordWrap/>
        <w:overflowPunct/>
        <w:topLinePunct w:val="0"/>
        <w:autoSpaceDE/>
        <w:autoSpaceDN/>
        <w:bidi w:val="0"/>
        <w:spacing w:after="0" w:line="580" w:lineRule="exact"/>
        <w:ind w:firstLine="5120" w:firstLineChars="16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 xml:space="preserve">额敏县自然资源局                    </w:t>
      </w:r>
    </w:p>
    <w:p>
      <w:pPr>
        <w:keepNext w:val="0"/>
        <w:keepLines w:val="0"/>
        <w:pageBreakBefore w:val="0"/>
        <w:kinsoku/>
        <w:wordWrap/>
        <w:overflowPunct/>
        <w:topLinePunct w:val="0"/>
        <w:autoSpaceDE/>
        <w:autoSpaceDN/>
        <w:bidi w:val="0"/>
        <w:spacing w:after="0" w:line="580" w:lineRule="exact"/>
        <w:ind w:firstLine="5120" w:firstLineChars="1600"/>
        <w:jc w:val="both"/>
        <w:textAlignment w:val="auto"/>
        <w:rPr>
          <w:rFonts w:hint="eastAsia" w:ascii="仿宋" w:hAnsi="仿宋" w:eastAsia="仿宋" w:cs="仿宋"/>
          <w:sz w:val="32"/>
          <w:szCs w:val="32"/>
        </w:rPr>
      </w:pPr>
      <w:r>
        <w:rPr>
          <w:rFonts w:hint="eastAsia" w:ascii="仿宋" w:hAnsi="仿宋" w:eastAsia="仿宋" w:cs="仿宋"/>
          <w:sz w:val="32"/>
          <w:szCs w:val="32"/>
          <w:u w:val="none"/>
        </w:rPr>
        <w:t>202</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NjE5OWM5NzVmODQ1ODA4M2E2MDhhMDk2ZDg5MzcifQ=="/>
  </w:docVars>
  <w:rsids>
    <w:rsidRoot w:val="00000000"/>
    <w:rsid w:val="02E60A4D"/>
    <w:rsid w:val="0C1A6E65"/>
    <w:rsid w:val="0EFD0E83"/>
    <w:rsid w:val="14987FEA"/>
    <w:rsid w:val="14F94795"/>
    <w:rsid w:val="1D0370B7"/>
    <w:rsid w:val="205655DE"/>
    <w:rsid w:val="237B15A7"/>
    <w:rsid w:val="27BC7D6E"/>
    <w:rsid w:val="2B6D137B"/>
    <w:rsid w:val="31A14DFE"/>
    <w:rsid w:val="37A075EA"/>
    <w:rsid w:val="44E7054A"/>
    <w:rsid w:val="4BC13BEA"/>
    <w:rsid w:val="4EFC01CA"/>
    <w:rsid w:val="516C6DA8"/>
    <w:rsid w:val="540957A8"/>
    <w:rsid w:val="540D3A22"/>
    <w:rsid w:val="552C7800"/>
    <w:rsid w:val="591D5B44"/>
    <w:rsid w:val="5AB62092"/>
    <w:rsid w:val="63296467"/>
    <w:rsid w:val="778307F7"/>
    <w:rsid w:val="7F80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widowControl w:val="0"/>
      <w:adjustRightInd/>
      <w:snapToGrid/>
      <w:spacing w:after="0"/>
      <w:jc w:val="both"/>
    </w:pPr>
    <w:rPr>
      <w:rFonts w:ascii="Times New Roman" w:hAnsi="Times New Roman" w:eastAsia="仿宋_GB2312" w:cs="Times New Roman"/>
      <w:kern w:val="2"/>
      <w:sz w:val="3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1006</Words>
  <Characters>1115</Characters>
  <Lines>0</Lines>
  <Paragraphs>0</Paragraphs>
  <TotalTime>30</TotalTime>
  <ScaleCrop>false</ScaleCrop>
  <LinksUpToDate>false</LinksUpToDate>
  <CharactersWithSpaces>1142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2025-07-09T02:35:00Z</cp:lastPrinted>
  <dcterms:modified xsi:type="dcterms:W3CDTF">2025-07-11T10:35:42Z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61F4644805F64A749F91B4CD74861C19_12</vt:lpwstr>
  </property>
  <property fmtid="{D5CDD505-2E9C-101B-9397-08002B2CF9AE}" pid="4" name="KSOTemplateDocerSaveRecord">
    <vt:lpwstr>eyJoZGlkIjoiMGQ3Y2IyMGI4YzBmZjRlY2JlYjcxMTViNGZkODhlMTIiLCJ1c2VySWQiOiI1MjAxMTYxNjcifQ==</vt:lpwstr>
  </property>
</Properties>
</file>