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华文中宋" w:hAnsi="华文中宋" w:eastAsia="华文中宋" w:cs="华文中宋"/>
          <w:kern w:val="0"/>
          <w:sz w:val="56"/>
          <w:szCs w:val="56"/>
          <w:lang w:val="en-US" w:eastAsia="zh-CN"/>
        </w:rPr>
      </w:pPr>
      <w:bookmarkStart w:id="0" w:name="OLE_LINK2"/>
      <w:r>
        <w:rPr>
          <w:rFonts w:hint="eastAsia" w:ascii="华文中宋" w:hAnsi="华文中宋" w:eastAsia="华文中宋" w:cs="华文中宋"/>
          <w:b/>
          <w:bCs/>
          <w:kern w:val="0"/>
          <w:sz w:val="56"/>
          <w:szCs w:val="56"/>
        </w:rPr>
        <w:t>额敏县</w:t>
      </w:r>
      <w:r>
        <w:rPr>
          <w:rFonts w:hint="eastAsia" w:ascii="华文中宋" w:hAnsi="华文中宋" w:eastAsia="华文中宋" w:cs="华文中宋"/>
          <w:b/>
          <w:bCs/>
          <w:kern w:val="0"/>
          <w:sz w:val="56"/>
          <w:szCs w:val="56"/>
          <w:lang w:val="en-US" w:eastAsia="zh-CN"/>
        </w:rPr>
        <w:t>交通运输</w:t>
      </w:r>
      <w:r>
        <w:rPr>
          <w:rFonts w:hint="eastAsia" w:ascii="华文中宋" w:hAnsi="华文中宋" w:eastAsia="华文中宋" w:cs="华文中宋"/>
          <w:b/>
          <w:bCs/>
          <w:kern w:val="0"/>
          <w:sz w:val="56"/>
          <w:szCs w:val="56"/>
        </w:rPr>
        <w:t>局行政处罚案件公示</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2025</w:t>
      </w:r>
      <w:r>
        <w:rPr>
          <w:rFonts w:hint="eastAsia" w:ascii="华文中宋" w:hAnsi="华文中宋" w:eastAsia="华文中宋" w:cs="华文中宋"/>
          <w:b/>
          <w:bCs/>
          <w:kern w:val="0"/>
          <w:sz w:val="56"/>
          <w:szCs w:val="56"/>
          <w:lang w:eastAsia="zh-CN"/>
        </w:rPr>
        <w:t>】</w:t>
      </w:r>
      <w:r>
        <w:rPr>
          <w:rFonts w:hint="eastAsia" w:ascii="华文中宋" w:hAnsi="华文中宋" w:eastAsia="华文中宋" w:cs="华文中宋"/>
          <w:b/>
          <w:bCs/>
          <w:kern w:val="0"/>
          <w:sz w:val="56"/>
          <w:szCs w:val="56"/>
          <w:lang w:val="en-US" w:eastAsia="zh-CN"/>
        </w:rPr>
        <w:t>12号</w:t>
      </w:r>
    </w:p>
    <w:bookmarkEnd w:id="0"/>
    <w:p>
      <w:pPr>
        <w:widowControl/>
        <w:jc w:val="center"/>
        <w:rPr>
          <w:rFonts w:hint="default" w:ascii="方正小标宋简体" w:hAnsi="宋体" w:eastAsia="宋体" w:cs="宋体"/>
          <w:kern w:val="0"/>
          <w:sz w:val="32"/>
          <w:szCs w:val="32"/>
          <w:lang w:val="en-US" w:eastAsia="zh-CN"/>
        </w:rPr>
      </w:pPr>
      <w:r>
        <w:rPr>
          <w:rFonts w:hint="eastAsia" w:ascii="宋体" w:hAnsi="宋体" w:cs="宋体"/>
          <w:b/>
          <w:bCs/>
          <w:kern w:val="0"/>
          <w:sz w:val="32"/>
          <w:szCs w:val="32"/>
          <w:lang w:val="en-US" w:eastAsia="zh-CN"/>
        </w:rPr>
        <w:t>2025年6</w:t>
      </w:r>
      <w:r>
        <w:rPr>
          <w:rFonts w:hint="eastAsia" w:ascii="宋体" w:hAnsi="宋体" w:cs="宋体"/>
          <w:b/>
          <w:bCs/>
          <w:kern w:val="0"/>
          <w:sz w:val="32"/>
          <w:szCs w:val="32"/>
        </w:rPr>
        <w:t>月</w:t>
      </w:r>
      <w:r>
        <w:rPr>
          <w:rFonts w:hint="eastAsia" w:ascii="宋体" w:hAnsi="宋体" w:cs="宋体"/>
          <w:b/>
          <w:bCs/>
          <w:kern w:val="0"/>
          <w:sz w:val="32"/>
          <w:szCs w:val="32"/>
          <w:lang w:val="en-US" w:eastAsia="zh-CN"/>
        </w:rPr>
        <w:t>12日至2025年7月9日</w:t>
      </w:r>
    </w:p>
    <w:p>
      <w:pPr>
        <w:widowControl/>
        <w:ind w:right="960"/>
        <w:rPr>
          <w:rFonts w:hint="default" w:ascii="宋体" w:hAnsi="宋体" w:eastAsia="宋体" w:cs="宋体"/>
          <w:kern w:val="0"/>
          <w:sz w:val="28"/>
          <w:szCs w:val="28"/>
          <w:lang w:val="en-US" w:eastAsia="zh-CN"/>
        </w:rPr>
      </w:pPr>
      <w:r>
        <w:rPr>
          <w:rFonts w:ascii="宋体" w:hAnsi="宋体" w:cs="宋体"/>
          <w:kern w:val="0"/>
          <w:sz w:val="28"/>
          <w:szCs w:val="28"/>
        </w:rPr>
        <w:t>填报单位：</w:t>
      </w:r>
      <w:bookmarkStart w:id="1" w:name="OLE_LINK3"/>
      <w:r>
        <w:rPr>
          <w:rFonts w:hint="eastAsia" w:ascii="宋体" w:hAnsi="宋体" w:cs="宋体"/>
          <w:kern w:val="0"/>
          <w:sz w:val="28"/>
          <w:szCs w:val="28"/>
        </w:rPr>
        <w:t>额</w:t>
      </w:r>
      <w:r>
        <w:rPr>
          <w:rFonts w:ascii="宋体" w:hAnsi="宋体" w:cs="宋体"/>
          <w:kern w:val="0"/>
          <w:sz w:val="28"/>
          <w:szCs w:val="28"/>
        </w:rPr>
        <w:t>敏县</w:t>
      </w:r>
      <w:r>
        <w:rPr>
          <w:rFonts w:hint="eastAsia" w:ascii="宋体" w:hAnsi="宋体" w:cs="宋体"/>
          <w:kern w:val="0"/>
          <w:sz w:val="28"/>
          <w:szCs w:val="28"/>
          <w:lang w:val="en-US" w:eastAsia="zh-CN"/>
        </w:rPr>
        <w:t>交通运输局</w:t>
      </w:r>
      <w:bookmarkEnd w:id="1"/>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kern w:val="0"/>
          <w:sz w:val="28"/>
          <w:szCs w:val="28"/>
        </w:rPr>
        <w:t>填报日期：</w:t>
      </w:r>
      <w:r>
        <w:rPr>
          <w:rFonts w:hint="eastAsia" w:ascii="宋体" w:hAnsi="宋体" w:cs="宋体"/>
          <w:kern w:val="0"/>
          <w:sz w:val="28"/>
          <w:szCs w:val="28"/>
          <w:lang w:val="en-US" w:eastAsia="zh-CN"/>
        </w:rPr>
        <w:t>2025年7月9日</w:t>
      </w:r>
    </w:p>
    <w:tbl>
      <w:tblPr>
        <w:tblStyle w:val="2"/>
        <w:tblW w:w="13988" w:type="dxa"/>
        <w:tblCellSpacing w:w="0" w:type="dxa"/>
        <w:tblInd w:w="0" w:type="dxa"/>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
      <w:tblGrid>
        <w:gridCol w:w="899"/>
        <w:gridCol w:w="491"/>
        <w:gridCol w:w="1145"/>
        <w:gridCol w:w="3060"/>
        <w:gridCol w:w="2880"/>
        <w:gridCol w:w="810"/>
        <w:gridCol w:w="1170"/>
        <w:gridCol w:w="3533"/>
      </w:tblGrid>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978" w:hRule="atLeast"/>
          <w:tblCellSpacing w:w="0" w:type="dxa"/>
        </w:trPr>
        <w:tc>
          <w:tcPr>
            <w:tcW w:w="899"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处罚案件总数（个）</w:t>
            </w:r>
          </w:p>
        </w:tc>
        <w:tc>
          <w:tcPr>
            <w:tcW w:w="491"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序号</w:t>
            </w:r>
          </w:p>
        </w:tc>
        <w:tc>
          <w:tcPr>
            <w:tcW w:w="1145"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处罚时间</w:t>
            </w:r>
          </w:p>
        </w:tc>
        <w:tc>
          <w:tcPr>
            <w:tcW w:w="306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车属单位</w:t>
            </w:r>
          </w:p>
        </w:tc>
        <w:tc>
          <w:tcPr>
            <w:tcW w:w="288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违法事由</w:t>
            </w:r>
          </w:p>
        </w:tc>
        <w:tc>
          <w:tcPr>
            <w:tcW w:w="810"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是否采取强制措施</w:t>
            </w:r>
          </w:p>
        </w:tc>
        <w:tc>
          <w:tcPr>
            <w:tcW w:w="1170" w:type="dxa"/>
            <w:tcBorders>
              <w:top w:val="outset" w:color="auto" w:sz="6" w:space="0"/>
              <w:bottom w:val="outset" w:color="auto" w:sz="6"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rPr>
              <w:t>处罚</w:t>
            </w:r>
            <w:r>
              <w:rPr>
                <w:rFonts w:hint="eastAsia" w:ascii="宋体" w:hAnsi="宋体" w:cs="宋体"/>
                <w:kern w:val="0"/>
                <w:sz w:val="24"/>
                <w:szCs w:val="24"/>
                <w:lang w:val="en-US" w:eastAsia="zh-CN"/>
              </w:rPr>
              <w:t>金额（元）</w:t>
            </w:r>
          </w:p>
        </w:tc>
        <w:tc>
          <w:tcPr>
            <w:tcW w:w="3533" w:type="dxa"/>
            <w:tcBorders>
              <w:top w:val="outset" w:color="auto" w:sz="6" w:space="0"/>
              <w:bottom w:val="outset" w:color="auto" w:sz="6" w:space="0"/>
            </w:tcBorders>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案号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899" w:type="dxa"/>
            <w:vMerge w:val="restart"/>
            <w:tcBorders>
              <w:top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6月28日</w:t>
            </w:r>
          </w:p>
        </w:tc>
        <w:tc>
          <w:tcPr>
            <w:tcW w:w="306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CFCFC"/>
              </w:rPr>
              <w:t>叶德力汗·木海</w:t>
            </w:r>
          </w:p>
        </w:tc>
        <w:tc>
          <w:tcPr>
            <w:tcW w:w="288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rPr>
            </w:pPr>
            <w:r>
              <w:rPr>
                <w:rFonts w:hint="eastAsia" w:ascii="宋体" w:hAnsi="宋体" w:eastAsia="宋体" w:cs="宋体"/>
                <w:i w:val="0"/>
                <w:iCs w:val="0"/>
                <w:caps w:val="0"/>
                <w:color w:val="000000"/>
                <w:spacing w:val="0"/>
                <w:sz w:val="24"/>
                <w:szCs w:val="24"/>
                <w:shd w:val="clear" w:fill="FCFCFC"/>
              </w:rPr>
              <w:t>未取得道路客运经营许可，擅自从事道路客运经营案</w:t>
            </w:r>
          </w:p>
        </w:tc>
        <w:tc>
          <w:tcPr>
            <w:tcW w:w="81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117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壹万元整（¥10000.00）</w:t>
            </w:r>
          </w:p>
        </w:tc>
        <w:tc>
          <w:tcPr>
            <w:tcW w:w="3533"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新塔额交执运政〔2025〕00</w:t>
            </w:r>
            <w:r>
              <w:rPr>
                <w:rFonts w:hint="eastAsia" w:ascii="宋体" w:hAnsi="宋体" w:eastAsia="宋体" w:cs="宋体"/>
                <w:sz w:val="24"/>
                <w:szCs w:val="24"/>
                <w:lang w:val="en-US" w:eastAsia="zh-CN"/>
              </w:rPr>
              <w:t>24</w:t>
            </w:r>
            <w:r>
              <w:rPr>
                <w:rFonts w:hint="eastAsia" w:ascii="宋体" w:hAnsi="宋体" w:eastAsia="宋体" w:cs="宋体"/>
                <w:sz w:val="24"/>
                <w:szCs w:val="24"/>
              </w:rPr>
              <w:t>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6月27日</w:t>
            </w:r>
          </w:p>
        </w:tc>
        <w:tc>
          <w:tcPr>
            <w:tcW w:w="306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CFCFC"/>
              </w:rPr>
              <w:t>居拉提·居马台</w:t>
            </w:r>
          </w:p>
        </w:tc>
        <w:tc>
          <w:tcPr>
            <w:tcW w:w="2880" w:type="dxa"/>
            <w:tcBorders>
              <w:top w:val="outset" w:color="auto" w:sz="6" w:space="0"/>
              <w:bottom w:val="outset" w:color="auto" w:sz="6" w:space="0"/>
            </w:tcBorders>
            <w:shd w:val="clear" w:color="auto" w:fill="auto"/>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CFCFC"/>
              </w:rPr>
              <w:t>未取得道路客运经营许可，擅自从事道路客运经营案</w:t>
            </w:r>
          </w:p>
        </w:tc>
        <w:tc>
          <w:tcPr>
            <w:tcW w:w="81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117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壹万元整（¥10000.00）</w:t>
            </w:r>
          </w:p>
        </w:tc>
        <w:tc>
          <w:tcPr>
            <w:tcW w:w="3533"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新塔额交执运政〔2025〕00</w:t>
            </w:r>
            <w:r>
              <w:rPr>
                <w:rFonts w:hint="eastAsia" w:ascii="宋体" w:hAnsi="宋体" w:eastAsia="宋体" w:cs="宋体"/>
                <w:sz w:val="24"/>
                <w:szCs w:val="24"/>
                <w:lang w:val="en-US" w:eastAsia="zh-CN"/>
              </w:rPr>
              <w:t>26</w:t>
            </w:r>
            <w:r>
              <w:rPr>
                <w:rFonts w:hint="eastAsia" w:ascii="宋体" w:hAnsi="宋体" w:eastAsia="宋体" w:cs="宋体"/>
                <w:sz w:val="24"/>
                <w:szCs w:val="24"/>
              </w:rPr>
              <w:t>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6月17日</w:t>
            </w:r>
          </w:p>
        </w:tc>
        <w:tc>
          <w:tcPr>
            <w:tcW w:w="306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rPr>
              <w:t>库尔勒贵龙汽车中介服务有限公司</w:t>
            </w:r>
          </w:p>
        </w:tc>
        <w:tc>
          <w:tcPr>
            <w:tcW w:w="288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rPr>
              <w:t>货运经营者擅自改装已取得车辆营运证的车辆案</w:t>
            </w:r>
          </w:p>
        </w:tc>
        <w:tc>
          <w:tcPr>
            <w:tcW w:w="81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117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免于处罚</w:t>
            </w:r>
          </w:p>
        </w:tc>
        <w:tc>
          <w:tcPr>
            <w:tcW w:w="3533"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新塔额交执运政〔2025〕00</w:t>
            </w:r>
            <w:r>
              <w:rPr>
                <w:rFonts w:hint="eastAsia" w:ascii="宋体" w:hAnsi="宋体" w:eastAsia="宋体" w:cs="宋体"/>
                <w:sz w:val="24"/>
                <w:szCs w:val="24"/>
                <w:lang w:val="en-US" w:eastAsia="zh-CN"/>
              </w:rPr>
              <w:t>29</w:t>
            </w:r>
            <w:r>
              <w:rPr>
                <w:rFonts w:hint="eastAsia" w:ascii="宋体" w:hAnsi="宋体" w:eastAsia="宋体" w:cs="宋体"/>
                <w:sz w:val="24"/>
                <w:szCs w:val="24"/>
              </w:rPr>
              <w:t>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60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145"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6月26日</w:t>
            </w:r>
          </w:p>
        </w:tc>
        <w:tc>
          <w:tcPr>
            <w:tcW w:w="306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bookmarkStart w:id="2" w:name="_GoBack"/>
            <w:bookmarkEnd w:id="2"/>
            <w:r>
              <w:rPr>
                <w:rFonts w:hint="eastAsia" w:ascii="宋体" w:hAnsi="宋体" w:eastAsia="宋体" w:cs="宋体"/>
                <w:i w:val="0"/>
                <w:iCs w:val="0"/>
                <w:caps w:val="0"/>
                <w:spacing w:val="0"/>
                <w:sz w:val="24"/>
                <w:szCs w:val="24"/>
                <w:shd w:val="clear" w:fill="FFFFFF"/>
              </w:rPr>
              <w:t>五家渠众兴运输物流有限公司</w:t>
            </w:r>
          </w:p>
        </w:tc>
        <w:tc>
          <w:tcPr>
            <w:tcW w:w="2880" w:type="dxa"/>
            <w:tcBorders>
              <w:top w:val="outset" w:color="auto" w:sz="6" w:space="0"/>
              <w:bottom w:val="outset" w:color="auto" w:sz="6"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rPr>
              <w:t>取得道路货物运输经营许可的道路货物运输经营者使用无《道路运输证》的车辆参加危险货物运输经营</w:t>
            </w:r>
          </w:p>
        </w:tc>
        <w:tc>
          <w:tcPr>
            <w:tcW w:w="81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1170"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叁仟元整（¥3000.00）</w:t>
            </w:r>
          </w:p>
        </w:tc>
        <w:tc>
          <w:tcPr>
            <w:tcW w:w="3533" w:type="dxa"/>
            <w:tcBorders>
              <w:top w:val="outset" w:color="auto" w:sz="6" w:space="0"/>
              <w:bottom w:val="outset" w:color="auto" w:sz="6"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新塔额交执运政〔2025〕0031号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878"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outset" w:color="auto" w:sz="6"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145" w:type="dxa"/>
            <w:tcBorders>
              <w:top w:val="outset" w:color="auto" w:sz="6"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6月26日</w:t>
            </w:r>
          </w:p>
        </w:tc>
        <w:tc>
          <w:tcPr>
            <w:tcW w:w="3060" w:type="dxa"/>
            <w:tcBorders>
              <w:top w:val="outset" w:color="auto" w:sz="6"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i w:val="0"/>
                <w:iCs w:val="0"/>
                <w:caps w:val="0"/>
                <w:spacing w:val="0"/>
                <w:sz w:val="24"/>
                <w:szCs w:val="24"/>
                <w:shd w:val="clear" w:fill="FFFFFF"/>
              </w:rPr>
              <w:t>五家渠众兴运输物流有限公司</w:t>
            </w:r>
          </w:p>
        </w:tc>
        <w:tc>
          <w:tcPr>
            <w:tcW w:w="2880" w:type="dxa"/>
            <w:tcBorders>
              <w:top w:val="outset" w:color="auto" w:sz="6"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shd w:val="clear" w:fill="FCFCFC"/>
              </w:rPr>
              <w:t>危险货物道路运输承运人未按照规定制作和保存危险货物运单案</w:t>
            </w:r>
          </w:p>
        </w:tc>
        <w:tc>
          <w:tcPr>
            <w:tcW w:w="810" w:type="dxa"/>
            <w:tcBorders>
              <w:top w:val="outset" w:color="auto" w:sz="6" w:space="0"/>
              <w:bottom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否</w:t>
            </w:r>
          </w:p>
        </w:tc>
        <w:tc>
          <w:tcPr>
            <w:tcW w:w="1170" w:type="dxa"/>
            <w:tcBorders>
              <w:top w:val="outset" w:color="auto" w:sz="6"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叁仟元整（¥3000.00）</w:t>
            </w:r>
          </w:p>
        </w:tc>
        <w:tc>
          <w:tcPr>
            <w:tcW w:w="3533" w:type="dxa"/>
            <w:tcBorders>
              <w:top w:val="outset" w:color="auto" w:sz="6"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新塔额交执运政〔2025〕0032号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2230"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145"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6月12日</w:t>
            </w:r>
          </w:p>
        </w:tc>
        <w:tc>
          <w:tcPr>
            <w:tcW w:w="306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额敏县德隆商贸有限公司</w:t>
            </w:r>
          </w:p>
        </w:tc>
        <w:tc>
          <w:tcPr>
            <w:tcW w:w="288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从事道路运输经营的营运车辆和机动车驾驶员培训机构的教练车未按照规定参加车辆年度审验</w:t>
            </w:r>
          </w:p>
        </w:tc>
        <w:tc>
          <w:tcPr>
            <w:tcW w:w="81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否</w:t>
            </w:r>
          </w:p>
        </w:tc>
        <w:tc>
          <w:tcPr>
            <w:tcW w:w="117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伍佰元整（￥500.00）</w:t>
            </w:r>
          </w:p>
        </w:tc>
        <w:tc>
          <w:tcPr>
            <w:tcW w:w="3533"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新塔额交执运政简〔2025〕0052号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2174"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14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6月12日</w:t>
            </w:r>
          </w:p>
        </w:tc>
        <w:tc>
          <w:tcPr>
            <w:tcW w:w="306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额敏县德隆商贸有限公司</w:t>
            </w:r>
          </w:p>
        </w:tc>
        <w:tc>
          <w:tcPr>
            <w:tcW w:w="288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道路运输经营者未按照规定的周期和频次进行车辆检验检测案</w:t>
            </w:r>
          </w:p>
        </w:tc>
        <w:tc>
          <w:tcPr>
            <w:tcW w:w="81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否</w:t>
            </w:r>
          </w:p>
        </w:tc>
        <w:tc>
          <w:tcPr>
            <w:tcW w:w="117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壹仟元整（￥1000.00）</w:t>
            </w:r>
          </w:p>
        </w:tc>
        <w:tc>
          <w:tcPr>
            <w:tcW w:w="3533"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新塔额交执运政简〔2025〕0053号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375"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14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6月12</w:t>
            </w:r>
          </w:p>
        </w:tc>
        <w:tc>
          <w:tcPr>
            <w:tcW w:w="306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额敏县博通商贸有限公司</w:t>
            </w:r>
          </w:p>
        </w:tc>
        <w:tc>
          <w:tcPr>
            <w:tcW w:w="2880" w:type="dxa"/>
            <w:tcBorders>
              <w:top w:val="single" w:color="auto" w:sz="4" w:space="0"/>
              <w:bottom w:val="single" w:color="auto" w:sz="4" w:space="0"/>
            </w:tcBorders>
            <w:noWrap w:val="0"/>
            <w:vAlign w:val="center"/>
          </w:tcPr>
          <w:p>
            <w:pPr>
              <w:jc w:val="center"/>
              <w:rPr>
                <w:rFonts w:hint="eastAsia" w:ascii="宋体" w:hAnsi="宋体" w:eastAsia="宋体" w:cs="宋体"/>
                <w:i w:val="0"/>
                <w:iCs w:val="0"/>
                <w:caps w:val="0"/>
                <w:spacing w:val="0"/>
                <w:sz w:val="24"/>
                <w:szCs w:val="24"/>
                <w:shd w:val="clear" w:fill="FFFFFF"/>
              </w:rPr>
            </w:pPr>
            <w:r>
              <w:rPr>
                <w:rFonts w:hint="eastAsia" w:ascii="宋体" w:hAnsi="宋体" w:eastAsia="宋体" w:cs="宋体"/>
                <w:sz w:val="24"/>
                <w:szCs w:val="24"/>
              </w:rPr>
              <w:t>从事道路运输经营的营运车辆和机动车驾驶员培训机构的教练车未按照规定参加车辆年度审验</w:t>
            </w:r>
          </w:p>
        </w:tc>
        <w:tc>
          <w:tcPr>
            <w:tcW w:w="81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117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伍佰元整（￥500.00）</w:t>
            </w:r>
          </w:p>
        </w:tc>
        <w:tc>
          <w:tcPr>
            <w:tcW w:w="3533"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新塔额交执运政简〔2025〕0054号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109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14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6月16日</w:t>
            </w:r>
          </w:p>
        </w:tc>
        <w:tc>
          <w:tcPr>
            <w:tcW w:w="306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i w:val="0"/>
                <w:iCs w:val="0"/>
                <w:caps w:val="0"/>
                <w:spacing w:val="0"/>
                <w:sz w:val="24"/>
                <w:szCs w:val="24"/>
                <w:shd w:val="clear" w:fill="FFFFFF"/>
              </w:rPr>
              <w:t>额敏鸿峰商贸有限公司</w:t>
            </w:r>
          </w:p>
        </w:tc>
        <w:tc>
          <w:tcPr>
            <w:tcW w:w="2880" w:type="dxa"/>
            <w:tcBorders>
              <w:top w:val="single" w:color="auto" w:sz="4" w:space="0"/>
              <w:bottom w:val="single" w:color="auto" w:sz="4" w:space="0"/>
            </w:tcBorders>
            <w:noWrap w:val="0"/>
            <w:vAlign w:val="center"/>
          </w:tcPr>
          <w:p>
            <w:pPr>
              <w:jc w:val="center"/>
              <w:rPr>
                <w:rFonts w:hint="eastAsia" w:ascii="宋体" w:hAnsi="宋体" w:eastAsia="宋体" w:cs="宋体"/>
                <w:i w:val="0"/>
                <w:iCs w:val="0"/>
                <w:caps w:val="0"/>
                <w:spacing w:val="0"/>
                <w:sz w:val="24"/>
                <w:szCs w:val="24"/>
                <w:shd w:val="clear" w:fill="FFFFFF"/>
              </w:rPr>
            </w:pPr>
            <w:r>
              <w:rPr>
                <w:rFonts w:hint="eastAsia" w:ascii="宋体" w:hAnsi="宋体" w:eastAsia="宋体" w:cs="宋体"/>
                <w:sz w:val="24"/>
                <w:szCs w:val="24"/>
              </w:rPr>
              <w:t>从事道路运输经营的营运车辆和机动车驾驶员培训机构的教练车未按照规定参加车辆年度审验</w:t>
            </w:r>
          </w:p>
        </w:tc>
        <w:tc>
          <w:tcPr>
            <w:tcW w:w="81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117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壹仟元整（￥1000.00）</w:t>
            </w:r>
          </w:p>
        </w:tc>
        <w:tc>
          <w:tcPr>
            <w:tcW w:w="3533"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新塔额交执运政简〔2025〕0055号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356"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14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6月27日</w:t>
            </w:r>
          </w:p>
        </w:tc>
        <w:tc>
          <w:tcPr>
            <w:tcW w:w="3060" w:type="dxa"/>
            <w:tcBorders>
              <w:top w:val="single" w:color="auto" w:sz="4" w:space="0"/>
              <w:bottom w:val="single" w:color="auto" w:sz="4" w:space="0"/>
            </w:tcBorders>
            <w:noWrap w:val="0"/>
            <w:vAlign w:val="center"/>
          </w:tcPr>
          <w:p>
            <w:pPr>
              <w:jc w:val="center"/>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额敏县隆顺泰商贸有限公司</w:t>
            </w:r>
          </w:p>
        </w:tc>
        <w:tc>
          <w:tcPr>
            <w:tcW w:w="288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从事道路运输经营的营运车辆和机动车驾驶员培训机构的教练车未按照规定参加车辆年度审验</w:t>
            </w:r>
          </w:p>
        </w:tc>
        <w:tc>
          <w:tcPr>
            <w:tcW w:w="810" w:type="dxa"/>
            <w:tcBorders>
              <w:top w:val="single" w:color="auto" w:sz="4" w:space="0"/>
              <w:bottom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117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伍佰元整（￥500.00）</w:t>
            </w:r>
          </w:p>
        </w:tc>
        <w:tc>
          <w:tcPr>
            <w:tcW w:w="3533"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新塔额交执运政简〔2025〕0056号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288"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14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6月30日</w:t>
            </w:r>
          </w:p>
        </w:tc>
        <w:tc>
          <w:tcPr>
            <w:tcW w:w="3060" w:type="dxa"/>
            <w:tcBorders>
              <w:top w:val="single" w:color="auto" w:sz="4" w:space="0"/>
              <w:bottom w:val="single" w:color="auto" w:sz="4" w:space="0"/>
            </w:tcBorders>
            <w:noWrap w:val="0"/>
            <w:vAlign w:val="center"/>
          </w:tcPr>
          <w:p>
            <w:pPr>
              <w:jc w:val="center"/>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新疆明威商贸有限公司</w:t>
            </w:r>
          </w:p>
        </w:tc>
        <w:tc>
          <w:tcPr>
            <w:tcW w:w="288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从事道路运输经营的营运车辆和机动车驾驶员培训机构的教练车未按照规定参加车辆年度审验</w:t>
            </w:r>
          </w:p>
        </w:tc>
        <w:tc>
          <w:tcPr>
            <w:tcW w:w="81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否</w:t>
            </w:r>
          </w:p>
        </w:tc>
        <w:tc>
          <w:tcPr>
            <w:tcW w:w="117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伍佰元整（￥500.00）</w:t>
            </w:r>
          </w:p>
        </w:tc>
        <w:tc>
          <w:tcPr>
            <w:tcW w:w="3533"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新塔额交执运政简〔2025〕0057号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991"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145"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6月30日</w:t>
            </w:r>
          </w:p>
        </w:tc>
        <w:tc>
          <w:tcPr>
            <w:tcW w:w="306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sz w:val="24"/>
                <w:szCs w:val="24"/>
                <w:shd w:val="clear" w:fill="FFFFFF"/>
              </w:rPr>
              <w:t>新疆明威商贸有限公司</w:t>
            </w:r>
          </w:p>
        </w:tc>
        <w:tc>
          <w:tcPr>
            <w:tcW w:w="288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从事道路运输经营的营运车辆和机动车驾驶员培训机构的教练车未按照规定参加车辆年度审验</w:t>
            </w:r>
          </w:p>
        </w:tc>
        <w:tc>
          <w:tcPr>
            <w:tcW w:w="81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否</w:t>
            </w:r>
          </w:p>
        </w:tc>
        <w:tc>
          <w:tcPr>
            <w:tcW w:w="117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伍佰元整（￥500.00）</w:t>
            </w:r>
          </w:p>
        </w:tc>
        <w:tc>
          <w:tcPr>
            <w:tcW w:w="3533"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新塔额交执运政简〔2025〕0058号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368"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145"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6月30日</w:t>
            </w:r>
          </w:p>
        </w:tc>
        <w:tc>
          <w:tcPr>
            <w:tcW w:w="306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sz w:val="24"/>
                <w:szCs w:val="24"/>
                <w:shd w:val="clear" w:fill="FFFFFF"/>
              </w:rPr>
              <w:t>新疆明威商贸有限公司</w:t>
            </w:r>
          </w:p>
        </w:tc>
        <w:tc>
          <w:tcPr>
            <w:tcW w:w="288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从事道路运输经营的营运车辆和机动车驾驶员培训机构的教练车未按照规定参加车辆年度审验</w:t>
            </w:r>
          </w:p>
        </w:tc>
        <w:tc>
          <w:tcPr>
            <w:tcW w:w="81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否</w:t>
            </w:r>
          </w:p>
        </w:tc>
        <w:tc>
          <w:tcPr>
            <w:tcW w:w="117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伍佰元整（￥500.00）</w:t>
            </w:r>
          </w:p>
        </w:tc>
        <w:tc>
          <w:tcPr>
            <w:tcW w:w="3533"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新塔额交执运政简〔2025〕0059号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27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145"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6月30日</w:t>
            </w:r>
          </w:p>
        </w:tc>
        <w:tc>
          <w:tcPr>
            <w:tcW w:w="306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i w:val="0"/>
                <w:iCs w:val="0"/>
                <w:caps w:val="0"/>
                <w:spacing w:val="0"/>
                <w:kern w:val="2"/>
                <w:sz w:val="24"/>
                <w:szCs w:val="24"/>
                <w:shd w:val="clear" w:fill="FFFFFF"/>
                <w:lang w:val="en-US" w:eastAsia="zh-CN" w:bidi="ar-SA"/>
              </w:rPr>
            </w:pPr>
            <w:r>
              <w:rPr>
                <w:rFonts w:hint="eastAsia" w:ascii="宋体" w:hAnsi="宋体" w:eastAsia="宋体" w:cs="宋体"/>
                <w:i w:val="0"/>
                <w:iCs w:val="0"/>
                <w:caps w:val="0"/>
                <w:spacing w:val="0"/>
                <w:sz w:val="24"/>
                <w:szCs w:val="24"/>
                <w:shd w:val="clear" w:fill="FFFFFF"/>
              </w:rPr>
              <w:t>新疆明威商贸有限公司</w:t>
            </w:r>
          </w:p>
        </w:tc>
        <w:tc>
          <w:tcPr>
            <w:tcW w:w="288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道路运输经营者未按照规定的周期和频次进行车辆检验检测案</w:t>
            </w:r>
          </w:p>
        </w:tc>
        <w:tc>
          <w:tcPr>
            <w:tcW w:w="81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否</w:t>
            </w:r>
          </w:p>
        </w:tc>
        <w:tc>
          <w:tcPr>
            <w:tcW w:w="117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壹仟元整（￥1000.00）</w:t>
            </w:r>
          </w:p>
        </w:tc>
        <w:tc>
          <w:tcPr>
            <w:tcW w:w="3533"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新塔额交执运政简〔2025〕0060号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1032"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1145"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7月7日</w:t>
            </w:r>
          </w:p>
        </w:tc>
        <w:tc>
          <w:tcPr>
            <w:tcW w:w="306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新疆新耀商贸有限公司</w:t>
            </w:r>
          </w:p>
        </w:tc>
        <w:tc>
          <w:tcPr>
            <w:tcW w:w="288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从事道路运输经营的营运车辆和机动车驾驶员培训机构的教练车未按照规定参加车辆年度审验</w:t>
            </w:r>
          </w:p>
        </w:tc>
        <w:tc>
          <w:tcPr>
            <w:tcW w:w="81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否</w:t>
            </w:r>
          </w:p>
        </w:tc>
        <w:tc>
          <w:tcPr>
            <w:tcW w:w="117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伍佰元整（￥500.00）</w:t>
            </w:r>
          </w:p>
        </w:tc>
        <w:tc>
          <w:tcPr>
            <w:tcW w:w="3533"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新塔额交执运政简〔2025〕0061号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379"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1145" w:type="dxa"/>
            <w:tcBorders>
              <w:top w:val="single" w:color="auto" w:sz="4" w:space="0"/>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7月8日</w:t>
            </w:r>
          </w:p>
        </w:tc>
        <w:tc>
          <w:tcPr>
            <w:tcW w:w="306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i w:val="0"/>
                <w:iCs w:val="0"/>
                <w:caps w:val="0"/>
                <w:spacing w:val="0"/>
                <w:sz w:val="24"/>
                <w:szCs w:val="24"/>
                <w:shd w:val="clear" w:fill="FFFFFF"/>
              </w:rPr>
            </w:pPr>
            <w:r>
              <w:rPr>
                <w:rFonts w:hint="eastAsia" w:ascii="宋体" w:hAnsi="宋体" w:eastAsia="宋体" w:cs="宋体"/>
                <w:i w:val="0"/>
                <w:iCs w:val="0"/>
                <w:caps w:val="0"/>
                <w:spacing w:val="0"/>
                <w:sz w:val="24"/>
                <w:szCs w:val="24"/>
                <w:shd w:val="clear" w:fill="FFFFFF"/>
              </w:rPr>
              <w:t>新疆金丝路汇通商贸有限公司</w:t>
            </w:r>
          </w:p>
        </w:tc>
        <w:tc>
          <w:tcPr>
            <w:tcW w:w="288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从事道路运输经营的营运车辆和机动车驾驶员培训机构的教练车未按照规定参加车辆年度审验</w:t>
            </w:r>
          </w:p>
        </w:tc>
        <w:tc>
          <w:tcPr>
            <w:tcW w:w="81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否</w:t>
            </w:r>
          </w:p>
        </w:tc>
        <w:tc>
          <w:tcPr>
            <w:tcW w:w="1170"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伍佰元整（￥500.00）</w:t>
            </w:r>
          </w:p>
        </w:tc>
        <w:tc>
          <w:tcPr>
            <w:tcW w:w="3533" w:type="dxa"/>
            <w:tcBorders>
              <w:top w:val="single" w:color="auto" w:sz="4" w:space="0"/>
              <w:bottom w:val="single" w:color="auto" w:sz="4" w:space="0"/>
            </w:tcBorders>
            <w:shd w:val="clear" w:color="auto" w:fill="auto"/>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新塔额交执运政简〔2025〕0062号</w:t>
            </w:r>
          </w:p>
        </w:tc>
      </w:tr>
      <w:tr>
        <w:tblPrEx>
          <w:tblBorders>
            <w:top w:val="none" w:color="auto" w:sz="0" w:space="0"/>
            <w:left w:val="outset" w:color="auto" w:sz="6" w:space="0"/>
            <w:bottom w:val="outset" w:color="auto" w:sz="6" w:space="0"/>
            <w:right w:val="outset" w:color="auto" w:sz="6" w:space="0"/>
            <w:insideH w:val="none" w:color="auto" w:sz="0" w:space="0"/>
            <w:insideV w:val="outset" w:color="auto" w:sz="6" w:space="0"/>
          </w:tblBorders>
          <w:tblLayout w:type="fixed"/>
          <w:tblCellMar>
            <w:top w:w="0" w:type="dxa"/>
            <w:left w:w="0" w:type="dxa"/>
            <w:bottom w:w="0" w:type="dxa"/>
            <w:right w:w="0" w:type="dxa"/>
          </w:tblCellMar>
        </w:tblPrEx>
        <w:trPr>
          <w:trHeight w:val="285" w:hRule="atLeast"/>
          <w:tblCellSpacing w:w="0" w:type="dxa"/>
        </w:trPr>
        <w:tc>
          <w:tcPr>
            <w:tcW w:w="899" w:type="dxa"/>
            <w:vMerge w:val="continue"/>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491" w:type="dxa"/>
            <w:tcBorders>
              <w:top w:val="single" w:color="auto" w:sz="4" w:space="0"/>
              <w:bottom w:val="outset" w:color="auto" w:sz="6"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1145" w:type="dxa"/>
            <w:tcBorders>
              <w:top w:val="single" w:color="auto" w:sz="4" w:space="0"/>
              <w:bottom w:val="outset" w:color="auto" w:sz="6" w:space="0"/>
            </w:tcBorders>
            <w:shd w:val="clear" w:color="auto" w:fill="auto"/>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p>
        </w:tc>
        <w:tc>
          <w:tcPr>
            <w:tcW w:w="3060" w:type="dxa"/>
            <w:tcBorders>
              <w:top w:val="single" w:color="auto" w:sz="4" w:space="0"/>
              <w:bottom w:val="outset" w:color="auto" w:sz="6" w:space="0"/>
            </w:tcBorders>
            <w:shd w:val="clear" w:color="auto" w:fill="auto"/>
            <w:noWrap w:val="0"/>
            <w:vAlign w:val="center"/>
          </w:tcPr>
          <w:p>
            <w:pPr>
              <w:rPr>
                <w:rFonts w:ascii="sans-serif" w:hAnsi="sans-serif" w:eastAsia="sans-serif" w:cs="sans-serif"/>
                <w:i w:val="0"/>
                <w:iCs w:val="0"/>
                <w:caps w:val="0"/>
                <w:spacing w:val="0"/>
                <w:sz w:val="19"/>
                <w:szCs w:val="19"/>
                <w:shd w:val="clear" w:fill="FFFFFF"/>
              </w:rPr>
            </w:pPr>
          </w:p>
        </w:tc>
        <w:tc>
          <w:tcPr>
            <w:tcW w:w="2880" w:type="dxa"/>
            <w:tcBorders>
              <w:top w:val="single" w:color="auto" w:sz="4" w:space="0"/>
              <w:bottom w:val="outset" w:color="auto" w:sz="6" w:space="0"/>
            </w:tcBorders>
            <w:shd w:val="clear" w:color="auto" w:fill="auto"/>
            <w:noWrap w:val="0"/>
            <w:vAlign w:val="center"/>
          </w:tcPr>
          <w:p/>
        </w:tc>
        <w:tc>
          <w:tcPr>
            <w:tcW w:w="810" w:type="dxa"/>
            <w:tcBorders>
              <w:top w:val="single" w:color="auto" w:sz="4" w:space="0"/>
              <w:bottom w:val="outset" w:color="auto" w:sz="6" w:space="0"/>
            </w:tcBorders>
            <w:shd w:val="clear" w:color="auto" w:fill="auto"/>
            <w:noWrap w:val="0"/>
            <w:vAlign w:val="center"/>
          </w:tcPr>
          <w:p>
            <w:pPr>
              <w:rPr>
                <w:rFonts w:hint="eastAsia"/>
                <w:lang w:val="en-US" w:eastAsia="zh-CN"/>
              </w:rPr>
            </w:pPr>
          </w:p>
        </w:tc>
        <w:tc>
          <w:tcPr>
            <w:tcW w:w="1170" w:type="dxa"/>
            <w:tcBorders>
              <w:top w:val="single" w:color="auto" w:sz="4" w:space="0"/>
              <w:bottom w:val="outset" w:color="auto" w:sz="6" w:space="0"/>
            </w:tcBorders>
            <w:shd w:val="clear" w:color="auto" w:fill="auto"/>
            <w:noWrap w:val="0"/>
            <w:vAlign w:val="center"/>
          </w:tcPr>
          <w:p>
            <w:pPr>
              <w:rPr>
                <w:rFonts w:hint="eastAsia"/>
                <w:lang w:val="en-US" w:eastAsia="zh-CN"/>
              </w:rPr>
            </w:pPr>
          </w:p>
        </w:tc>
        <w:tc>
          <w:tcPr>
            <w:tcW w:w="3533" w:type="dxa"/>
            <w:tcBorders>
              <w:top w:val="single" w:color="auto" w:sz="4" w:space="0"/>
              <w:bottom w:val="outset" w:color="auto" w:sz="6" w:space="0"/>
            </w:tcBorders>
            <w:shd w:val="clear" w:color="auto" w:fill="auto"/>
            <w:noWrap w:val="0"/>
            <w:vAlign w:val="center"/>
          </w:tcPr>
          <w:p>
            <w:pPr>
              <w:rPr>
                <w:rFonts w:hint="eastAsia"/>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6522A"/>
    <w:rsid w:val="023A5714"/>
    <w:rsid w:val="094E21BD"/>
    <w:rsid w:val="17173599"/>
    <w:rsid w:val="20604B4B"/>
    <w:rsid w:val="29924D42"/>
    <w:rsid w:val="429E51A3"/>
    <w:rsid w:val="4356522A"/>
    <w:rsid w:val="46FB0BB0"/>
    <w:rsid w:val="7200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543</Words>
  <Characters>646</Characters>
  <Lines>0</Lines>
  <Paragraphs>0</Paragraphs>
  <TotalTime>138</TotalTime>
  <ScaleCrop>false</ScaleCrop>
  <LinksUpToDate>false</LinksUpToDate>
  <CharactersWithSpaces>685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2025-05-12T08:57:00Z</dcterms:created>
  <dc:creator>hetui</dc:creator>
  <cp:lastModifiedBy>Administrator</cp:lastModifiedBy>
  <cp:lastPrinted>2025-07-09T04:16:00Z</cp:lastPrinted>
  <dcterms:modified xsi:type="dcterms:W3CDTF">2025-07-09T08:52:05Z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3A04E272149146ABA5D2CC139DE15F0C_13</vt:lpwstr>
  </property>
  <property fmtid="{D5CDD505-2E9C-101B-9397-08002B2CF9AE}" pid="4" name="KSOTemplateDocerSaveRecord">
    <vt:lpwstr>eyJoZGlkIjoiYTNmMWM1NzBmNTcyMDM0MDY2M2JiM2E3YTZjNGJiMDgiLCJ1c2VySWQiOiI2NjI1OTQwMzQifQ==</vt:lpwstr>
  </property>
</Properties>
</file>