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lang w:eastAsia="zh-CN"/>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额敏县人力资源和社会保障局</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2026</w:t>
      </w:r>
      <w:r>
        <w:rPr>
          <w:rFonts w:hint="eastAsia" w:ascii="黑体" w:hAnsi="ArialUnicodeMS" w:eastAsia="黑体"/>
          <w:color w:val="000000"/>
          <w:sz w:val="44"/>
          <w:szCs w:val="44"/>
        </w:rPr>
        <w:t>年部门预算公开</w:t>
      </w:r>
    </w:p>
    <w:p>
      <w:pPr>
        <w:jc w:val="center"/>
        <w:rPr>
          <w:rFonts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第一部分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第三部分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关于额敏县人力资源和社会保障局</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关于额敏县人力资源和社会保障局</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关于额敏县人力资源和社会保障局</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关于额敏县人力资源和社会保障局</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关于额敏县人力资源和社会保障局</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关于额敏县人力资源和社会保障局</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关于额敏县人力资源和社会保障局</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关于额敏县人力资源和社会保障局</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关于额敏县人力资源和社会保障局</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关于额敏县人力资源和社会保障局</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关于额敏县人力资源和社会保障局</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ascii="宋体" w:hAnsi="宋体"/>
          <w:color w:val="000000"/>
          <w:sz w:val="18"/>
          <w:szCs w:val="18"/>
        </w:rPr>
      </w:pPr>
    </w:p>
    <w:p>
      <w:pPr>
        <w:pStyle w:val="2"/>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 xml:space="preserve">第一部分  </w:t>
      </w:r>
      <w:r>
        <w:rPr>
          <w:rFonts w:hint="eastAsia" w:ascii="黑体" w:eastAsia="黑体"/>
          <w:sz w:val="30"/>
          <w:szCs w:val="30"/>
          <w:lang w:eastAsia="zh-CN"/>
        </w:rPr>
        <w:t>2026</w:t>
      </w:r>
      <w:r>
        <w:rPr>
          <w:rFonts w:hint="eastAsia" w:ascii="黑体" w:eastAsia="黑体"/>
          <w:sz w:val="30"/>
          <w:szCs w:val="30"/>
        </w:rPr>
        <w:t>年部门概况</w:t>
      </w:r>
    </w:p>
    <w:p>
      <w:pPr>
        <w:pStyle w:val="3"/>
        <w:numPr>
          <w:ilvl w:val="0"/>
          <w:numId w:val="1"/>
        </w:numPr>
        <w:spacing w:before="0" w:after="0" w:line="560" w:lineRule="exact"/>
        <w:ind w:left="0" w:firstLine="565" w:firstLineChars="201"/>
        <w:rPr>
          <w:rFonts w:ascii="仿宋" w:hAnsi="华文楷体" w:eastAsia="仿宋"/>
          <w:sz w:val="28"/>
          <w:szCs w:val="28"/>
        </w:rPr>
      </w:pPr>
      <w:r>
        <w:rPr>
          <w:rFonts w:hint="eastAsia" w:ascii="仿宋" w:hAnsi="华文楷体" w:eastAsia="仿宋"/>
          <w:sz w:val="28"/>
          <w:szCs w:val="28"/>
        </w:rPr>
        <w:t>主要职能</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（一）贯彻执行国家、自治区及地区人力资源和社会保障事业发展规划、政策、法律法规；拟订县人力资源和社会保障事业发展规划和年度计划，制定相关措施并组织实施和监督检查。</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（二）贯彻实施上级部门人力资源市场发展规划和人力资源流动管理办法，建立全县统一规范的人力资源市场，促进人力资源合理流动、有效配置。</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三）负责促进就业和创业工作。执行上级部门统筹城乡就业和创业发展规划，组织实施城乡就业政策，完善公共就业和创业服务体系；组织落实就业援助制度、职业资格制度，统筹建立面向城乡劳动者的职业培训制度，承担职业技能鉴定工作；组织落实高校毕业生就业政策，会同有关部门组织实施高技能人才、农村实用人才培养和激励政策。</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（四）统筹建立覆盖城乡的社会保障体系，组织实施城乡社会保险及其他保险政策。组织实施城乡社会保险及其补充保险政策和标准；统筹实施企业单位基本养老保险政策。</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（五）负责就业、失业、社会保险基金预测预警和信息引导，拟订应对预案，实施预防、调节和控制，保持就业形势稳定和社会保险基金总体收支平衡。</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（六）执行自治区机关事业单位工资收入分配制度改革政策，负责全县机关、事业单位增加人员计划的审核及其</w:t>
      </w:r>
      <w:r>
        <w:rPr>
          <w:rFonts w:hint="eastAsia" w:ascii="仿宋" w:hAnsi="仿宋" w:eastAsia="仿宋"/>
          <w:color w:val="000000"/>
          <w:sz w:val="28"/>
          <w:szCs w:val="28"/>
          <w:lang w:val="en-US" w:eastAsia="zh-CN"/>
        </w:rPr>
        <w:t>他</w:t>
      </w:r>
      <w:r>
        <w:rPr>
          <w:rFonts w:hint="eastAsia" w:ascii="仿宋" w:hAnsi="仿宋" w:eastAsia="仿宋"/>
          <w:color w:val="000000"/>
          <w:sz w:val="28"/>
          <w:szCs w:val="28"/>
        </w:rPr>
        <w:t>工作人员正常晋升工资档次的审批工作；贯彻执行国家和自治区工资福利政策。</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七）会同有关部门指导事业单位人事制度改革，执行事业单位人员和机关工勤人员管理政策，做好人才管理有关工作，落实专业技术人员管理和继续教育政策，牵头推进深化职称制度改革工作，负责全县专业技术人才选拔、培养和推荐等工作。</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（八）会同有关部门组织落实农民工工作综合性政策，拟定农民工工作规划，推动农民工相关政策的落实，协调解决重点难点问题，维护农民工合法权益。</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九）统筹实施劳动、人事争议调解仲裁制度；组织落实劳动关系政策，完善劳动关系协调机制；监督落实消除非法使用童工政策和女工、未成年工的特殊劳动保护政策；组织实施劳动监察，协调劳动者维权工作，依法查处重大案件。</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（十）负责劳动合同执行情况的监督管理工作，督促用人单位依法签订劳动合同；依据职业病诊断结果，做好职业病人的社会保障工作。</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（十一）负责全县引进国（境）外人才和智力工作；制定全县引进国外智力工作规划并组织实施；负责各类人员出国（境）培训的推荐、审查和派遣工作。</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（十二）受理全县人力资源和社会保障方面信访事项拟定信访工作预案；会同有关部门协调处理有关劳动、人事方面的重大信访事件或突发事件。</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 xml:space="preserve">（十三）承办县政府交办的其他事项。 </w:t>
      </w:r>
    </w:p>
    <w:p>
      <w:pPr>
        <w:pStyle w:val="3"/>
        <w:numPr>
          <w:ilvl w:val="0"/>
          <w:numId w:val="1"/>
        </w:numPr>
        <w:spacing w:before="0" w:after="0" w:line="560" w:lineRule="exact"/>
        <w:ind w:left="0" w:firstLine="565" w:firstLineChars="201"/>
        <w:rPr>
          <w:rFonts w:ascii="仿宋" w:hAnsi="华文楷体" w:eastAsia="仿宋"/>
          <w:sz w:val="28"/>
          <w:szCs w:val="28"/>
        </w:rPr>
      </w:pPr>
      <w:r>
        <w:rPr>
          <w:rFonts w:hint="eastAsia" w:ascii="仿宋" w:hAnsi="华文楷体" w:eastAsia="仿宋"/>
          <w:sz w:val="28"/>
          <w:szCs w:val="28"/>
        </w:rPr>
        <w:t>机构设置及人员情况</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人力资源和社会保障局无下属预算单位，下设13个科室，分别是：办公室、档案室、监察室、养老工伤科、事业管理办、劳动监察室、劳动仲裁办、人力资源中心、职业能力建设办、专技办、工考鉴定办、创业指导办、就业促进办。</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额敏县人力资源和社会保障局编制数52，实有人数6</w:t>
      </w:r>
      <w:r>
        <w:rPr>
          <w:rFonts w:hint="eastAsia" w:ascii="仿宋" w:hAnsi="仿宋" w:eastAsia="仿宋"/>
          <w:color w:val="000000"/>
          <w:sz w:val="28"/>
          <w:szCs w:val="28"/>
          <w:lang w:val="en-US" w:eastAsia="zh-CN"/>
        </w:rPr>
        <w:t>4</w:t>
      </w:r>
      <w:r>
        <w:rPr>
          <w:rFonts w:hint="eastAsia" w:ascii="仿宋" w:hAnsi="仿宋" w:eastAsia="仿宋"/>
          <w:color w:val="000000"/>
          <w:sz w:val="28"/>
          <w:szCs w:val="28"/>
        </w:rPr>
        <w:t>人，其中：在职47人，减少1人；退休1</w:t>
      </w:r>
      <w:r>
        <w:rPr>
          <w:rFonts w:hint="eastAsia" w:ascii="仿宋" w:hAnsi="仿宋" w:eastAsia="仿宋"/>
          <w:color w:val="000000"/>
          <w:sz w:val="28"/>
          <w:szCs w:val="28"/>
          <w:lang w:val="en-US" w:eastAsia="zh-CN"/>
        </w:rPr>
        <w:t>7</w:t>
      </w:r>
      <w:r>
        <w:rPr>
          <w:rFonts w:hint="eastAsia" w:ascii="仿宋" w:hAnsi="仿宋" w:eastAsia="仿宋"/>
          <w:color w:val="000000"/>
          <w:sz w:val="28"/>
          <w:szCs w:val="28"/>
        </w:rPr>
        <w:t>人，增加</w:t>
      </w:r>
      <w:r>
        <w:rPr>
          <w:rFonts w:hint="eastAsia" w:ascii="仿宋" w:hAnsi="仿宋" w:eastAsia="仿宋"/>
          <w:color w:val="000000"/>
          <w:sz w:val="28"/>
          <w:szCs w:val="28"/>
          <w:lang w:val="en-US" w:eastAsia="zh-CN"/>
        </w:rPr>
        <w:t>0</w:t>
      </w:r>
      <w:r>
        <w:rPr>
          <w:rFonts w:hint="eastAsia" w:ascii="仿宋" w:hAnsi="仿宋" w:eastAsia="仿宋"/>
          <w:color w:val="000000"/>
          <w:sz w:val="28"/>
          <w:szCs w:val="28"/>
        </w:rPr>
        <w:t>人；离休0人，增加0人。</w:t>
      </w:r>
    </w:p>
    <w:p>
      <w:pPr>
        <w:pStyle w:val="2"/>
        <w:spacing w:before="156" w:beforeLines="50" w:after="156" w:afterLines="50" w:line="400" w:lineRule="exact"/>
        <w:jc w:val="center"/>
        <w:rPr>
          <w:rFonts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 xml:space="preserve">第二部分 </w:t>
      </w:r>
      <w:r>
        <w:rPr>
          <w:rFonts w:hint="eastAsia" w:ascii="黑体" w:eastAsia="黑体"/>
          <w:sz w:val="30"/>
          <w:szCs w:val="30"/>
          <w:lang w:eastAsia="zh-CN"/>
        </w:rPr>
        <w:t>2026</w:t>
      </w:r>
      <w:r>
        <w:rPr>
          <w:rFonts w:hint="eastAsia" w:ascii="黑体" w:eastAsia="黑体"/>
          <w:sz w:val="30"/>
          <w:szCs w:val="30"/>
        </w:rPr>
        <w:t>年部门预算公开表</w:t>
      </w:r>
    </w:p>
    <w:p>
      <w:pPr>
        <w:jc w:val="left"/>
        <w:rPr>
          <w:rFonts w:ascii="宋体" w:hAnsi="宋体"/>
          <w:color w:val="000000"/>
          <w:sz w:val="18"/>
          <w:szCs w:val="18"/>
        </w:rPr>
      </w:pPr>
      <w:r>
        <w:rPr>
          <w:rFonts w:hint="eastAsia" w:ascii="宋体" w:hAnsi="宋体"/>
          <w:color w:val="000000"/>
          <w:sz w:val="18"/>
          <w:szCs w:val="18"/>
        </w:rPr>
        <w:t>表1</w:t>
      </w:r>
    </w:p>
    <w:p>
      <w:pPr>
        <w:jc w:val="center"/>
        <w:rPr>
          <w:rFonts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7"/>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ascii="宋体" w:hAnsi="宋体"/>
                <w:color w:val="000000"/>
                <w:sz w:val="18"/>
                <w:szCs w:val="18"/>
              </w:rPr>
            </w:pPr>
            <w:r>
              <w:rPr>
                <w:rFonts w:hint="eastAsia"/>
                <w:color w:val="000000"/>
                <w:sz w:val="18"/>
                <w:szCs w:val="18"/>
              </w:rPr>
              <w:t>编制部门：额敏县人力资源和社会保障局</w:t>
            </w:r>
          </w:p>
        </w:tc>
        <w:tc>
          <w:tcPr>
            <w:tcW w:w="1150" w:type="dxa"/>
            <w:tcBorders>
              <w:top w:val="nil"/>
              <w:left w:val="nil"/>
              <w:bottom w:val="single" w:color="auto" w:sz="4" w:space="0"/>
              <w:right w:val="nil"/>
            </w:tcBorders>
            <w:shd w:val="clear" w:color="auto" w:fill="auto"/>
          </w:tcPr>
          <w:p>
            <w:pPr>
              <w:jc w:val="right"/>
              <w:rPr>
                <w:rFonts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2,359.82</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2,028.82</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929.48</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1,099.34</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2,243.97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46.58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331.00</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63.96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331.00</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63.96</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63.96</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63.96</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69.27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tcPr>
          <w:p>
            <w:pPr>
              <w:rPr>
                <w:rFonts w:ascii="宋体" w:hAnsi="宋体" w:cs="宋体"/>
                <w:color w:val="000000"/>
                <w:sz w:val="18"/>
                <w:szCs w:val="18"/>
              </w:rPr>
            </w:pP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2,423.78</w:t>
            </w:r>
          </w:p>
        </w:tc>
        <w:tc>
          <w:tcPr>
            <w:tcW w:w="3600" w:type="dxa"/>
            <w:shd w:val="clear" w:color="auto" w:fill="auto"/>
          </w:tcPr>
          <w:p>
            <w:pPr>
              <w:jc w:val="center"/>
              <w:rPr>
                <w:rFonts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2,423.78</w:t>
            </w:r>
          </w:p>
        </w:tc>
      </w:tr>
    </w:tbl>
    <w:p>
      <w:pPr>
        <w:widowControl/>
        <w:jc w:val="left"/>
        <w:rPr>
          <w:rFonts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表2</w:t>
      </w:r>
    </w:p>
    <w:p>
      <w:pPr>
        <w:jc w:val="center"/>
        <w:rPr>
          <w:rFonts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7"/>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pPr>
              <w:jc w:val="left"/>
              <w:rPr>
                <w:rFonts w:ascii="宋体" w:hAnsi="宋体"/>
                <w:sz w:val="18"/>
                <w:szCs w:val="18"/>
              </w:rPr>
            </w:pPr>
            <w:r>
              <w:rPr>
                <w:rFonts w:hint="eastAsia"/>
                <w:color w:val="000000"/>
                <w:sz w:val="18"/>
                <w:szCs w:val="18"/>
              </w:rPr>
              <w:t>编制部门：额敏县人力资源和社会保障局</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ascii="宋体" w:hAnsi="宋体"/>
                <w:sz w:val="18"/>
                <w:szCs w:val="18"/>
              </w:rPr>
            </w:pPr>
          </w:p>
        </w:tc>
        <w:tc>
          <w:tcPr>
            <w:tcW w:w="1070" w:type="dxa"/>
            <w:vMerge w:val="continue"/>
            <w:shd w:val="clear" w:color="auto" w:fill="auto"/>
            <w:vAlign w:val="center"/>
          </w:tcPr>
          <w:p>
            <w:pPr>
              <w:jc w:val="center"/>
              <w:rPr>
                <w:rFonts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pPr>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ascii="宋体" w:hAnsi="宋体"/>
                <w:sz w:val="18"/>
                <w:szCs w:val="18"/>
              </w:rPr>
            </w:pPr>
            <w:r>
              <w:rPr>
                <w:rFonts w:hint="eastAsia" w:ascii="宋体" w:hAnsi="宋体"/>
                <w:sz w:val="18"/>
                <w:szCs w:val="18"/>
              </w:rPr>
              <w:t>4</w:t>
            </w:r>
          </w:p>
        </w:tc>
        <w:tc>
          <w:tcPr>
            <w:tcW w:w="328" w:type="dxa"/>
          </w:tcPr>
          <w:p>
            <w:pPr>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ascii="宋体" w:hAnsi="宋体"/>
                <w:sz w:val="18"/>
                <w:szCs w:val="18"/>
              </w:rPr>
            </w:pPr>
            <w:r>
              <w:rPr>
                <w:rFonts w:hint="eastAsia" w:ascii="宋体" w:hAnsi="宋体"/>
                <w:sz w:val="18"/>
                <w:szCs w:val="18"/>
              </w:rPr>
              <w:t>7</w:t>
            </w:r>
          </w:p>
        </w:tc>
        <w:tc>
          <w:tcPr>
            <w:tcW w:w="918" w:type="dxa"/>
          </w:tcPr>
          <w:p>
            <w:pPr>
              <w:jc w:val="center"/>
              <w:rPr>
                <w:rFonts w:ascii="宋体" w:hAnsi="宋体"/>
                <w:sz w:val="18"/>
                <w:szCs w:val="18"/>
              </w:rPr>
            </w:pPr>
            <w:r>
              <w:rPr>
                <w:rFonts w:hint="eastAsia" w:ascii="宋体" w:hAnsi="宋体"/>
                <w:sz w:val="18"/>
                <w:szCs w:val="18"/>
              </w:rPr>
              <w:t>8</w:t>
            </w:r>
          </w:p>
        </w:tc>
        <w:tc>
          <w:tcPr>
            <w:tcW w:w="876" w:type="dxa"/>
          </w:tcPr>
          <w:p>
            <w:pPr>
              <w:jc w:val="center"/>
              <w:rPr>
                <w:rFonts w:ascii="宋体" w:hAnsi="宋体"/>
                <w:sz w:val="18"/>
                <w:szCs w:val="18"/>
              </w:rPr>
            </w:pPr>
            <w:r>
              <w:rPr>
                <w:rFonts w:hint="eastAsia" w:ascii="宋体" w:hAnsi="宋体"/>
                <w:sz w:val="18"/>
                <w:szCs w:val="18"/>
              </w:rPr>
              <w:t>9</w:t>
            </w:r>
          </w:p>
        </w:tc>
        <w:tc>
          <w:tcPr>
            <w:tcW w:w="876" w:type="dxa"/>
          </w:tcPr>
          <w:p>
            <w:pPr>
              <w:jc w:val="center"/>
              <w:rPr>
                <w:rFonts w:ascii="宋体" w:hAnsi="宋体"/>
                <w:sz w:val="18"/>
                <w:szCs w:val="18"/>
              </w:rPr>
            </w:pPr>
            <w:r>
              <w:rPr>
                <w:rFonts w:hint="eastAsia" w:ascii="宋体" w:hAnsi="宋体"/>
                <w:sz w:val="18"/>
                <w:szCs w:val="18"/>
              </w:rPr>
              <w:t>10</w:t>
            </w:r>
          </w:p>
        </w:tc>
        <w:tc>
          <w:tcPr>
            <w:tcW w:w="876" w:type="dxa"/>
          </w:tcPr>
          <w:p>
            <w:pPr>
              <w:jc w:val="center"/>
              <w:rPr>
                <w:rFonts w:hint="eastAsia" w:ascii="宋体" w:hAnsi="宋体"/>
                <w:sz w:val="18"/>
                <w:szCs w:val="18"/>
              </w:rPr>
            </w:pPr>
            <w:r>
              <w:rPr>
                <w:rFonts w:hint="eastAsia" w:ascii="宋体" w:hAnsi="宋体"/>
                <w:sz w:val="18"/>
                <w:szCs w:val="18"/>
              </w:rPr>
              <w:t>11</w:t>
            </w:r>
          </w:p>
        </w:tc>
        <w:tc>
          <w:tcPr>
            <w:tcW w:w="876" w:type="dxa"/>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center"/>
              <w:rPr>
                <w:rFonts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2,423.78</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2,028.82</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929.48</w:t>
            </w: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1,099.34</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r>
              <w:rPr>
                <w:rFonts w:hint="eastAsia" w:ascii="宋体" w:hAnsi="宋体"/>
                <w:b/>
                <w:color w:val="000000"/>
                <w:sz w:val="15"/>
                <w:szCs w:val="15"/>
              </w:rPr>
              <w:t>331.00</w:t>
            </w: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63.96</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2,243.97</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1,912.97</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813.63</w:t>
            </w: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1,099.34</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r>
              <w:rPr>
                <w:rFonts w:hint="eastAsia" w:ascii="宋体" w:hAnsi="宋体"/>
                <w:b/>
                <w:color w:val="000000"/>
                <w:sz w:val="15"/>
                <w:szCs w:val="15"/>
              </w:rPr>
              <w:t>331.00</w:t>
            </w: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人力资源和社会保障管理事务</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1,122.93</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791.93</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712.39</w:t>
            </w: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79.54</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r>
              <w:rPr>
                <w:rFonts w:hint="eastAsia" w:ascii="宋体" w:hAnsi="宋体"/>
                <w:b/>
                <w:color w:val="000000"/>
                <w:sz w:val="15"/>
                <w:szCs w:val="15"/>
              </w:rPr>
              <w:t>331.00</w:t>
            </w: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行政运行</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623.55</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292.55</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292.55</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r>
              <w:rPr>
                <w:rFonts w:hint="eastAsia" w:ascii="宋体" w:hAnsi="宋体"/>
                <w:color w:val="000000"/>
                <w:sz w:val="15"/>
                <w:szCs w:val="15"/>
              </w:rPr>
              <w:t>331.00</w:t>
            </w: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50</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事业运行</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357.63</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357.63</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357.63</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其他人力资源和社会保障管理事务支出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141.76</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141.76</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62.22</w:t>
            </w: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79.54</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101.23</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101.23</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101.23</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行政单位离退休</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19.11</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19.11</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19.11</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82.13</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82.13</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82.13</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07</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就业补助</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1,019.80</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1,019.80</w:t>
            </w:r>
          </w:p>
        </w:tc>
        <w:tc>
          <w:tcPr>
            <w:tcW w:w="1082" w:type="dxa"/>
            <w:shd w:val="clear" w:color="auto" w:fill="auto"/>
            <w:vAlign w:val="center"/>
          </w:tcPr>
          <w:p>
            <w:pPr>
              <w:jc w:val="right"/>
              <w:rPr>
                <w:rFonts w:ascii="宋体" w:hAnsi="宋体"/>
                <w:b/>
                <w:sz w:val="18"/>
                <w:szCs w:val="18"/>
              </w:rPr>
            </w:pP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1,019.80</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07</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职业培训补贴</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450.00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450.00</w:t>
            </w: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450.00</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07</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04</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社会保险补贴</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235.50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235.50</w:t>
            </w: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235.50</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07</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公益性岗位补贴</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157.00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157.00</w:t>
            </w: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157.00</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07</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11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就业见习补贴</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168.00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168.00</w:t>
            </w: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168.00</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07</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13</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求职和创业补贴</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4.50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4.50</w:t>
            </w: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4.50</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07</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其他就业补助支出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4.80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4.80</w:t>
            </w: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4.80</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46.58</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46.58</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46.58</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46.58</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46.58</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46.58</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行政单位医疗</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40.78</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40.78</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40.78</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03</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公务员医疗补助</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5.80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5.80</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5.80</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农林水支出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63.96</w:t>
            </w:r>
          </w:p>
        </w:tc>
        <w:tc>
          <w:tcPr>
            <w:tcW w:w="1128" w:type="dxa"/>
            <w:shd w:val="clear" w:color="auto" w:fill="auto"/>
            <w:vAlign w:val="center"/>
          </w:tcPr>
          <w:p>
            <w:pPr>
              <w:jc w:val="right"/>
              <w:rPr>
                <w:rFonts w:ascii="宋体" w:hAnsi="宋体"/>
                <w:b/>
                <w:sz w:val="18"/>
                <w:szCs w:val="18"/>
              </w:rPr>
            </w:pPr>
          </w:p>
        </w:tc>
        <w:tc>
          <w:tcPr>
            <w:tcW w:w="1082" w:type="dxa"/>
            <w:shd w:val="clear" w:color="auto" w:fill="auto"/>
            <w:vAlign w:val="center"/>
          </w:tcPr>
          <w:p>
            <w:pPr>
              <w:jc w:val="right"/>
              <w:rPr>
                <w:rFonts w:ascii="宋体" w:hAnsi="宋体"/>
                <w:b/>
                <w:sz w:val="18"/>
                <w:szCs w:val="18"/>
              </w:rPr>
            </w:pP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63.96</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08</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普惠金融发展支出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63.96</w:t>
            </w:r>
          </w:p>
        </w:tc>
        <w:tc>
          <w:tcPr>
            <w:tcW w:w="1128" w:type="dxa"/>
            <w:shd w:val="clear" w:color="auto" w:fill="auto"/>
            <w:vAlign w:val="center"/>
          </w:tcPr>
          <w:p>
            <w:pPr>
              <w:jc w:val="right"/>
              <w:rPr>
                <w:rFonts w:ascii="宋体" w:hAnsi="宋体"/>
                <w:b/>
                <w:sz w:val="18"/>
                <w:szCs w:val="18"/>
              </w:rPr>
            </w:pPr>
          </w:p>
        </w:tc>
        <w:tc>
          <w:tcPr>
            <w:tcW w:w="1082" w:type="dxa"/>
            <w:shd w:val="clear" w:color="auto" w:fill="auto"/>
            <w:vAlign w:val="center"/>
          </w:tcPr>
          <w:p>
            <w:pPr>
              <w:jc w:val="right"/>
              <w:rPr>
                <w:rFonts w:ascii="宋体" w:hAnsi="宋体"/>
                <w:b/>
                <w:sz w:val="18"/>
                <w:szCs w:val="18"/>
              </w:rPr>
            </w:pP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63.96</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08</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其他普惠金融发展支出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63.96</w:t>
            </w:r>
          </w:p>
        </w:tc>
        <w:tc>
          <w:tcPr>
            <w:tcW w:w="1128"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r>
              <w:rPr>
                <w:rFonts w:hint="eastAsia" w:ascii="宋体" w:hAnsi="宋体"/>
                <w:color w:val="000000"/>
                <w:sz w:val="15"/>
                <w:szCs w:val="15"/>
              </w:rPr>
              <w:t>63.96</w:t>
            </w: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69.27</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69.27</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69.27</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69.27</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69.27</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69.27</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221</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69.27</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69.27</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69.27</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表3</w:t>
      </w:r>
    </w:p>
    <w:p>
      <w:pPr>
        <w:jc w:val="center"/>
        <w:rPr>
          <w:rFonts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编制部门：额敏县人力资源和社会保障局</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center"/>
              <w:rPr>
                <w:rFonts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2,423.78</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867.26</w:t>
            </w:r>
          </w:p>
        </w:tc>
        <w:tc>
          <w:tcPr>
            <w:tcW w:w="1405" w:type="dxa"/>
            <w:shd w:val="clear" w:color="auto" w:fill="auto"/>
            <w:vAlign w:val="center"/>
          </w:tcPr>
          <w:p>
            <w:pPr>
              <w:jc w:val="right"/>
              <w:rPr>
                <w:b/>
                <w:sz w:val="18"/>
                <w:szCs w:val="18"/>
              </w:rPr>
            </w:pPr>
            <w:r>
              <w:rPr>
                <w:rFonts w:hint="eastAsia" w:ascii="宋体" w:hAnsi="宋体"/>
                <w:b/>
                <w:color w:val="000000"/>
                <w:sz w:val="18"/>
                <w:szCs w:val="18"/>
              </w:rPr>
              <w:t>1,556.52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2,243.97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751.41</w:t>
            </w:r>
          </w:p>
        </w:tc>
        <w:tc>
          <w:tcPr>
            <w:tcW w:w="1405" w:type="dxa"/>
            <w:shd w:val="clear" w:color="auto" w:fill="auto"/>
            <w:vAlign w:val="center"/>
          </w:tcPr>
          <w:p>
            <w:pPr>
              <w:jc w:val="right"/>
              <w:rPr>
                <w:b/>
                <w:sz w:val="18"/>
                <w:szCs w:val="18"/>
              </w:rPr>
            </w:pPr>
            <w:r>
              <w:rPr>
                <w:rFonts w:hint="eastAsia" w:ascii="宋体" w:hAnsi="宋体"/>
                <w:b/>
                <w:color w:val="000000"/>
                <w:sz w:val="18"/>
                <w:szCs w:val="18"/>
              </w:rPr>
              <w:t>1,492.56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人力资源和社会保障管理事务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1,122.93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650.17</w:t>
            </w:r>
          </w:p>
        </w:tc>
        <w:tc>
          <w:tcPr>
            <w:tcW w:w="1405" w:type="dxa"/>
            <w:shd w:val="clear" w:color="auto" w:fill="auto"/>
            <w:vAlign w:val="center"/>
          </w:tcPr>
          <w:p>
            <w:pPr>
              <w:jc w:val="right"/>
              <w:rPr>
                <w:b/>
                <w:sz w:val="18"/>
                <w:szCs w:val="18"/>
              </w:rPr>
            </w:pPr>
            <w:r>
              <w:rPr>
                <w:rFonts w:hint="eastAsia" w:ascii="宋体" w:hAnsi="宋体"/>
                <w:b/>
                <w:color w:val="000000"/>
                <w:sz w:val="18"/>
                <w:szCs w:val="18"/>
              </w:rPr>
              <w:t>472.76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行政运行</w:t>
            </w:r>
          </w:p>
        </w:tc>
        <w:tc>
          <w:tcPr>
            <w:tcW w:w="1306" w:type="dxa"/>
            <w:shd w:val="clear" w:color="auto" w:fill="auto"/>
            <w:vAlign w:val="center"/>
          </w:tcPr>
          <w:p>
            <w:pPr>
              <w:jc w:val="right"/>
              <w:rPr>
                <w:sz w:val="18"/>
                <w:szCs w:val="18"/>
              </w:rPr>
            </w:pPr>
            <w:r>
              <w:rPr>
                <w:rFonts w:hint="eastAsia" w:ascii="宋体" w:hAnsi="宋体"/>
                <w:color w:val="000000"/>
                <w:sz w:val="18"/>
                <w:szCs w:val="18"/>
              </w:rPr>
              <w:t>623.55</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292.55</w:t>
            </w:r>
          </w:p>
        </w:tc>
        <w:tc>
          <w:tcPr>
            <w:tcW w:w="1405" w:type="dxa"/>
            <w:shd w:val="clear" w:color="auto" w:fill="auto"/>
            <w:vAlign w:val="center"/>
          </w:tcPr>
          <w:p>
            <w:pPr>
              <w:jc w:val="right"/>
              <w:rPr>
                <w:sz w:val="18"/>
                <w:szCs w:val="18"/>
              </w:rPr>
            </w:pPr>
            <w:r>
              <w:rPr>
                <w:rFonts w:hint="eastAsia" w:ascii="宋体" w:hAnsi="宋体"/>
                <w:color w:val="000000"/>
                <w:sz w:val="18"/>
                <w:szCs w:val="18"/>
              </w:rPr>
              <w:t>331.00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50</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事业运行</w:t>
            </w:r>
          </w:p>
        </w:tc>
        <w:tc>
          <w:tcPr>
            <w:tcW w:w="1306" w:type="dxa"/>
            <w:shd w:val="clear" w:color="auto" w:fill="auto"/>
            <w:vAlign w:val="center"/>
          </w:tcPr>
          <w:p>
            <w:pPr>
              <w:jc w:val="right"/>
              <w:rPr>
                <w:sz w:val="18"/>
                <w:szCs w:val="18"/>
              </w:rPr>
            </w:pPr>
            <w:r>
              <w:rPr>
                <w:rFonts w:hint="eastAsia" w:ascii="宋体" w:hAnsi="宋体"/>
                <w:color w:val="000000"/>
                <w:sz w:val="18"/>
                <w:szCs w:val="18"/>
              </w:rPr>
              <w:t>357.63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357.63</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其他人力资源和社会保障管理事务支出</w:t>
            </w:r>
          </w:p>
        </w:tc>
        <w:tc>
          <w:tcPr>
            <w:tcW w:w="1306" w:type="dxa"/>
            <w:shd w:val="clear" w:color="auto" w:fill="auto"/>
            <w:vAlign w:val="center"/>
          </w:tcPr>
          <w:p>
            <w:pPr>
              <w:jc w:val="right"/>
              <w:rPr>
                <w:sz w:val="18"/>
                <w:szCs w:val="18"/>
              </w:rPr>
            </w:pPr>
            <w:r>
              <w:rPr>
                <w:rFonts w:hint="eastAsia" w:ascii="宋体" w:hAnsi="宋体"/>
                <w:color w:val="000000"/>
                <w:sz w:val="18"/>
                <w:szCs w:val="18"/>
              </w:rPr>
              <w:t>141.76</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141.76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101.23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101.23</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行政单位离退休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19.11</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19.11</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82.13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82.13</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07</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就业补助</w:t>
            </w:r>
          </w:p>
        </w:tc>
        <w:tc>
          <w:tcPr>
            <w:tcW w:w="1306" w:type="dxa"/>
            <w:shd w:val="clear" w:color="auto" w:fill="auto"/>
            <w:vAlign w:val="center"/>
          </w:tcPr>
          <w:p>
            <w:pPr>
              <w:jc w:val="right"/>
              <w:rPr>
                <w:b/>
                <w:sz w:val="18"/>
                <w:szCs w:val="18"/>
              </w:rPr>
            </w:pPr>
            <w:r>
              <w:rPr>
                <w:rFonts w:hint="eastAsia" w:ascii="宋体" w:hAnsi="宋体"/>
                <w:b/>
                <w:color w:val="000000"/>
                <w:sz w:val="18"/>
                <w:szCs w:val="18"/>
              </w:rPr>
              <w:t>1,019.80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1,019.80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07</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职业培训补贴</w:t>
            </w:r>
          </w:p>
        </w:tc>
        <w:tc>
          <w:tcPr>
            <w:tcW w:w="1306" w:type="dxa"/>
            <w:shd w:val="clear" w:color="auto" w:fill="auto"/>
            <w:vAlign w:val="center"/>
          </w:tcPr>
          <w:p>
            <w:pPr>
              <w:jc w:val="right"/>
              <w:rPr>
                <w:sz w:val="18"/>
                <w:szCs w:val="18"/>
              </w:rPr>
            </w:pPr>
            <w:r>
              <w:rPr>
                <w:rFonts w:hint="eastAsia" w:ascii="宋体" w:hAnsi="宋体"/>
                <w:color w:val="000000"/>
                <w:sz w:val="18"/>
                <w:szCs w:val="18"/>
              </w:rPr>
              <w:t>450.00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450.00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07</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04</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社会保险补贴</w:t>
            </w:r>
          </w:p>
        </w:tc>
        <w:tc>
          <w:tcPr>
            <w:tcW w:w="1306" w:type="dxa"/>
            <w:shd w:val="clear" w:color="auto" w:fill="auto"/>
            <w:vAlign w:val="center"/>
          </w:tcPr>
          <w:p>
            <w:pPr>
              <w:jc w:val="right"/>
              <w:rPr>
                <w:sz w:val="18"/>
                <w:szCs w:val="18"/>
              </w:rPr>
            </w:pPr>
            <w:r>
              <w:rPr>
                <w:rFonts w:hint="eastAsia" w:ascii="宋体" w:hAnsi="宋体"/>
                <w:color w:val="000000"/>
                <w:sz w:val="18"/>
                <w:szCs w:val="18"/>
              </w:rPr>
              <w:t>235.50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235.50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07</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公益性岗位补贴</w:t>
            </w:r>
          </w:p>
        </w:tc>
        <w:tc>
          <w:tcPr>
            <w:tcW w:w="1306" w:type="dxa"/>
            <w:shd w:val="clear" w:color="auto" w:fill="auto"/>
            <w:vAlign w:val="center"/>
          </w:tcPr>
          <w:p>
            <w:pPr>
              <w:jc w:val="right"/>
              <w:rPr>
                <w:sz w:val="18"/>
                <w:szCs w:val="18"/>
              </w:rPr>
            </w:pPr>
            <w:r>
              <w:rPr>
                <w:rFonts w:hint="eastAsia" w:ascii="宋体" w:hAnsi="宋体"/>
                <w:color w:val="000000"/>
                <w:sz w:val="18"/>
                <w:szCs w:val="18"/>
              </w:rPr>
              <w:t>157.00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157.00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07</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11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就业见习补贴</w:t>
            </w:r>
          </w:p>
        </w:tc>
        <w:tc>
          <w:tcPr>
            <w:tcW w:w="1306" w:type="dxa"/>
            <w:shd w:val="clear" w:color="auto" w:fill="auto"/>
            <w:vAlign w:val="center"/>
          </w:tcPr>
          <w:p>
            <w:pPr>
              <w:jc w:val="right"/>
              <w:rPr>
                <w:sz w:val="18"/>
                <w:szCs w:val="18"/>
              </w:rPr>
            </w:pPr>
            <w:r>
              <w:rPr>
                <w:rFonts w:hint="eastAsia" w:ascii="宋体" w:hAnsi="宋体"/>
                <w:color w:val="000000"/>
                <w:sz w:val="18"/>
                <w:szCs w:val="18"/>
              </w:rPr>
              <w:t>168.00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168.00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07</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13</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求职和创业补贴</w:t>
            </w:r>
          </w:p>
        </w:tc>
        <w:tc>
          <w:tcPr>
            <w:tcW w:w="1306" w:type="dxa"/>
            <w:shd w:val="clear" w:color="auto" w:fill="auto"/>
            <w:vAlign w:val="center"/>
          </w:tcPr>
          <w:p>
            <w:pPr>
              <w:jc w:val="right"/>
              <w:rPr>
                <w:sz w:val="18"/>
                <w:szCs w:val="18"/>
              </w:rPr>
            </w:pPr>
            <w:r>
              <w:rPr>
                <w:rFonts w:hint="eastAsia" w:ascii="宋体" w:hAnsi="宋体"/>
                <w:color w:val="000000"/>
                <w:sz w:val="18"/>
                <w:szCs w:val="18"/>
              </w:rPr>
              <w:t>4.50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07</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其他就业补助支出</w:t>
            </w:r>
          </w:p>
        </w:tc>
        <w:tc>
          <w:tcPr>
            <w:tcW w:w="1306" w:type="dxa"/>
            <w:shd w:val="clear" w:color="auto" w:fill="auto"/>
            <w:vAlign w:val="center"/>
          </w:tcPr>
          <w:p>
            <w:pPr>
              <w:jc w:val="right"/>
              <w:rPr>
                <w:sz w:val="18"/>
                <w:szCs w:val="18"/>
              </w:rPr>
            </w:pPr>
            <w:r>
              <w:rPr>
                <w:rFonts w:hint="eastAsia" w:ascii="宋体" w:hAnsi="宋体"/>
                <w:color w:val="000000"/>
                <w:sz w:val="18"/>
                <w:szCs w:val="18"/>
              </w:rPr>
              <w:t>4.80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46.58</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46.58</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46.58</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46.58</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行政单位医疗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40.78</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40.78</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03</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公务员医疗补助</w:t>
            </w:r>
          </w:p>
        </w:tc>
        <w:tc>
          <w:tcPr>
            <w:tcW w:w="1306" w:type="dxa"/>
            <w:shd w:val="clear" w:color="auto" w:fill="auto"/>
            <w:vAlign w:val="center"/>
          </w:tcPr>
          <w:p>
            <w:pPr>
              <w:jc w:val="right"/>
              <w:rPr>
                <w:sz w:val="18"/>
                <w:szCs w:val="18"/>
              </w:rPr>
            </w:pPr>
            <w:r>
              <w:rPr>
                <w:rFonts w:hint="eastAsia" w:ascii="宋体" w:hAnsi="宋体"/>
                <w:color w:val="000000"/>
                <w:sz w:val="18"/>
                <w:szCs w:val="18"/>
              </w:rPr>
              <w:t>5.80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5.80</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农林水支出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63.96</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63.96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08</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普惠金融发展支出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63.96</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63.96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其他普惠金融发展支出</w:t>
            </w:r>
          </w:p>
        </w:tc>
        <w:tc>
          <w:tcPr>
            <w:tcW w:w="1306" w:type="dxa"/>
            <w:shd w:val="clear" w:color="auto" w:fill="auto"/>
            <w:vAlign w:val="center"/>
          </w:tcPr>
          <w:p>
            <w:pPr>
              <w:jc w:val="right"/>
              <w:rPr>
                <w:sz w:val="18"/>
                <w:szCs w:val="18"/>
              </w:rPr>
            </w:pPr>
            <w:r>
              <w:rPr>
                <w:rFonts w:hint="eastAsia" w:ascii="宋体" w:hAnsi="宋体"/>
                <w:color w:val="000000"/>
                <w:sz w:val="18"/>
                <w:szCs w:val="18"/>
              </w:rPr>
              <w:t>63.96</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63.96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69.27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69.27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69.27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69.27</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69.27</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69.27</w:t>
            </w:r>
          </w:p>
        </w:tc>
        <w:tc>
          <w:tcPr>
            <w:tcW w:w="1405"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表4</w:t>
      </w:r>
    </w:p>
    <w:p>
      <w:pPr>
        <w:jc w:val="center"/>
        <w:rPr>
          <w:rFonts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编制部门：额敏县人力资源和社会保障局</w:t>
            </w:r>
          </w:p>
        </w:tc>
        <w:tc>
          <w:tcPr>
            <w:tcW w:w="1119" w:type="dxa"/>
            <w:gridSpan w:val="2"/>
            <w:tcBorders>
              <w:top w:val="nil"/>
              <w:left w:val="nil"/>
              <w:right w:val="nil"/>
            </w:tcBorders>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ascii="宋体" w:hAnsi="宋体"/>
                <w:color w:val="000000"/>
                <w:sz w:val="18"/>
                <w:szCs w:val="18"/>
              </w:rPr>
            </w:pPr>
            <w:r>
              <w:rPr>
                <w:rFonts w:hint="eastAsia" w:ascii="宋体" w:hAnsi="宋体"/>
                <w:b/>
                <w:color w:val="000000"/>
                <w:sz w:val="18"/>
                <w:szCs w:val="18"/>
              </w:rPr>
              <w:t>2,028.82</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63" w:type="dxa"/>
            <w:gridSpan w:val="2"/>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ascii="宋体" w:hAnsi="宋体"/>
                <w:color w:val="000000"/>
                <w:sz w:val="18"/>
                <w:szCs w:val="18"/>
              </w:rPr>
            </w:pPr>
            <w:r>
              <w:rPr>
                <w:rFonts w:hint="eastAsia" w:ascii="宋体" w:hAnsi="宋体"/>
                <w:color w:val="000000"/>
                <w:sz w:val="18"/>
                <w:szCs w:val="18"/>
              </w:rPr>
              <w:t>2,028.82</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63" w:type="dxa"/>
            <w:gridSpan w:val="2"/>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1,912.97</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1,912.97</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46.58</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46.58</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69.27</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69.27</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ascii="宋体" w:hAnsi="宋体" w:cs="宋体"/>
                <w:color w:val="000000"/>
                <w:sz w:val="18"/>
                <w:szCs w:val="18"/>
              </w:rPr>
            </w:pP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2,028.82</w:t>
            </w:r>
          </w:p>
        </w:tc>
        <w:tc>
          <w:tcPr>
            <w:tcW w:w="2434" w:type="dxa"/>
            <w:shd w:val="clear" w:color="auto" w:fill="auto"/>
          </w:tcPr>
          <w:p>
            <w:pPr>
              <w:jc w:val="center"/>
              <w:rPr>
                <w:rFonts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2,028.82</w:t>
            </w:r>
          </w:p>
        </w:tc>
        <w:tc>
          <w:tcPr>
            <w:tcW w:w="1063" w:type="dxa"/>
            <w:gridSpan w:val="2"/>
            <w:shd w:val="clear" w:color="auto" w:fill="auto"/>
          </w:tcPr>
          <w:p>
            <w:pPr>
              <w:jc w:val="right"/>
              <w:rPr>
                <w:sz w:val="18"/>
                <w:szCs w:val="18"/>
              </w:rPr>
            </w:pPr>
            <w:r>
              <w:rPr>
                <w:rFonts w:hint="eastAsia" w:ascii="宋体" w:hAnsi="宋体"/>
                <w:b/>
                <w:color w:val="000000"/>
                <w:sz w:val="18"/>
                <w:szCs w:val="18"/>
              </w:rPr>
              <w:t>2,028.82</w:t>
            </w:r>
          </w:p>
        </w:tc>
        <w:tc>
          <w:tcPr>
            <w:tcW w:w="1063" w:type="dxa"/>
            <w:gridSpan w:val="2"/>
          </w:tcPr>
          <w:p>
            <w:pPr>
              <w:jc w:val="right"/>
              <w:rPr>
                <w:sz w:val="18"/>
                <w:szCs w:val="18"/>
              </w:rPr>
            </w:pPr>
          </w:p>
        </w:tc>
        <w:tc>
          <w:tcPr>
            <w:tcW w:w="1051" w:type="dxa"/>
            <w:shd w:val="clear" w:color="auto" w:fill="auto"/>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编制部门：额敏县人力资源和社会保障局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2,028.82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867.26</w:t>
            </w:r>
          </w:p>
        </w:tc>
        <w:tc>
          <w:tcPr>
            <w:tcW w:w="1427" w:type="dxa"/>
            <w:shd w:val="clear" w:color="auto" w:fill="auto"/>
            <w:vAlign w:val="center"/>
          </w:tcPr>
          <w:p>
            <w:pPr>
              <w:jc w:val="right"/>
              <w:rPr>
                <w:b/>
                <w:sz w:val="18"/>
                <w:szCs w:val="18"/>
              </w:rPr>
            </w:pPr>
            <w:r>
              <w:rPr>
                <w:rFonts w:hint="eastAsia" w:ascii="宋体" w:hAnsi="宋体"/>
                <w:b/>
                <w:color w:val="000000"/>
                <w:sz w:val="18"/>
                <w:szCs w:val="18"/>
              </w:rPr>
              <w:t>1,161.56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1,912.97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751.41</w:t>
            </w:r>
          </w:p>
        </w:tc>
        <w:tc>
          <w:tcPr>
            <w:tcW w:w="1427" w:type="dxa"/>
            <w:shd w:val="clear" w:color="auto" w:fill="auto"/>
            <w:vAlign w:val="center"/>
          </w:tcPr>
          <w:p>
            <w:pPr>
              <w:jc w:val="right"/>
              <w:rPr>
                <w:b/>
                <w:sz w:val="18"/>
                <w:szCs w:val="18"/>
              </w:rPr>
            </w:pPr>
            <w:r>
              <w:rPr>
                <w:rFonts w:hint="eastAsia" w:ascii="宋体" w:hAnsi="宋体"/>
                <w:b/>
                <w:color w:val="000000"/>
                <w:sz w:val="18"/>
                <w:szCs w:val="18"/>
              </w:rPr>
              <w:t>1,161.56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人力资源和社会保障管理事务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791.93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650.17</w:t>
            </w:r>
          </w:p>
        </w:tc>
        <w:tc>
          <w:tcPr>
            <w:tcW w:w="1427" w:type="dxa"/>
            <w:shd w:val="clear" w:color="auto" w:fill="auto"/>
            <w:vAlign w:val="center"/>
          </w:tcPr>
          <w:p>
            <w:pPr>
              <w:jc w:val="right"/>
              <w:rPr>
                <w:b/>
                <w:sz w:val="18"/>
                <w:szCs w:val="18"/>
              </w:rPr>
            </w:pPr>
            <w:r>
              <w:rPr>
                <w:rFonts w:hint="eastAsia" w:ascii="宋体" w:hAnsi="宋体"/>
                <w:b/>
                <w:color w:val="000000"/>
                <w:sz w:val="18"/>
                <w:szCs w:val="18"/>
              </w:rPr>
              <w:t>141.76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292.55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292.55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357.63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357.63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其他人力资源和社会保障管理事务支出</w:t>
            </w:r>
          </w:p>
        </w:tc>
        <w:tc>
          <w:tcPr>
            <w:tcW w:w="1367" w:type="dxa"/>
            <w:shd w:val="clear" w:color="auto" w:fill="auto"/>
            <w:vAlign w:val="center"/>
          </w:tcPr>
          <w:p>
            <w:pPr>
              <w:jc w:val="right"/>
              <w:rPr>
                <w:sz w:val="18"/>
                <w:szCs w:val="18"/>
              </w:rPr>
            </w:pPr>
            <w:r>
              <w:rPr>
                <w:rFonts w:hint="eastAsia" w:ascii="宋体" w:hAnsi="宋体"/>
                <w:color w:val="000000"/>
                <w:sz w:val="18"/>
                <w:szCs w:val="18"/>
              </w:rPr>
              <w:t>141.76</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141.76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101.23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101.23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19.11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19.11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82.13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82.13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07</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就业补助</w:t>
            </w:r>
          </w:p>
        </w:tc>
        <w:tc>
          <w:tcPr>
            <w:tcW w:w="1367" w:type="dxa"/>
            <w:shd w:val="clear" w:color="auto" w:fill="auto"/>
            <w:vAlign w:val="center"/>
          </w:tcPr>
          <w:p>
            <w:pPr>
              <w:jc w:val="right"/>
              <w:rPr>
                <w:b/>
                <w:sz w:val="18"/>
                <w:szCs w:val="18"/>
              </w:rPr>
            </w:pPr>
            <w:r>
              <w:rPr>
                <w:rFonts w:hint="eastAsia" w:ascii="宋体" w:hAnsi="宋体"/>
                <w:b/>
                <w:color w:val="000000"/>
                <w:sz w:val="18"/>
                <w:szCs w:val="18"/>
              </w:rPr>
              <w:t>1,019.80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1,019.80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07</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职业培训补贴</w:t>
            </w:r>
          </w:p>
        </w:tc>
        <w:tc>
          <w:tcPr>
            <w:tcW w:w="1367" w:type="dxa"/>
            <w:shd w:val="clear" w:color="auto" w:fill="auto"/>
            <w:vAlign w:val="center"/>
          </w:tcPr>
          <w:p>
            <w:pPr>
              <w:jc w:val="right"/>
              <w:rPr>
                <w:sz w:val="18"/>
                <w:szCs w:val="18"/>
              </w:rPr>
            </w:pPr>
            <w:r>
              <w:rPr>
                <w:rFonts w:hint="eastAsia" w:ascii="宋体" w:hAnsi="宋体"/>
                <w:color w:val="000000"/>
                <w:sz w:val="18"/>
                <w:szCs w:val="18"/>
              </w:rPr>
              <w:t>450.00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450.00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07</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社会保险补贴</w:t>
            </w:r>
          </w:p>
        </w:tc>
        <w:tc>
          <w:tcPr>
            <w:tcW w:w="1367" w:type="dxa"/>
            <w:shd w:val="clear" w:color="auto" w:fill="auto"/>
            <w:vAlign w:val="center"/>
          </w:tcPr>
          <w:p>
            <w:pPr>
              <w:jc w:val="right"/>
              <w:rPr>
                <w:sz w:val="18"/>
                <w:szCs w:val="18"/>
              </w:rPr>
            </w:pPr>
            <w:r>
              <w:rPr>
                <w:rFonts w:hint="eastAsia" w:ascii="宋体" w:hAnsi="宋体"/>
                <w:color w:val="000000"/>
                <w:sz w:val="18"/>
                <w:szCs w:val="18"/>
              </w:rPr>
              <w:t>235.50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235.50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07</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公益性岗位补贴</w:t>
            </w:r>
          </w:p>
        </w:tc>
        <w:tc>
          <w:tcPr>
            <w:tcW w:w="1367" w:type="dxa"/>
            <w:shd w:val="clear" w:color="auto" w:fill="auto"/>
            <w:vAlign w:val="center"/>
          </w:tcPr>
          <w:p>
            <w:pPr>
              <w:jc w:val="right"/>
              <w:rPr>
                <w:sz w:val="18"/>
                <w:szCs w:val="18"/>
              </w:rPr>
            </w:pPr>
            <w:r>
              <w:rPr>
                <w:rFonts w:hint="eastAsia" w:ascii="宋体" w:hAnsi="宋体"/>
                <w:color w:val="000000"/>
                <w:sz w:val="18"/>
                <w:szCs w:val="18"/>
              </w:rPr>
              <w:t>157.00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157.00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07</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就业见习补贴</w:t>
            </w:r>
          </w:p>
        </w:tc>
        <w:tc>
          <w:tcPr>
            <w:tcW w:w="1367" w:type="dxa"/>
            <w:shd w:val="clear" w:color="auto" w:fill="auto"/>
            <w:vAlign w:val="center"/>
          </w:tcPr>
          <w:p>
            <w:pPr>
              <w:jc w:val="right"/>
              <w:rPr>
                <w:sz w:val="18"/>
                <w:szCs w:val="18"/>
              </w:rPr>
            </w:pPr>
            <w:r>
              <w:rPr>
                <w:rFonts w:hint="eastAsia" w:ascii="宋体" w:hAnsi="宋体"/>
                <w:color w:val="000000"/>
                <w:sz w:val="18"/>
                <w:szCs w:val="18"/>
              </w:rPr>
              <w:t>168.00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168.00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07</w:t>
            </w:r>
          </w:p>
        </w:tc>
        <w:tc>
          <w:tcPr>
            <w:tcW w:w="567" w:type="dxa"/>
            <w:shd w:val="clear" w:color="auto" w:fill="auto"/>
            <w:vAlign w:val="center"/>
          </w:tcPr>
          <w:p>
            <w:pPr>
              <w:jc w:val="center"/>
              <w:rPr>
                <w:sz w:val="18"/>
                <w:szCs w:val="18"/>
              </w:rPr>
            </w:pPr>
            <w:r>
              <w:rPr>
                <w:rFonts w:hint="eastAsia" w:ascii="宋体" w:hAnsi="宋体"/>
                <w:color w:val="000000"/>
                <w:sz w:val="18"/>
                <w:szCs w:val="18"/>
              </w:rPr>
              <w:t>13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求职和创业补贴</w:t>
            </w:r>
          </w:p>
        </w:tc>
        <w:tc>
          <w:tcPr>
            <w:tcW w:w="1367" w:type="dxa"/>
            <w:shd w:val="clear" w:color="auto" w:fill="auto"/>
            <w:vAlign w:val="center"/>
          </w:tcPr>
          <w:p>
            <w:pPr>
              <w:jc w:val="right"/>
              <w:rPr>
                <w:sz w:val="18"/>
                <w:szCs w:val="18"/>
              </w:rPr>
            </w:pPr>
            <w:r>
              <w:rPr>
                <w:rFonts w:hint="eastAsia" w:ascii="宋体" w:hAnsi="宋体"/>
                <w:color w:val="000000"/>
                <w:sz w:val="18"/>
                <w:szCs w:val="18"/>
              </w:rPr>
              <w:t>4.50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07</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其他就业补助支出</w:t>
            </w:r>
          </w:p>
        </w:tc>
        <w:tc>
          <w:tcPr>
            <w:tcW w:w="1367" w:type="dxa"/>
            <w:shd w:val="clear" w:color="auto" w:fill="auto"/>
            <w:vAlign w:val="center"/>
          </w:tcPr>
          <w:p>
            <w:pPr>
              <w:jc w:val="right"/>
              <w:rPr>
                <w:sz w:val="18"/>
                <w:szCs w:val="18"/>
              </w:rPr>
            </w:pPr>
            <w:r>
              <w:rPr>
                <w:rFonts w:hint="eastAsia" w:ascii="宋体" w:hAnsi="宋体"/>
                <w:color w:val="000000"/>
                <w:sz w:val="18"/>
                <w:szCs w:val="18"/>
              </w:rPr>
              <w:t>4.80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46.58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46.58</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46.58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46.58</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40.78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40.78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5.80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5.80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69.27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69.27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69.27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69.27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69.27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69.27</w:t>
            </w:r>
          </w:p>
        </w:tc>
        <w:tc>
          <w:tcPr>
            <w:tcW w:w="1427"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编制部门：额敏县人力资源和社会保障局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center"/>
              <w:rPr>
                <w:rFonts w:ascii="宋体" w:hAnsi="宋体"/>
                <w:b/>
                <w:sz w:val="18"/>
                <w:szCs w:val="18"/>
              </w:rPr>
            </w:pPr>
            <w:r>
              <w:rPr>
                <w:rFonts w:ascii="宋体" w:hAnsi="宋体"/>
                <w:b/>
                <w:sz w:val="18"/>
                <w:szCs w:val="18"/>
              </w:rPr>
              <w:t>总计</w:t>
            </w:r>
          </w:p>
        </w:tc>
        <w:tc>
          <w:tcPr>
            <w:tcW w:w="1367" w:type="dxa"/>
            <w:shd w:val="clear" w:color="auto" w:fill="auto"/>
            <w:vAlign w:val="center"/>
          </w:tcPr>
          <w:p>
            <w:pPr>
              <w:jc w:val="right"/>
              <w:rPr>
                <w:rFonts w:ascii="宋体" w:hAnsi="宋体"/>
                <w:b/>
                <w:sz w:val="18"/>
                <w:szCs w:val="18"/>
              </w:rPr>
            </w:pPr>
            <w:r>
              <w:rPr>
                <w:rFonts w:ascii="宋体" w:hAnsi="宋体"/>
                <w:b/>
                <w:sz w:val="18"/>
                <w:szCs w:val="18"/>
              </w:rPr>
              <w:t>867.26</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798.01</w:t>
            </w:r>
          </w:p>
        </w:tc>
        <w:tc>
          <w:tcPr>
            <w:tcW w:w="1427" w:type="dxa"/>
            <w:shd w:val="clear" w:color="auto" w:fill="auto"/>
            <w:vAlign w:val="center"/>
          </w:tcPr>
          <w:p>
            <w:pPr>
              <w:jc w:val="right"/>
              <w:rPr>
                <w:rFonts w:ascii="宋体" w:hAnsi="宋体"/>
                <w:b/>
                <w:sz w:val="18"/>
                <w:szCs w:val="18"/>
              </w:rPr>
            </w:pPr>
            <w:r>
              <w:rPr>
                <w:rFonts w:ascii="宋体" w:hAnsi="宋体"/>
                <w:b/>
                <w:sz w:val="18"/>
                <w:szCs w:val="18"/>
              </w:rPr>
              <w:t>69.25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301</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工资福利支出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780.89</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780.89</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基本工资</w:t>
            </w:r>
          </w:p>
        </w:tc>
        <w:tc>
          <w:tcPr>
            <w:tcW w:w="1367" w:type="dxa"/>
            <w:shd w:val="clear" w:color="auto" w:fill="auto"/>
            <w:vAlign w:val="center"/>
          </w:tcPr>
          <w:p>
            <w:pPr>
              <w:jc w:val="right"/>
              <w:rPr>
                <w:rFonts w:ascii="宋体" w:hAnsi="宋体"/>
                <w:sz w:val="18"/>
                <w:szCs w:val="18"/>
              </w:rPr>
            </w:pPr>
            <w:r>
              <w:rPr>
                <w:rFonts w:ascii="宋体" w:hAnsi="宋体"/>
                <w:sz w:val="18"/>
                <w:szCs w:val="18"/>
              </w:rPr>
              <w:t>209.93</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209.93</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津贴补贴</w:t>
            </w:r>
          </w:p>
        </w:tc>
        <w:tc>
          <w:tcPr>
            <w:tcW w:w="1367" w:type="dxa"/>
            <w:shd w:val="clear" w:color="auto" w:fill="auto"/>
            <w:vAlign w:val="center"/>
          </w:tcPr>
          <w:p>
            <w:pPr>
              <w:jc w:val="right"/>
              <w:rPr>
                <w:rFonts w:ascii="宋体" w:hAnsi="宋体"/>
                <w:sz w:val="18"/>
                <w:szCs w:val="18"/>
              </w:rPr>
            </w:pPr>
            <w:r>
              <w:rPr>
                <w:rFonts w:ascii="宋体" w:hAnsi="宋体"/>
                <w:sz w:val="18"/>
                <w:szCs w:val="18"/>
              </w:rPr>
              <w:t>140.31</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140.31</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奖金</w:t>
            </w:r>
          </w:p>
        </w:tc>
        <w:tc>
          <w:tcPr>
            <w:tcW w:w="1367" w:type="dxa"/>
            <w:shd w:val="clear" w:color="auto" w:fill="auto"/>
            <w:vAlign w:val="center"/>
          </w:tcPr>
          <w:p>
            <w:pPr>
              <w:jc w:val="right"/>
              <w:rPr>
                <w:rFonts w:ascii="宋体" w:hAnsi="宋体"/>
                <w:sz w:val="18"/>
                <w:szCs w:val="18"/>
              </w:rPr>
            </w:pPr>
            <w:r>
              <w:rPr>
                <w:rFonts w:ascii="宋体" w:hAnsi="宋体"/>
                <w:sz w:val="18"/>
                <w:szCs w:val="18"/>
              </w:rPr>
              <w:t>159.84</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159.84</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07</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绩效工资</w:t>
            </w:r>
          </w:p>
        </w:tc>
        <w:tc>
          <w:tcPr>
            <w:tcW w:w="1367" w:type="dxa"/>
            <w:shd w:val="clear" w:color="auto" w:fill="auto"/>
            <w:vAlign w:val="center"/>
          </w:tcPr>
          <w:p>
            <w:pPr>
              <w:jc w:val="right"/>
              <w:rPr>
                <w:rFonts w:ascii="宋体" w:hAnsi="宋体"/>
                <w:sz w:val="18"/>
                <w:szCs w:val="18"/>
              </w:rPr>
            </w:pPr>
            <w:r>
              <w:rPr>
                <w:rFonts w:ascii="宋体" w:hAnsi="宋体"/>
                <w:sz w:val="18"/>
                <w:szCs w:val="18"/>
              </w:rPr>
              <w:t>69.10</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69.10</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机关事业单位基本养老保险缴费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82.13</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82.13</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10</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职工基本医疗保险缴费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40.78</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40.78</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公务员医疗补助缴费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5.80</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5.80</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其他社会保障缴费</w:t>
            </w:r>
          </w:p>
        </w:tc>
        <w:tc>
          <w:tcPr>
            <w:tcW w:w="1367" w:type="dxa"/>
            <w:shd w:val="clear" w:color="auto" w:fill="auto"/>
            <w:vAlign w:val="center"/>
          </w:tcPr>
          <w:p>
            <w:pPr>
              <w:jc w:val="right"/>
              <w:rPr>
                <w:rFonts w:ascii="宋体" w:hAnsi="宋体"/>
                <w:sz w:val="18"/>
                <w:szCs w:val="18"/>
              </w:rPr>
            </w:pPr>
            <w:r>
              <w:rPr>
                <w:rFonts w:ascii="宋体" w:hAnsi="宋体"/>
                <w:sz w:val="18"/>
                <w:szCs w:val="18"/>
              </w:rPr>
              <w:t>3.74</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3.74</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住房公积金</w:t>
            </w:r>
          </w:p>
        </w:tc>
        <w:tc>
          <w:tcPr>
            <w:tcW w:w="1367" w:type="dxa"/>
            <w:shd w:val="clear" w:color="auto" w:fill="auto"/>
            <w:vAlign w:val="center"/>
          </w:tcPr>
          <w:p>
            <w:pPr>
              <w:jc w:val="right"/>
              <w:rPr>
                <w:rFonts w:ascii="宋体" w:hAnsi="宋体"/>
                <w:sz w:val="18"/>
                <w:szCs w:val="18"/>
              </w:rPr>
            </w:pPr>
            <w:r>
              <w:rPr>
                <w:rFonts w:ascii="宋体" w:hAnsi="宋体"/>
                <w:sz w:val="18"/>
                <w:szCs w:val="18"/>
              </w:rPr>
              <w:t>69.27</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69.27</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302</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商品和服务支出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69.25</w:t>
            </w:r>
          </w:p>
        </w:tc>
        <w:tc>
          <w:tcPr>
            <w:tcW w:w="1366" w:type="dxa"/>
            <w:gridSpan w:val="2"/>
            <w:shd w:val="clear" w:color="auto" w:fill="auto"/>
            <w:vAlign w:val="center"/>
          </w:tcPr>
          <w:p>
            <w:pPr>
              <w:jc w:val="right"/>
              <w:rPr>
                <w:rFonts w:ascii="宋体" w:hAnsi="宋体"/>
                <w:b/>
                <w:sz w:val="18"/>
                <w:szCs w:val="18"/>
              </w:rPr>
            </w:pPr>
          </w:p>
        </w:tc>
        <w:tc>
          <w:tcPr>
            <w:tcW w:w="1427" w:type="dxa"/>
            <w:shd w:val="clear" w:color="auto" w:fill="auto"/>
            <w:vAlign w:val="center"/>
          </w:tcPr>
          <w:p>
            <w:pPr>
              <w:jc w:val="right"/>
              <w:rPr>
                <w:rFonts w:ascii="宋体" w:hAnsi="宋体"/>
                <w:b/>
                <w:sz w:val="18"/>
                <w:szCs w:val="18"/>
              </w:rPr>
            </w:pPr>
            <w:r>
              <w:rPr>
                <w:rFonts w:ascii="宋体" w:hAnsi="宋体"/>
                <w:b/>
                <w:sz w:val="18"/>
                <w:szCs w:val="18"/>
              </w:rPr>
              <w:t>69.25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办公费</w:t>
            </w:r>
          </w:p>
        </w:tc>
        <w:tc>
          <w:tcPr>
            <w:tcW w:w="1367" w:type="dxa"/>
            <w:shd w:val="clear" w:color="auto" w:fill="auto"/>
            <w:vAlign w:val="center"/>
          </w:tcPr>
          <w:p>
            <w:pPr>
              <w:jc w:val="right"/>
              <w:rPr>
                <w:rFonts w:ascii="宋体" w:hAnsi="宋体"/>
                <w:sz w:val="18"/>
                <w:szCs w:val="18"/>
              </w:rPr>
            </w:pPr>
            <w:r>
              <w:rPr>
                <w:rFonts w:ascii="宋体" w:hAnsi="宋体"/>
                <w:sz w:val="18"/>
                <w:szCs w:val="18"/>
              </w:rPr>
              <w:t>16.80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印刷费</w:t>
            </w:r>
          </w:p>
        </w:tc>
        <w:tc>
          <w:tcPr>
            <w:tcW w:w="1367" w:type="dxa"/>
            <w:shd w:val="clear" w:color="auto" w:fill="auto"/>
            <w:vAlign w:val="center"/>
          </w:tcPr>
          <w:p>
            <w:pPr>
              <w:jc w:val="right"/>
              <w:rPr>
                <w:rFonts w:ascii="宋体" w:hAnsi="宋体"/>
                <w:sz w:val="18"/>
                <w:szCs w:val="18"/>
              </w:rPr>
            </w:pPr>
            <w:r>
              <w:rPr>
                <w:rFonts w:ascii="宋体" w:hAnsi="宋体"/>
                <w:sz w:val="18"/>
                <w:szCs w:val="18"/>
              </w:rPr>
              <w:t>2.00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04</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手续费</w:t>
            </w:r>
          </w:p>
        </w:tc>
        <w:tc>
          <w:tcPr>
            <w:tcW w:w="1367" w:type="dxa"/>
            <w:shd w:val="clear" w:color="auto" w:fill="auto"/>
            <w:vAlign w:val="center"/>
          </w:tcPr>
          <w:p>
            <w:pPr>
              <w:jc w:val="right"/>
              <w:rPr>
                <w:rFonts w:ascii="宋体" w:hAnsi="宋体"/>
                <w:sz w:val="18"/>
                <w:szCs w:val="18"/>
              </w:rPr>
            </w:pPr>
            <w:r>
              <w:rPr>
                <w:rFonts w:ascii="宋体" w:hAnsi="宋体"/>
                <w:sz w:val="18"/>
                <w:szCs w:val="18"/>
              </w:rPr>
              <w:t>0.05</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05</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水费</w:t>
            </w:r>
          </w:p>
        </w:tc>
        <w:tc>
          <w:tcPr>
            <w:tcW w:w="1367" w:type="dxa"/>
            <w:shd w:val="clear" w:color="auto" w:fill="auto"/>
            <w:vAlign w:val="center"/>
          </w:tcPr>
          <w:p>
            <w:pPr>
              <w:jc w:val="right"/>
              <w:rPr>
                <w:rFonts w:ascii="宋体" w:hAnsi="宋体"/>
                <w:sz w:val="18"/>
                <w:szCs w:val="18"/>
              </w:rPr>
            </w:pPr>
            <w:r>
              <w:rPr>
                <w:rFonts w:ascii="宋体" w:hAnsi="宋体"/>
                <w:sz w:val="18"/>
                <w:szCs w:val="18"/>
              </w:rPr>
              <w:t>0.60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06</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电费</w:t>
            </w:r>
          </w:p>
        </w:tc>
        <w:tc>
          <w:tcPr>
            <w:tcW w:w="1367" w:type="dxa"/>
            <w:shd w:val="clear" w:color="auto" w:fill="auto"/>
            <w:vAlign w:val="center"/>
          </w:tcPr>
          <w:p>
            <w:pPr>
              <w:jc w:val="right"/>
              <w:rPr>
                <w:rFonts w:ascii="宋体" w:hAnsi="宋体"/>
                <w:sz w:val="18"/>
                <w:szCs w:val="18"/>
              </w:rPr>
            </w:pPr>
            <w:r>
              <w:rPr>
                <w:rFonts w:ascii="宋体" w:hAnsi="宋体"/>
                <w:sz w:val="18"/>
                <w:szCs w:val="18"/>
              </w:rPr>
              <w:t>1.50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07</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邮电费</w:t>
            </w:r>
          </w:p>
        </w:tc>
        <w:tc>
          <w:tcPr>
            <w:tcW w:w="1367" w:type="dxa"/>
            <w:shd w:val="clear" w:color="auto" w:fill="auto"/>
            <w:vAlign w:val="center"/>
          </w:tcPr>
          <w:p>
            <w:pPr>
              <w:jc w:val="right"/>
              <w:rPr>
                <w:rFonts w:ascii="宋体" w:hAnsi="宋体"/>
                <w:sz w:val="18"/>
                <w:szCs w:val="18"/>
              </w:rPr>
            </w:pPr>
            <w:r>
              <w:rPr>
                <w:rFonts w:ascii="宋体" w:hAnsi="宋体"/>
                <w:sz w:val="18"/>
                <w:szCs w:val="18"/>
              </w:rPr>
              <w:t>4.00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08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取暖费</w:t>
            </w:r>
          </w:p>
        </w:tc>
        <w:tc>
          <w:tcPr>
            <w:tcW w:w="1367" w:type="dxa"/>
            <w:shd w:val="clear" w:color="auto" w:fill="auto"/>
            <w:vAlign w:val="center"/>
          </w:tcPr>
          <w:p>
            <w:pPr>
              <w:jc w:val="right"/>
              <w:rPr>
                <w:rFonts w:ascii="宋体" w:hAnsi="宋体"/>
                <w:sz w:val="18"/>
                <w:szCs w:val="18"/>
              </w:rPr>
            </w:pPr>
            <w:r>
              <w:rPr>
                <w:rFonts w:ascii="宋体" w:hAnsi="宋体"/>
                <w:sz w:val="18"/>
                <w:szCs w:val="18"/>
              </w:rPr>
              <w:t>19.45</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11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差旅费</w:t>
            </w:r>
          </w:p>
        </w:tc>
        <w:tc>
          <w:tcPr>
            <w:tcW w:w="1367" w:type="dxa"/>
            <w:shd w:val="clear" w:color="auto" w:fill="auto"/>
            <w:vAlign w:val="center"/>
          </w:tcPr>
          <w:p>
            <w:pPr>
              <w:jc w:val="right"/>
              <w:rPr>
                <w:rFonts w:ascii="宋体" w:hAnsi="宋体"/>
                <w:sz w:val="18"/>
                <w:szCs w:val="18"/>
              </w:rPr>
            </w:pPr>
            <w:r>
              <w:rPr>
                <w:rFonts w:ascii="宋体" w:hAnsi="宋体"/>
                <w:sz w:val="18"/>
                <w:szCs w:val="18"/>
              </w:rPr>
              <w:t>10.00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13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维修（护）费</w:t>
            </w:r>
          </w:p>
        </w:tc>
        <w:tc>
          <w:tcPr>
            <w:tcW w:w="1367" w:type="dxa"/>
            <w:shd w:val="clear" w:color="auto" w:fill="auto"/>
            <w:vAlign w:val="center"/>
          </w:tcPr>
          <w:p>
            <w:pPr>
              <w:jc w:val="right"/>
              <w:rPr>
                <w:rFonts w:ascii="宋体" w:hAnsi="宋体"/>
                <w:sz w:val="18"/>
                <w:szCs w:val="18"/>
              </w:rPr>
            </w:pPr>
            <w:r>
              <w:rPr>
                <w:rFonts w:ascii="宋体" w:hAnsi="宋体"/>
                <w:sz w:val="18"/>
                <w:szCs w:val="18"/>
              </w:rPr>
              <w:t>1.00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17</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公务接待费</w:t>
            </w:r>
          </w:p>
        </w:tc>
        <w:tc>
          <w:tcPr>
            <w:tcW w:w="1367" w:type="dxa"/>
            <w:shd w:val="clear" w:color="auto" w:fill="auto"/>
            <w:vAlign w:val="center"/>
          </w:tcPr>
          <w:p>
            <w:pPr>
              <w:jc w:val="right"/>
              <w:rPr>
                <w:rFonts w:ascii="宋体" w:hAnsi="宋体"/>
                <w:sz w:val="18"/>
                <w:szCs w:val="18"/>
              </w:rPr>
            </w:pPr>
            <w:r>
              <w:rPr>
                <w:rFonts w:ascii="宋体" w:hAnsi="宋体"/>
                <w:sz w:val="18"/>
                <w:szCs w:val="18"/>
              </w:rPr>
              <w:t>0.50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工会经费</w:t>
            </w:r>
          </w:p>
        </w:tc>
        <w:tc>
          <w:tcPr>
            <w:tcW w:w="1367" w:type="dxa"/>
            <w:shd w:val="clear" w:color="auto" w:fill="auto"/>
            <w:vAlign w:val="center"/>
          </w:tcPr>
          <w:p>
            <w:pPr>
              <w:jc w:val="right"/>
              <w:rPr>
                <w:rFonts w:ascii="宋体" w:hAnsi="宋体"/>
                <w:sz w:val="18"/>
                <w:szCs w:val="18"/>
              </w:rPr>
            </w:pPr>
            <w:r>
              <w:rPr>
                <w:rFonts w:ascii="宋体" w:hAnsi="宋体"/>
                <w:sz w:val="18"/>
                <w:szCs w:val="18"/>
              </w:rPr>
              <w:t>5.69</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福利费</w:t>
            </w:r>
          </w:p>
        </w:tc>
        <w:tc>
          <w:tcPr>
            <w:tcW w:w="1367" w:type="dxa"/>
            <w:shd w:val="clear" w:color="auto" w:fill="auto"/>
            <w:vAlign w:val="center"/>
          </w:tcPr>
          <w:p>
            <w:pPr>
              <w:jc w:val="right"/>
              <w:rPr>
                <w:rFonts w:ascii="宋体" w:hAnsi="宋体"/>
                <w:sz w:val="18"/>
                <w:szCs w:val="18"/>
              </w:rPr>
            </w:pPr>
            <w:r>
              <w:rPr>
                <w:rFonts w:ascii="宋体" w:hAnsi="宋体"/>
                <w:sz w:val="18"/>
                <w:szCs w:val="18"/>
              </w:rPr>
              <w:t>7.15</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31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公务用车运行维护费</w:t>
            </w:r>
          </w:p>
        </w:tc>
        <w:tc>
          <w:tcPr>
            <w:tcW w:w="1367" w:type="dxa"/>
            <w:shd w:val="clear" w:color="auto" w:fill="auto"/>
            <w:vAlign w:val="center"/>
          </w:tcPr>
          <w:p>
            <w:pPr>
              <w:jc w:val="right"/>
              <w:rPr>
                <w:rFonts w:ascii="宋体" w:hAnsi="宋体"/>
                <w:sz w:val="18"/>
                <w:szCs w:val="18"/>
              </w:rPr>
            </w:pPr>
            <w:r>
              <w:rPr>
                <w:rFonts w:ascii="宋体" w:hAnsi="宋体"/>
                <w:sz w:val="18"/>
                <w:szCs w:val="18"/>
              </w:rPr>
              <w:t>0.50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303</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对个人和家庭的补助</w:t>
            </w:r>
          </w:p>
        </w:tc>
        <w:tc>
          <w:tcPr>
            <w:tcW w:w="1367" w:type="dxa"/>
            <w:shd w:val="clear" w:color="auto" w:fill="auto"/>
            <w:vAlign w:val="center"/>
          </w:tcPr>
          <w:p>
            <w:pPr>
              <w:jc w:val="right"/>
              <w:rPr>
                <w:rFonts w:ascii="宋体" w:hAnsi="宋体"/>
                <w:b/>
                <w:sz w:val="18"/>
                <w:szCs w:val="18"/>
              </w:rPr>
            </w:pPr>
            <w:r>
              <w:rPr>
                <w:rFonts w:ascii="宋体" w:hAnsi="宋体"/>
                <w:b/>
                <w:sz w:val="18"/>
                <w:szCs w:val="18"/>
              </w:rPr>
              <w:t>17.11</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17.11</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退休费</w:t>
            </w:r>
          </w:p>
        </w:tc>
        <w:tc>
          <w:tcPr>
            <w:tcW w:w="1367" w:type="dxa"/>
            <w:shd w:val="clear" w:color="auto" w:fill="auto"/>
            <w:vAlign w:val="center"/>
          </w:tcPr>
          <w:p>
            <w:pPr>
              <w:jc w:val="right"/>
              <w:rPr>
                <w:rFonts w:ascii="宋体" w:hAnsi="宋体"/>
                <w:sz w:val="18"/>
                <w:szCs w:val="18"/>
              </w:rPr>
            </w:pPr>
            <w:r>
              <w:rPr>
                <w:rFonts w:ascii="宋体" w:hAnsi="宋体"/>
                <w:sz w:val="18"/>
                <w:szCs w:val="18"/>
              </w:rPr>
              <w:t>17.08</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17.08</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奖励金</w:t>
            </w:r>
          </w:p>
        </w:tc>
        <w:tc>
          <w:tcPr>
            <w:tcW w:w="1367" w:type="dxa"/>
            <w:shd w:val="clear" w:color="auto" w:fill="auto"/>
            <w:vAlign w:val="center"/>
          </w:tcPr>
          <w:p>
            <w:pPr>
              <w:jc w:val="right"/>
              <w:rPr>
                <w:rFonts w:ascii="宋体" w:hAnsi="宋体"/>
                <w:sz w:val="18"/>
                <w:szCs w:val="18"/>
              </w:rPr>
            </w:pPr>
            <w:r>
              <w:rPr>
                <w:rFonts w:ascii="宋体" w:hAnsi="宋体"/>
                <w:sz w:val="18"/>
                <w:szCs w:val="18"/>
              </w:rPr>
              <w:t>0.04</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0.04</w:t>
            </w:r>
          </w:p>
        </w:tc>
        <w:tc>
          <w:tcPr>
            <w:tcW w:w="1427" w:type="dxa"/>
            <w:shd w:val="clear" w:color="auto" w:fill="auto"/>
            <w:vAlign w:val="center"/>
          </w:tcPr>
          <w:p>
            <w:pPr>
              <w:jc w:val="right"/>
              <w:rPr>
                <w:rFonts w:ascii="宋体" w:hAnsi="宋体"/>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编制部门：额敏县人力资源和社会保障局</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1,161.56</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455.80</w:t>
            </w:r>
          </w:p>
        </w:tc>
        <w:tc>
          <w:tcPr>
            <w:tcW w:w="881" w:type="dxa"/>
            <w:shd w:val="clear" w:color="auto" w:fill="auto"/>
            <w:vAlign w:val="center"/>
          </w:tcPr>
          <w:p>
            <w:pPr>
              <w:jc w:val="right"/>
              <w:rPr>
                <w:b/>
                <w:sz w:val="18"/>
                <w:szCs w:val="18"/>
              </w:rPr>
            </w:pPr>
            <w:r>
              <w:rPr>
                <w:rFonts w:ascii="宋体" w:hAnsi="宋体"/>
                <w:b/>
                <w:kern w:val="0"/>
                <w:sz w:val="13"/>
                <w:szCs w:val="185"/>
              </w:rPr>
              <w:t>705.76</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额敏县人力资源和社会保障局</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1,161.56</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455.80</w:t>
            </w:r>
          </w:p>
        </w:tc>
        <w:tc>
          <w:tcPr>
            <w:tcW w:w="881" w:type="dxa"/>
            <w:shd w:val="clear" w:color="auto" w:fill="auto"/>
            <w:vAlign w:val="center"/>
          </w:tcPr>
          <w:p>
            <w:pPr>
              <w:jc w:val="right"/>
              <w:rPr>
                <w:b/>
                <w:sz w:val="18"/>
                <w:szCs w:val="18"/>
              </w:rPr>
            </w:pPr>
            <w:r>
              <w:rPr>
                <w:rFonts w:ascii="宋体" w:hAnsi="宋体"/>
                <w:b/>
                <w:kern w:val="0"/>
                <w:sz w:val="13"/>
                <w:szCs w:val="185"/>
              </w:rPr>
              <w:t>705.76</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208</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社会保障和就业支出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1,161.56</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455.80</w:t>
            </w:r>
          </w:p>
        </w:tc>
        <w:tc>
          <w:tcPr>
            <w:tcW w:w="881" w:type="dxa"/>
            <w:shd w:val="clear" w:color="auto" w:fill="auto"/>
            <w:vAlign w:val="center"/>
          </w:tcPr>
          <w:p>
            <w:pPr>
              <w:jc w:val="right"/>
              <w:rPr>
                <w:b/>
                <w:sz w:val="18"/>
                <w:szCs w:val="18"/>
              </w:rPr>
            </w:pPr>
            <w:r>
              <w:rPr>
                <w:rFonts w:ascii="宋体" w:hAnsi="宋体"/>
                <w:b/>
                <w:kern w:val="0"/>
                <w:sz w:val="13"/>
                <w:szCs w:val="185"/>
              </w:rPr>
              <w:t>705.76</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208</w:t>
            </w:r>
          </w:p>
        </w:tc>
        <w:tc>
          <w:tcPr>
            <w:tcW w:w="260" w:type="dxa"/>
            <w:shd w:val="clear" w:color="auto" w:fill="auto"/>
            <w:vAlign w:val="center"/>
          </w:tcPr>
          <w:p>
            <w:pPr>
              <w:jc w:val="center"/>
              <w:rPr>
                <w:b/>
                <w:sz w:val="18"/>
                <w:szCs w:val="18"/>
              </w:rPr>
            </w:pPr>
            <w:r>
              <w:rPr>
                <w:rFonts w:ascii="宋体" w:hAnsi="宋体"/>
                <w:b/>
                <w:kern w:val="0"/>
                <w:sz w:val="13"/>
                <w:szCs w:val="13"/>
              </w:rPr>
              <w:t>01</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人力资源和社会保障管理事务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141.76</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1.00</w:t>
            </w:r>
          </w:p>
        </w:tc>
        <w:tc>
          <w:tcPr>
            <w:tcW w:w="881" w:type="dxa"/>
            <w:shd w:val="clear" w:color="auto" w:fill="auto"/>
            <w:vAlign w:val="center"/>
          </w:tcPr>
          <w:p>
            <w:pPr>
              <w:jc w:val="right"/>
              <w:rPr>
                <w:b/>
                <w:sz w:val="18"/>
                <w:szCs w:val="18"/>
              </w:rPr>
            </w:pPr>
            <w:r>
              <w:rPr>
                <w:rFonts w:ascii="宋体" w:hAnsi="宋体"/>
                <w:b/>
                <w:kern w:val="0"/>
                <w:sz w:val="13"/>
                <w:szCs w:val="185"/>
              </w:rPr>
              <w:t>140.76</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01</w:t>
            </w:r>
          </w:p>
        </w:tc>
        <w:tc>
          <w:tcPr>
            <w:tcW w:w="331" w:type="dxa"/>
            <w:shd w:val="clear" w:color="auto" w:fill="auto"/>
            <w:vAlign w:val="center"/>
          </w:tcPr>
          <w:p>
            <w:pPr>
              <w:jc w:val="center"/>
              <w:rPr>
                <w:sz w:val="18"/>
                <w:szCs w:val="18"/>
              </w:rPr>
            </w:pPr>
            <w:r>
              <w:rPr>
                <w:rFonts w:ascii="宋体" w:hAnsi="宋体"/>
                <w:kern w:val="0"/>
                <w:sz w:val="13"/>
                <w:szCs w:val="13"/>
              </w:rPr>
              <w:t>99</w:t>
            </w:r>
          </w:p>
        </w:tc>
        <w:tc>
          <w:tcPr>
            <w:tcW w:w="2073" w:type="dxa"/>
            <w:shd w:val="clear" w:color="auto" w:fill="auto"/>
            <w:vAlign w:val="center"/>
          </w:tcPr>
          <w:p>
            <w:pPr>
              <w:jc w:val="left"/>
              <w:rPr>
                <w:sz w:val="18"/>
                <w:szCs w:val="18"/>
              </w:rPr>
            </w:pPr>
            <w:r>
              <w:rPr>
                <w:rFonts w:ascii="宋体" w:hAnsi="宋体"/>
                <w:kern w:val="0"/>
                <w:sz w:val="13"/>
                <w:szCs w:val="13"/>
              </w:rPr>
              <w:t xml:space="preserve">      其他人力资源和社会保障管理事务支出</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ascii="宋体" w:hAnsi="宋体"/>
                <w:kern w:val="0"/>
                <w:sz w:val="13"/>
                <w:szCs w:val="13"/>
              </w:rPr>
              <w:t>年三支一扶社保-县级配套资金</w:t>
            </w:r>
          </w:p>
        </w:tc>
        <w:tc>
          <w:tcPr>
            <w:tcW w:w="881" w:type="dxa"/>
            <w:shd w:val="clear" w:color="auto" w:fill="auto"/>
            <w:vAlign w:val="center"/>
          </w:tcPr>
          <w:p>
            <w:pPr>
              <w:ind w:right="-29" w:rightChars="-14"/>
              <w:jc w:val="right"/>
              <w:rPr>
                <w:sz w:val="18"/>
                <w:szCs w:val="18"/>
              </w:rPr>
            </w:pPr>
            <w:r>
              <w:rPr>
                <w:rFonts w:ascii="宋体" w:hAnsi="宋体"/>
                <w:kern w:val="0"/>
                <w:sz w:val="13"/>
                <w:szCs w:val="13"/>
              </w:rPr>
              <w:t>62.22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1.00</w:t>
            </w:r>
          </w:p>
        </w:tc>
        <w:tc>
          <w:tcPr>
            <w:tcW w:w="881" w:type="dxa"/>
            <w:shd w:val="clear" w:color="auto" w:fill="auto"/>
            <w:vAlign w:val="center"/>
          </w:tcPr>
          <w:p>
            <w:pPr>
              <w:jc w:val="right"/>
              <w:rPr>
                <w:sz w:val="18"/>
                <w:szCs w:val="18"/>
              </w:rPr>
            </w:pPr>
            <w:r>
              <w:rPr>
                <w:rFonts w:ascii="宋体" w:hAnsi="宋体"/>
                <w:kern w:val="0"/>
                <w:sz w:val="13"/>
                <w:szCs w:val="185"/>
              </w:rPr>
              <w:t>61.22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01</w:t>
            </w:r>
          </w:p>
        </w:tc>
        <w:tc>
          <w:tcPr>
            <w:tcW w:w="331" w:type="dxa"/>
            <w:shd w:val="clear" w:color="auto" w:fill="auto"/>
            <w:vAlign w:val="center"/>
          </w:tcPr>
          <w:p>
            <w:pPr>
              <w:jc w:val="center"/>
              <w:rPr>
                <w:sz w:val="18"/>
                <w:szCs w:val="18"/>
              </w:rPr>
            </w:pPr>
            <w:r>
              <w:rPr>
                <w:rFonts w:ascii="宋体" w:hAnsi="宋体"/>
                <w:kern w:val="0"/>
                <w:sz w:val="13"/>
                <w:szCs w:val="13"/>
              </w:rPr>
              <w:t>99</w:t>
            </w:r>
          </w:p>
        </w:tc>
        <w:tc>
          <w:tcPr>
            <w:tcW w:w="2073" w:type="dxa"/>
            <w:shd w:val="clear" w:color="auto" w:fill="auto"/>
            <w:vAlign w:val="center"/>
          </w:tcPr>
          <w:p>
            <w:pPr>
              <w:jc w:val="left"/>
              <w:rPr>
                <w:sz w:val="18"/>
                <w:szCs w:val="18"/>
              </w:rPr>
            </w:pPr>
            <w:r>
              <w:rPr>
                <w:rFonts w:ascii="宋体" w:hAnsi="宋体"/>
                <w:kern w:val="0"/>
                <w:sz w:val="13"/>
                <w:szCs w:val="13"/>
              </w:rPr>
              <w:t xml:space="preserve">      其他人力资源和社会保障管理事务支出</w:t>
            </w:r>
          </w:p>
        </w:tc>
        <w:tc>
          <w:tcPr>
            <w:tcW w:w="2073" w:type="dxa"/>
            <w:shd w:val="clear" w:color="auto" w:fill="auto"/>
            <w:vAlign w:val="center"/>
          </w:tcPr>
          <w:p>
            <w:pPr>
              <w:jc w:val="left"/>
              <w:rPr>
                <w:sz w:val="18"/>
                <w:szCs w:val="18"/>
              </w:rPr>
            </w:pPr>
            <w:r>
              <w:rPr>
                <w:rFonts w:ascii="宋体" w:hAnsi="宋体"/>
                <w:kern w:val="0"/>
                <w:sz w:val="13"/>
                <w:szCs w:val="13"/>
              </w:rPr>
              <w:t>塔地财社〔</w:t>
            </w:r>
            <w:r>
              <w:rPr>
                <w:rFonts w:hint="eastAsia" w:ascii="宋体" w:hAnsi="宋体"/>
                <w:kern w:val="0"/>
                <w:sz w:val="13"/>
                <w:szCs w:val="13"/>
                <w:lang w:eastAsia="zh-CN"/>
              </w:rPr>
              <w:t>2025</w:t>
            </w:r>
            <w:r>
              <w:rPr>
                <w:rFonts w:ascii="宋体" w:hAnsi="宋体"/>
                <w:kern w:val="0"/>
                <w:sz w:val="13"/>
                <w:szCs w:val="13"/>
              </w:rPr>
              <w:t>〕71号高校毕业生三支一扶中央财政补助资金</w:t>
            </w:r>
          </w:p>
        </w:tc>
        <w:tc>
          <w:tcPr>
            <w:tcW w:w="881" w:type="dxa"/>
            <w:shd w:val="clear" w:color="auto" w:fill="auto"/>
            <w:vAlign w:val="center"/>
          </w:tcPr>
          <w:p>
            <w:pPr>
              <w:ind w:right="-29" w:rightChars="-14"/>
              <w:jc w:val="right"/>
              <w:rPr>
                <w:sz w:val="18"/>
                <w:szCs w:val="18"/>
              </w:rPr>
            </w:pPr>
            <w:r>
              <w:rPr>
                <w:rFonts w:ascii="宋体" w:hAnsi="宋体"/>
                <w:kern w:val="0"/>
                <w:sz w:val="13"/>
                <w:szCs w:val="13"/>
              </w:rPr>
              <w:t>79.54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79.54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208</w:t>
            </w:r>
          </w:p>
        </w:tc>
        <w:tc>
          <w:tcPr>
            <w:tcW w:w="260" w:type="dxa"/>
            <w:shd w:val="clear" w:color="auto" w:fill="auto"/>
            <w:vAlign w:val="center"/>
          </w:tcPr>
          <w:p>
            <w:pPr>
              <w:jc w:val="center"/>
              <w:rPr>
                <w:b/>
                <w:sz w:val="18"/>
                <w:szCs w:val="18"/>
              </w:rPr>
            </w:pPr>
            <w:r>
              <w:rPr>
                <w:rFonts w:ascii="宋体" w:hAnsi="宋体"/>
                <w:b/>
                <w:kern w:val="0"/>
                <w:sz w:val="13"/>
                <w:szCs w:val="13"/>
              </w:rPr>
              <w:t>07</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就业补助</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1,019.80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454.80</w:t>
            </w:r>
          </w:p>
        </w:tc>
        <w:tc>
          <w:tcPr>
            <w:tcW w:w="881" w:type="dxa"/>
            <w:shd w:val="clear" w:color="auto" w:fill="auto"/>
            <w:vAlign w:val="center"/>
          </w:tcPr>
          <w:p>
            <w:pPr>
              <w:jc w:val="right"/>
              <w:rPr>
                <w:b/>
                <w:sz w:val="18"/>
                <w:szCs w:val="18"/>
              </w:rPr>
            </w:pPr>
            <w:r>
              <w:rPr>
                <w:rFonts w:ascii="宋体" w:hAnsi="宋体"/>
                <w:b/>
                <w:kern w:val="0"/>
                <w:sz w:val="13"/>
                <w:szCs w:val="185"/>
              </w:rPr>
              <w:t>565.00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07</w:t>
            </w:r>
          </w:p>
        </w:tc>
        <w:tc>
          <w:tcPr>
            <w:tcW w:w="331" w:type="dxa"/>
            <w:shd w:val="clear" w:color="auto" w:fill="auto"/>
            <w:vAlign w:val="center"/>
          </w:tcPr>
          <w:p>
            <w:pPr>
              <w:jc w:val="center"/>
              <w:rPr>
                <w:sz w:val="18"/>
                <w:szCs w:val="18"/>
              </w:rPr>
            </w:pPr>
            <w:r>
              <w:rPr>
                <w:rFonts w:ascii="宋体" w:hAnsi="宋体"/>
                <w:kern w:val="0"/>
                <w:sz w:val="13"/>
                <w:szCs w:val="13"/>
              </w:rPr>
              <w:t>02</w:t>
            </w:r>
          </w:p>
        </w:tc>
        <w:tc>
          <w:tcPr>
            <w:tcW w:w="2073" w:type="dxa"/>
            <w:shd w:val="clear" w:color="auto" w:fill="auto"/>
            <w:vAlign w:val="center"/>
          </w:tcPr>
          <w:p>
            <w:pPr>
              <w:jc w:val="left"/>
              <w:rPr>
                <w:sz w:val="18"/>
                <w:szCs w:val="18"/>
              </w:rPr>
            </w:pPr>
            <w:r>
              <w:rPr>
                <w:rFonts w:ascii="宋体" w:hAnsi="宋体"/>
                <w:kern w:val="0"/>
                <w:sz w:val="13"/>
                <w:szCs w:val="13"/>
              </w:rPr>
              <w:t xml:space="preserve">      职业培训补贴</w:t>
            </w:r>
          </w:p>
        </w:tc>
        <w:tc>
          <w:tcPr>
            <w:tcW w:w="2073" w:type="dxa"/>
            <w:shd w:val="clear" w:color="auto" w:fill="auto"/>
            <w:vAlign w:val="center"/>
          </w:tcPr>
          <w:p>
            <w:pPr>
              <w:jc w:val="left"/>
              <w:rPr>
                <w:sz w:val="18"/>
                <w:szCs w:val="18"/>
              </w:rPr>
            </w:pPr>
            <w:r>
              <w:rPr>
                <w:rFonts w:ascii="宋体" w:hAnsi="宋体"/>
                <w:kern w:val="0"/>
                <w:sz w:val="13"/>
                <w:szCs w:val="13"/>
              </w:rPr>
              <w:t>塔地财社〔</w:t>
            </w:r>
            <w:r>
              <w:rPr>
                <w:rFonts w:hint="eastAsia" w:ascii="宋体" w:hAnsi="宋体"/>
                <w:kern w:val="0"/>
                <w:sz w:val="13"/>
                <w:szCs w:val="13"/>
                <w:lang w:eastAsia="zh-CN"/>
              </w:rPr>
              <w:t>2025</w:t>
            </w:r>
            <w:r>
              <w:rPr>
                <w:rFonts w:ascii="宋体" w:hAnsi="宋体"/>
                <w:kern w:val="0"/>
                <w:sz w:val="13"/>
                <w:szCs w:val="13"/>
              </w:rPr>
              <w:t>〕44号</w:t>
            </w:r>
            <w:r>
              <w:rPr>
                <w:rFonts w:hint="eastAsia" w:ascii="宋体" w:hAnsi="宋体"/>
                <w:kern w:val="0"/>
                <w:sz w:val="13"/>
                <w:szCs w:val="13"/>
                <w:lang w:eastAsia="zh-CN"/>
              </w:rPr>
              <w:t>2026</w:t>
            </w:r>
            <w:r>
              <w:rPr>
                <w:rFonts w:ascii="宋体" w:hAnsi="宋体"/>
                <w:kern w:val="0"/>
                <w:sz w:val="13"/>
                <w:szCs w:val="13"/>
              </w:rPr>
              <w:t>年中央财政就业补助资金（非三保）</w:t>
            </w:r>
          </w:p>
        </w:tc>
        <w:tc>
          <w:tcPr>
            <w:tcW w:w="881" w:type="dxa"/>
            <w:shd w:val="clear" w:color="auto" w:fill="auto"/>
            <w:vAlign w:val="center"/>
          </w:tcPr>
          <w:p>
            <w:pPr>
              <w:ind w:right="-29" w:rightChars="-14"/>
              <w:jc w:val="right"/>
              <w:rPr>
                <w:sz w:val="18"/>
                <w:szCs w:val="18"/>
              </w:rPr>
            </w:pPr>
            <w:r>
              <w:rPr>
                <w:rFonts w:ascii="宋体" w:hAnsi="宋体"/>
                <w:kern w:val="0"/>
                <w:sz w:val="13"/>
                <w:szCs w:val="13"/>
              </w:rPr>
              <w:t>450.00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450.00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07</w:t>
            </w:r>
          </w:p>
        </w:tc>
        <w:tc>
          <w:tcPr>
            <w:tcW w:w="331" w:type="dxa"/>
            <w:shd w:val="clear" w:color="auto" w:fill="auto"/>
            <w:vAlign w:val="center"/>
          </w:tcPr>
          <w:p>
            <w:pPr>
              <w:jc w:val="center"/>
              <w:rPr>
                <w:sz w:val="18"/>
                <w:szCs w:val="18"/>
              </w:rPr>
            </w:pPr>
            <w:r>
              <w:rPr>
                <w:rFonts w:ascii="宋体" w:hAnsi="宋体"/>
                <w:kern w:val="0"/>
                <w:sz w:val="13"/>
                <w:szCs w:val="13"/>
              </w:rPr>
              <w:t>04</w:t>
            </w:r>
          </w:p>
        </w:tc>
        <w:tc>
          <w:tcPr>
            <w:tcW w:w="2073" w:type="dxa"/>
            <w:shd w:val="clear" w:color="auto" w:fill="auto"/>
            <w:vAlign w:val="center"/>
          </w:tcPr>
          <w:p>
            <w:pPr>
              <w:jc w:val="left"/>
              <w:rPr>
                <w:sz w:val="18"/>
                <w:szCs w:val="18"/>
              </w:rPr>
            </w:pPr>
            <w:r>
              <w:rPr>
                <w:rFonts w:ascii="宋体" w:hAnsi="宋体"/>
                <w:kern w:val="0"/>
                <w:sz w:val="13"/>
                <w:szCs w:val="13"/>
              </w:rPr>
              <w:t xml:space="preserve">      社会保险补贴</w:t>
            </w:r>
          </w:p>
        </w:tc>
        <w:tc>
          <w:tcPr>
            <w:tcW w:w="2073" w:type="dxa"/>
            <w:shd w:val="clear" w:color="auto" w:fill="auto"/>
            <w:vAlign w:val="center"/>
          </w:tcPr>
          <w:p>
            <w:pPr>
              <w:jc w:val="left"/>
              <w:rPr>
                <w:sz w:val="18"/>
                <w:szCs w:val="18"/>
              </w:rPr>
            </w:pPr>
            <w:r>
              <w:rPr>
                <w:rFonts w:ascii="宋体" w:hAnsi="宋体"/>
                <w:kern w:val="0"/>
                <w:sz w:val="13"/>
                <w:szCs w:val="13"/>
              </w:rPr>
              <w:t>塔地财社〔</w:t>
            </w:r>
            <w:r>
              <w:rPr>
                <w:rFonts w:hint="eastAsia" w:ascii="宋体" w:hAnsi="宋体"/>
                <w:kern w:val="0"/>
                <w:sz w:val="13"/>
                <w:szCs w:val="13"/>
                <w:lang w:eastAsia="zh-CN"/>
              </w:rPr>
              <w:t>2025</w:t>
            </w:r>
            <w:r>
              <w:rPr>
                <w:rFonts w:ascii="宋体" w:hAnsi="宋体"/>
                <w:kern w:val="0"/>
                <w:sz w:val="13"/>
                <w:szCs w:val="13"/>
              </w:rPr>
              <w:t>〕44号</w:t>
            </w:r>
            <w:r>
              <w:rPr>
                <w:rFonts w:hint="eastAsia" w:ascii="宋体" w:hAnsi="宋体"/>
                <w:kern w:val="0"/>
                <w:sz w:val="13"/>
                <w:szCs w:val="13"/>
                <w:lang w:eastAsia="zh-CN"/>
              </w:rPr>
              <w:t>2026</w:t>
            </w:r>
            <w:r>
              <w:rPr>
                <w:rFonts w:ascii="宋体" w:hAnsi="宋体"/>
                <w:kern w:val="0"/>
                <w:sz w:val="13"/>
                <w:szCs w:val="13"/>
              </w:rPr>
              <w:t>年中央财政就业补助资金（非三保）</w:t>
            </w:r>
          </w:p>
        </w:tc>
        <w:tc>
          <w:tcPr>
            <w:tcW w:w="881" w:type="dxa"/>
            <w:shd w:val="clear" w:color="auto" w:fill="auto"/>
            <w:vAlign w:val="center"/>
          </w:tcPr>
          <w:p>
            <w:pPr>
              <w:ind w:right="-29" w:rightChars="-14"/>
              <w:jc w:val="right"/>
              <w:rPr>
                <w:sz w:val="18"/>
                <w:szCs w:val="18"/>
              </w:rPr>
            </w:pPr>
            <w:r>
              <w:rPr>
                <w:rFonts w:ascii="宋体" w:hAnsi="宋体"/>
                <w:kern w:val="0"/>
                <w:sz w:val="13"/>
                <w:szCs w:val="13"/>
              </w:rPr>
              <w:t>235.50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235.50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07</w:t>
            </w:r>
          </w:p>
        </w:tc>
        <w:tc>
          <w:tcPr>
            <w:tcW w:w="331" w:type="dxa"/>
            <w:shd w:val="clear" w:color="auto" w:fill="auto"/>
            <w:vAlign w:val="center"/>
          </w:tcPr>
          <w:p>
            <w:pPr>
              <w:jc w:val="center"/>
              <w:rPr>
                <w:sz w:val="18"/>
                <w:szCs w:val="18"/>
              </w:rPr>
            </w:pPr>
            <w:r>
              <w:rPr>
                <w:rFonts w:ascii="宋体" w:hAnsi="宋体"/>
                <w:kern w:val="0"/>
                <w:sz w:val="13"/>
                <w:szCs w:val="13"/>
              </w:rPr>
              <w:t>05</w:t>
            </w:r>
          </w:p>
        </w:tc>
        <w:tc>
          <w:tcPr>
            <w:tcW w:w="2073" w:type="dxa"/>
            <w:shd w:val="clear" w:color="auto" w:fill="auto"/>
            <w:vAlign w:val="center"/>
          </w:tcPr>
          <w:p>
            <w:pPr>
              <w:jc w:val="left"/>
              <w:rPr>
                <w:sz w:val="18"/>
                <w:szCs w:val="18"/>
              </w:rPr>
            </w:pPr>
            <w:r>
              <w:rPr>
                <w:rFonts w:ascii="宋体" w:hAnsi="宋体"/>
                <w:kern w:val="0"/>
                <w:sz w:val="13"/>
                <w:szCs w:val="13"/>
              </w:rPr>
              <w:t xml:space="preserve">      公益性岗位补贴</w:t>
            </w:r>
          </w:p>
        </w:tc>
        <w:tc>
          <w:tcPr>
            <w:tcW w:w="2073" w:type="dxa"/>
            <w:shd w:val="clear" w:color="auto" w:fill="auto"/>
            <w:vAlign w:val="center"/>
          </w:tcPr>
          <w:p>
            <w:pPr>
              <w:jc w:val="left"/>
              <w:rPr>
                <w:sz w:val="18"/>
                <w:szCs w:val="18"/>
              </w:rPr>
            </w:pPr>
            <w:r>
              <w:rPr>
                <w:rFonts w:ascii="宋体" w:hAnsi="宋体"/>
                <w:kern w:val="0"/>
                <w:sz w:val="13"/>
                <w:szCs w:val="13"/>
              </w:rPr>
              <w:t>塔地财社〔</w:t>
            </w:r>
            <w:r>
              <w:rPr>
                <w:rFonts w:hint="eastAsia" w:ascii="宋体" w:hAnsi="宋体"/>
                <w:kern w:val="0"/>
                <w:sz w:val="13"/>
                <w:szCs w:val="13"/>
                <w:lang w:eastAsia="zh-CN"/>
              </w:rPr>
              <w:t>2025</w:t>
            </w:r>
            <w:r>
              <w:rPr>
                <w:rFonts w:ascii="宋体" w:hAnsi="宋体"/>
                <w:kern w:val="0"/>
                <w:sz w:val="13"/>
                <w:szCs w:val="13"/>
              </w:rPr>
              <w:t>〕44号</w:t>
            </w:r>
            <w:r>
              <w:rPr>
                <w:rFonts w:hint="eastAsia" w:ascii="宋体" w:hAnsi="宋体"/>
                <w:kern w:val="0"/>
                <w:sz w:val="13"/>
                <w:szCs w:val="13"/>
                <w:lang w:eastAsia="zh-CN"/>
              </w:rPr>
              <w:t>2026</w:t>
            </w:r>
            <w:r>
              <w:rPr>
                <w:rFonts w:ascii="宋体" w:hAnsi="宋体"/>
                <w:kern w:val="0"/>
                <w:sz w:val="13"/>
                <w:szCs w:val="13"/>
              </w:rPr>
              <w:t>年中央财政就业补助资金（非三保）</w:t>
            </w:r>
          </w:p>
        </w:tc>
        <w:tc>
          <w:tcPr>
            <w:tcW w:w="881" w:type="dxa"/>
            <w:shd w:val="clear" w:color="auto" w:fill="auto"/>
            <w:vAlign w:val="center"/>
          </w:tcPr>
          <w:p>
            <w:pPr>
              <w:ind w:right="-29" w:rightChars="-14"/>
              <w:jc w:val="right"/>
              <w:rPr>
                <w:sz w:val="18"/>
                <w:szCs w:val="18"/>
              </w:rPr>
            </w:pPr>
            <w:r>
              <w:rPr>
                <w:rFonts w:ascii="宋体" w:hAnsi="宋体"/>
                <w:kern w:val="0"/>
                <w:sz w:val="13"/>
                <w:szCs w:val="13"/>
              </w:rPr>
              <w:t>157.00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157.00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07</w:t>
            </w:r>
          </w:p>
        </w:tc>
        <w:tc>
          <w:tcPr>
            <w:tcW w:w="331" w:type="dxa"/>
            <w:shd w:val="clear" w:color="auto" w:fill="auto"/>
            <w:vAlign w:val="center"/>
          </w:tcPr>
          <w:p>
            <w:pPr>
              <w:jc w:val="center"/>
              <w:rPr>
                <w:sz w:val="18"/>
                <w:szCs w:val="18"/>
              </w:rPr>
            </w:pPr>
            <w:r>
              <w:rPr>
                <w:rFonts w:ascii="宋体" w:hAnsi="宋体"/>
                <w:kern w:val="0"/>
                <w:sz w:val="13"/>
                <w:szCs w:val="13"/>
              </w:rPr>
              <w:t>11</w:t>
            </w:r>
          </w:p>
        </w:tc>
        <w:tc>
          <w:tcPr>
            <w:tcW w:w="2073" w:type="dxa"/>
            <w:shd w:val="clear" w:color="auto" w:fill="auto"/>
            <w:vAlign w:val="center"/>
          </w:tcPr>
          <w:p>
            <w:pPr>
              <w:jc w:val="left"/>
              <w:rPr>
                <w:sz w:val="18"/>
                <w:szCs w:val="18"/>
              </w:rPr>
            </w:pPr>
            <w:r>
              <w:rPr>
                <w:rFonts w:ascii="宋体" w:hAnsi="宋体"/>
                <w:kern w:val="0"/>
                <w:sz w:val="13"/>
                <w:szCs w:val="13"/>
              </w:rPr>
              <w:t xml:space="preserve">      就业见习补贴</w:t>
            </w:r>
          </w:p>
        </w:tc>
        <w:tc>
          <w:tcPr>
            <w:tcW w:w="2073" w:type="dxa"/>
            <w:shd w:val="clear" w:color="auto" w:fill="auto"/>
            <w:vAlign w:val="center"/>
          </w:tcPr>
          <w:p>
            <w:pPr>
              <w:jc w:val="left"/>
              <w:rPr>
                <w:sz w:val="18"/>
                <w:szCs w:val="18"/>
              </w:rPr>
            </w:pPr>
            <w:r>
              <w:rPr>
                <w:rFonts w:ascii="宋体" w:hAnsi="宋体"/>
                <w:kern w:val="0"/>
                <w:sz w:val="13"/>
                <w:szCs w:val="13"/>
              </w:rPr>
              <w:t>塔地财社〔</w:t>
            </w:r>
            <w:r>
              <w:rPr>
                <w:rFonts w:hint="eastAsia" w:ascii="宋体" w:hAnsi="宋体"/>
                <w:kern w:val="0"/>
                <w:sz w:val="13"/>
                <w:szCs w:val="13"/>
                <w:lang w:eastAsia="zh-CN"/>
              </w:rPr>
              <w:t>2025</w:t>
            </w:r>
            <w:r>
              <w:rPr>
                <w:rFonts w:ascii="宋体" w:hAnsi="宋体"/>
                <w:kern w:val="0"/>
                <w:sz w:val="13"/>
                <w:szCs w:val="13"/>
              </w:rPr>
              <w:t>〕44号</w:t>
            </w:r>
            <w:r>
              <w:rPr>
                <w:rFonts w:hint="eastAsia" w:ascii="宋体" w:hAnsi="宋体"/>
                <w:kern w:val="0"/>
                <w:sz w:val="13"/>
                <w:szCs w:val="13"/>
                <w:lang w:eastAsia="zh-CN"/>
              </w:rPr>
              <w:t>2026</w:t>
            </w:r>
            <w:r>
              <w:rPr>
                <w:rFonts w:ascii="宋体" w:hAnsi="宋体"/>
                <w:kern w:val="0"/>
                <w:sz w:val="13"/>
                <w:szCs w:val="13"/>
              </w:rPr>
              <w:t>年中央财政就业补助资金（三保）</w:t>
            </w:r>
          </w:p>
        </w:tc>
        <w:tc>
          <w:tcPr>
            <w:tcW w:w="881" w:type="dxa"/>
            <w:shd w:val="clear" w:color="auto" w:fill="auto"/>
            <w:vAlign w:val="center"/>
          </w:tcPr>
          <w:p>
            <w:pPr>
              <w:ind w:right="-29" w:rightChars="-14"/>
              <w:jc w:val="right"/>
              <w:rPr>
                <w:sz w:val="18"/>
                <w:szCs w:val="18"/>
              </w:rPr>
            </w:pPr>
            <w:r>
              <w:rPr>
                <w:rFonts w:ascii="宋体" w:hAnsi="宋体"/>
                <w:kern w:val="0"/>
                <w:sz w:val="13"/>
                <w:szCs w:val="13"/>
              </w:rPr>
              <w:t>168.00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168.00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07</w:t>
            </w:r>
          </w:p>
        </w:tc>
        <w:tc>
          <w:tcPr>
            <w:tcW w:w="331" w:type="dxa"/>
            <w:shd w:val="clear" w:color="auto" w:fill="auto"/>
            <w:vAlign w:val="center"/>
          </w:tcPr>
          <w:p>
            <w:pPr>
              <w:jc w:val="center"/>
              <w:rPr>
                <w:sz w:val="18"/>
                <w:szCs w:val="18"/>
              </w:rPr>
            </w:pPr>
            <w:r>
              <w:rPr>
                <w:rFonts w:ascii="宋体" w:hAnsi="宋体"/>
                <w:kern w:val="0"/>
                <w:sz w:val="13"/>
                <w:szCs w:val="13"/>
              </w:rPr>
              <w:t>13</w:t>
            </w:r>
          </w:p>
        </w:tc>
        <w:tc>
          <w:tcPr>
            <w:tcW w:w="2073" w:type="dxa"/>
            <w:shd w:val="clear" w:color="auto" w:fill="auto"/>
            <w:vAlign w:val="center"/>
          </w:tcPr>
          <w:p>
            <w:pPr>
              <w:jc w:val="left"/>
              <w:rPr>
                <w:sz w:val="18"/>
                <w:szCs w:val="18"/>
              </w:rPr>
            </w:pPr>
            <w:r>
              <w:rPr>
                <w:rFonts w:ascii="宋体" w:hAnsi="宋体"/>
                <w:kern w:val="0"/>
                <w:sz w:val="13"/>
                <w:szCs w:val="13"/>
              </w:rPr>
              <w:t xml:space="preserve">      求职和创业补贴</w:t>
            </w:r>
          </w:p>
        </w:tc>
        <w:tc>
          <w:tcPr>
            <w:tcW w:w="2073" w:type="dxa"/>
            <w:shd w:val="clear" w:color="auto" w:fill="auto"/>
            <w:vAlign w:val="center"/>
          </w:tcPr>
          <w:p>
            <w:pPr>
              <w:jc w:val="left"/>
              <w:rPr>
                <w:sz w:val="18"/>
                <w:szCs w:val="18"/>
              </w:rPr>
            </w:pPr>
            <w:r>
              <w:rPr>
                <w:rFonts w:ascii="宋体" w:hAnsi="宋体"/>
                <w:kern w:val="0"/>
                <w:sz w:val="13"/>
                <w:szCs w:val="13"/>
              </w:rPr>
              <w:t>塔地财社〔</w:t>
            </w:r>
            <w:r>
              <w:rPr>
                <w:rFonts w:hint="eastAsia" w:ascii="宋体" w:hAnsi="宋体"/>
                <w:kern w:val="0"/>
                <w:sz w:val="13"/>
                <w:szCs w:val="13"/>
                <w:lang w:eastAsia="zh-CN"/>
              </w:rPr>
              <w:t>2025</w:t>
            </w:r>
            <w:r>
              <w:rPr>
                <w:rFonts w:ascii="宋体" w:hAnsi="宋体"/>
                <w:kern w:val="0"/>
                <w:sz w:val="13"/>
                <w:szCs w:val="13"/>
              </w:rPr>
              <w:t>〕44号</w:t>
            </w:r>
            <w:r>
              <w:rPr>
                <w:rFonts w:hint="eastAsia" w:ascii="宋体" w:hAnsi="宋体"/>
                <w:kern w:val="0"/>
                <w:sz w:val="13"/>
                <w:szCs w:val="13"/>
                <w:lang w:eastAsia="zh-CN"/>
              </w:rPr>
              <w:t>2026</w:t>
            </w:r>
            <w:r>
              <w:rPr>
                <w:rFonts w:ascii="宋体" w:hAnsi="宋体"/>
                <w:kern w:val="0"/>
                <w:sz w:val="13"/>
                <w:szCs w:val="13"/>
              </w:rPr>
              <w:t>年中央财政就业补助资金（非三保）</w:t>
            </w:r>
          </w:p>
        </w:tc>
        <w:tc>
          <w:tcPr>
            <w:tcW w:w="881" w:type="dxa"/>
            <w:shd w:val="clear" w:color="auto" w:fill="auto"/>
            <w:vAlign w:val="center"/>
          </w:tcPr>
          <w:p>
            <w:pPr>
              <w:ind w:right="-29" w:rightChars="-14"/>
              <w:jc w:val="right"/>
              <w:rPr>
                <w:sz w:val="18"/>
                <w:szCs w:val="18"/>
              </w:rPr>
            </w:pPr>
            <w:r>
              <w:rPr>
                <w:rFonts w:ascii="宋体" w:hAnsi="宋体"/>
                <w:kern w:val="0"/>
                <w:sz w:val="13"/>
                <w:szCs w:val="13"/>
              </w:rPr>
              <w:t>4.50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4.50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208</w:t>
            </w:r>
          </w:p>
        </w:tc>
        <w:tc>
          <w:tcPr>
            <w:tcW w:w="260" w:type="dxa"/>
            <w:shd w:val="clear" w:color="auto" w:fill="auto"/>
            <w:vAlign w:val="center"/>
          </w:tcPr>
          <w:p>
            <w:pPr>
              <w:jc w:val="center"/>
              <w:rPr>
                <w:sz w:val="18"/>
                <w:szCs w:val="18"/>
              </w:rPr>
            </w:pPr>
            <w:r>
              <w:rPr>
                <w:rFonts w:ascii="宋体" w:hAnsi="宋体"/>
                <w:kern w:val="0"/>
                <w:sz w:val="13"/>
                <w:szCs w:val="13"/>
              </w:rPr>
              <w:t>07</w:t>
            </w:r>
          </w:p>
        </w:tc>
        <w:tc>
          <w:tcPr>
            <w:tcW w:w="331" w:type="dxa"/>
            <w:shd w:val="clear" w:color="auto" w:fill="auto"/>
            <w:vAlign w:val="center"/>
          </w:tcPr>
          <w:p>
            <w:pPr>
              <w:jc w:val="center"/>
              <w:rPr>
                <w:sz w:val="18"/>
                <w:szCs w:val="18"/>
              </w:rPr>
            </w:pPr>
            <w:r>
              <w:rPr>
                <w:rFonts w:ascii="宋体" w:hAnsi="宋体"/>
                <w:kern w:val="0"/>
                <w:sz w:val="13"/>
                <w:szCs w:val="13"/>
              </w:rPr>
              <w:t>99</w:t>
            </w:r>
          </w:p>
        </w:tc>
        <w:tc>
          <w:tcPr>
            <w:tcW w:w="2073" w:type="dxa"/>
            <w:shd w:val="clear" w:color="auto" w:fill="auto"/>
            <w:vAlign w:val="center"/>
          </w:tcPr>
          <w:p>
            <w:pPr>
              <w:jc w:val="left"/>
              <w:rPr>
                <w:sz w:val="18"/>
                <w:szCs w:val="18"/>
              </w:rPr>
            </w:pPr>
            <w:r>
              <w:rPr>
                <w:rFonts w:ascii="宋体" w:hAnsi="宋体"/>
                <w:kern w:val="0"/>
                <w:sz w:val="13"/>
                <w:szCs w:val="13"/>
              </w:rPr>
              <w:t xml:space="preserve">      其他就业补助支出</w:t>
            </w:r>
          </w:p>
        </w:tc>
        <w:tc>
          <w:tcPr>
            <w:tcW w:w="2073" w:type="dxa"/>
            <w:shd w:val="clear" w:color="auto" w:fill="auto"/>
            <w:vAlign w:val="center"/>
          </w:tcPr>
          <w:p>
            <w:pPr>
              <w:jc w:val="left"/>
              <w:rPr>
                <w:sz w:val="18"/>
                <w:szCs w:val="18"/>
              </w:rPr>
            </w:pPr>
            <w:r>
              <w:rPr>
                <w:rFonts w:ascii="宋体" w:hAnsi="宋体"/>
                <w:kern w:val="0"/>
                <w:sz w:val="13"/>
                <w:szCs w:val="13"/>
              </w:rPr>
              <w:t>塔地财社〔</w:t>
            </w:r>
            <w:r>
              <w:rPr>
                <w:rFonts w:hint="eastAsia" w:ascii="宋体" w:hAnsi="宋体"/>
                <w:kern w:val="0"/>
                <w:sz w:val="13"/>
                <w:szCs w:val="13"/>
                <w:lang w:eastAsia="zh-CN"/>
              </w:rPr>
              <w:t>2025</w:t>
            </w:r>
            <w:r>
              <w:rPr>
                <w:rFonts w:ascii="宋体" w:hAnsi="宋体"/>
                <w:kern w:val="0"/>
                <w:sz w:val="13"/>
                <w:szCs w:val="13"/>
              </w:rPr>
              <w:t>〕82号</w:t>
            </w:r>
            <w:r>
              <w:rPr>
                <w:rFonts w:hint="eastAsia" w:ascii="宋体" w:hAnsi="宋体"/>
                <w:kern w:val="0"/>
                <w:sz w:val="13"/>
                <w:szCs w:val="13"/>
                <w:lang w:eastAsia="zh-CN"/>
              </w:rPr>
              <w:t>2026</w:t>
            </w:r>
            <w:r>
              <w:rPr>
                <w:rFonts w:ascii="宋体" w:hAnsi="宋体"/>
                <w:kern w:val="0"/>
                <w:sz w:val="13"/>
                <w:szCs w:val="13"/>
              </w:rPr>
              <w:t>年自治区财政就业补助资金</w:t>
            </w:r>
          </w:p>
        </w:tc>
        <w:tc>
          <w:tcPr>
            <w:tcW w:w="881" w:type="dxa"/>
            <w:shd w:val="clear" w:color="auto" w:fill="auto"/>
            <w:vAlign w:val="center"/>
          </w:tcPr>
          <w:p>
            <w:pPr>
              <w:ind w:right="-29" w:rightChars="-14"/>
              <w:jc w:val="right"/>
              <w:rPr>
                <w:sz w:val="18"/>
                <w:szCs w:val="18"/>
              </w:rPr>
            </w:pPr>
            <w:r>
              <w:rPr>
                <w:rFonts w:ascii="宋体" w:hAnsi="宋体"/>
                <w:kern w:val="0"/>
                <w:sz w:val="13"/>
                <w:szCs w:val="13"/>
              </w:rPr>
              <w:t>4.80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4.80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编制部门：额敏县人力资源和社会保障局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额敏县人力资源和社会保障局</w:t>
      </w:r>
      <w:r>
        <w:rPr>
          <w:rFonts w:hint="eastAsia" w:ascii="仿宋" w:eastAsia="仿宋"/>
          <w:b/>
          <w:color w:val="000000"/>
          <w:szCs w:val="21"/>
          <w:lang w:eastAsia="zh-CN"/>
        </w:rPr>
        <w:t>2026</w:t>
      </w:r>
      <w:r>
        <w:rPr>
          <w:rFonts w:hint="eastAsia" w:ascii="仿宋" w:eastAsia="仿宋"/>
          <w:b/>
          <w:color w:val="000000"/>
          <w:szCs w:val="21"/>
        </w:rPr>
        <w:t>年没有使用政府性基金预算拨款安排的支出，政府性基金预算支出情况表为空表。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编制部门：额敏县人力资源和社会保障局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额敏县人力资源和社会保障局</w:t>
      </w:r>
      <w:r>
        <w:rPr>
          <w:rFonts w:hint="eastAsia" w:ascii="仿宋" w:eastAsia="仿宋"/>
          <w:b/>
          <w:color w:val="000000"/>
          <w:szCs w:val="21"/>
          <w:lang w:eastAsia="zh-CN"/>
        </w:rPr>
        <w:t>2026</w:t>
      </w:r>
      <w:r>
        <w:rPr>
          <w:rFonts w:hint="eastAsia" w:ascii="仿宋" w:eastAsia="仿宋"/>
          <w:b/>
          <w:color w:val="000000"/>
          <w:szCs w:val="21"/>
        </w:rPr>
        <w:t>年没有使用国有资本经营预算拨款安排的支出，国有资本经营预算支出情况表为空表。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97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8318" w:type="dxa"/>
            <w:gridSpan w:val="4"/>
            <w:tcBorders>
              <w:top w:val="nil"/>
              <w:left w:val="nil"/>
              <w:right w:val="nil"/>
            </w:tcBorders>
            <w:shd w:val="clear" w:color="auto" w:fill="auto"/>
            <w:vAlign w:val="center"/>
          </w:tcPr>
          <w:p>
            <w:pPr>
              <w:jc w:val="left"/>
              <w:rPr>
                <w:rFonts w:ascii="宋体" w:hAnsi="宋体"/>
                <w:sz w:val="18"/>
                <w:szCs w:val="18"/>
              </w:rPr>
            </w:pPr>
            <w:r>
              <w:rPr>
                <w:rFonts w:hint="eastAsia"/>
                <w:color w:val="000000"/>
                <w:sz w:val="18"/>
                <w:szCs w:val="18"/>
              </w:rPr>
              <w:t>编制部门：额敏县人力资源和社会保障局</w:t>
            </w:r>
          </w:p>
        </w:tc>
        <w:tc>
          <w:tcPr>
            <w:tcW w:w="1395" w:type="dxa"/>
            <w:tcBorders>
              <w:top w:val="nil"/>
              <w:left w:val="nil"/>
              <w:right w:val="nil"/>
            </w:tcBorders>
            <w:shd w:val="clear" w:color="auto" w:fill="auto"/>
            <w:vAlign w:val="center"/>
          </w:tcPr>
          <w:p>
            <w:pPr>
              <w:jc w:val="right"/>
              <w:rPr>
                <w:rFonts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163" w:type="dxa"/>
            <w:vMerge w:val="restart"/>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“三公”经费支出内容</w:t>
            </w:r>
          </w:p>
        </w:tc>
        <w:tc>
          <w:tcPr>
            <w:tcW w:w="1396" w:type="dxa"/>
            <w:vMerge w:val="restart"/>
            <w:shd w:val="clear" w:color="auto" w:fill="auto"/>
            <w:vAlign w:val="center"/>
          </w:tcPr>
          <w:p>
            <w:pPr>
              <w:jc w:val="center"/>
              <w:rPr>
                <w:rFonts w:ascii="宋体" w:hAnsi="宋体"/>
                <w:color w:val="000000"/>
                <w:sz w:val="18"/>
                <w:szCs w:val="18"/>
              </w:rPr>
            </w:pPr>
            <w:r>
              <w:rPr>
                <w:rFonts w:hint="eastAsia" w:ascii="宋体" w:hAnsi="宋体"/>
                <w:sz w:val="18"/>
                <w:szCs w:val="18"/>
              </w:rPr>
              <w:t>合计</w:t>
            </w:r>
          </w:p>
        </w:tc>
        <w:tc>
          <w:tcPr>
            <w:tcW w:w="4154" w:type="dxa"/>
            <w:gridSpan w:val="3"/>
            <w:shd w:val="clear" w:color="auto" w:fill="auto"/>
            <w:vAlign w:val="center"/>
          </w:tcPr>
          <w:p>
            <w:pPr>
              <w:jc w:val="center"/>
              <w:rPr>
                <w:rFonts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163" w:type="dxa"/>
            <w:vMerge w:val="continue"/>
            <w:shd w:val="clear" w:color="auto" w:fill="auto"/>
            <w:vAlign w:val="center"/>
          </w:tcPr>
          <w:p>
            <w:pPr>
              <w:jc w:val="center"/>
              <w:rPr>
                <w:rFonts w:ascii="宋体" w:hAnsi="宋体"/>
                <w:color w:val="000000"/>
                <w:sz w:val="18"/>
                <w:szCs w:val="18"/>
              </w:rPr>
            </w:pPr>
          </w:p>
        </w:tc>
        <w:tc>
          <w:tcPr>
            <w:tcW w:w="1396" w:type="dxa"/>
            <w:vMerge w:val="continue"/>
            <w:shd w:val="clear" w:color="auto" w:fill="auto"/>
            <w:vAlign w:val="center"/>
          </w:tcPr>
          <w:p>
            <w:pPr>
              <w:jc w:val="center"/>
              <w:rPr>
                <w:rFonts w:ascii="宋体" w:hAnsi="宋体"/>
                <w:color w:val="000000"/>
                <w:sz w:val="18"/>
                <w:szCs w:val="18"/>
              </w:rPr>
            </w:pPr>
          </w:p>
        </w:tc>
        <w:tc>
          <w:tcPr>
            <w:tcW w:w="1396" w:type="dxa"/>
            <w:shd w:val="clear" w:color="auto" w:fill="auto"/>
            <w:vAlign w:val="center"/>
          </w:tcPr>
          <w:p>
            <w:pPr>
              <w:jc w:val="center"/>
              <w:rPr>
                <w:rFonts w:ascii="宋体" w:hAnsi="宋体"/>
                <w:sz w:val="18"/>
                <w:szCs w:val="18"/>
              </w:rPr>
            </w:pPr>
            <w:r>
              <w:rPr>
                <w:rFonts w:hint="eastAsia" w:ascii="宋体" w:hAnsi="宋体"/>
                <w:sz w:val="18"/>
                <w:szCs w:val="18"/>
              </w:rPr>
              <w:t>一般公共预算</w:t>
            </w:r>
          </w:p>
        </w:tc>
        <w:tc>
          <w:tcPr>
            <w:tcW w:w="1363" w:type="dxa"/>
            <w:shd w:val="clear" w:color="auto" w:fill="auto"/>
            <w:vAlign w:val="center"/>
          </w:tcPr>
          <w:p>
            <w:pPr>
              <w:jc w:val="center"/>
              <w:rPr>
                <w:rFonts w:ascii="宋体" w:hAnsi="宋体"/>
                <w:sz w:val="18"/>
                <w:szCs w:val="18"/>
              </w:rPr>
            </w:pPr>
            <w:r>
              <w:rPr>
                <w:rFonts w:hint="eastAsia" w:ascii="宋体" w:hAnsi="宋体"/>
                <w:sz w:val="18"/>
                <w:szCs w:val="18"/>
              </w:rPr>
              <w:t>政府性基金</w:t>
            </w:r>
          </w:p>
        </w:tc>
        <w:tc>
          <w:tcPr>
            <w:tcW w:w="1395" w:type="dxa"/>
            <w:shd w:val="clear" w:color="auto" w:fill="auto"/>
            <w:vAlign w:val="center"/>
          </w:tcPr>
          <w:p>
            <w:pPr>
              <w:jc w:val="center"/>
              <w:rPr>
                <w:rFonts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163" w:type="dxa"/>
            <w:shd w:val="clear" w:color="auto" w:fill="auto"/>
            <w:vAlign w:val="center"/>
          </w:tcPr>
          <w:p>
            <w:pPr>
              <w:jc w:val="center"/>
              <w:rPr>
                <w:rFonts w:ascii="宋体" w:hAnsi="宋体"/>
                <w:color w:val="000000"/>
                <w:sz w:val="18"/>
                <w:szCs w:val="18"/>
              </w:rPr>
            </w:pPr>
            <w:r>
              <w:rPr>
                <w:rFonts w:hint="eastAsia"/>
                <w:color w:val="000000"/>
                <w:sz w:val="18"/>
                <w:szCs w:val="18"/>
              </w:rPr>
              <w:t>※</w:t>
            </w:r>
          </w:p>
        </w:tc>
        <w:tc>
          <w:tcPr>
            <w:tcW w:w="139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1</w:t>
            </w:r>
          </w:p>
        </w:tc>
        <w:tc>
          <w:tcPr>
            <w:tcW w:w="139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2</w:t>
            </w:r>
          </w:p>
        </w:tc>
        <w:tc>
          <w:tcPr>
            <w:tcW w:w="136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3</w:t>
            </w:r>
          </w:p>
        </w:tc>
        <w:tc>
          <w:tcPr>
            <w:tcW w:w="139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b/>
                <w:kern w:val="0"/>
                <w:sz w:val="18"/>
                <w:szCs w:val="18"/>
              </w:rPr>
              <w:t>合计</w:t>
            </w:r>
          </w:p>
        </w:tc>
        <w:tc>
          <w:tcPr>
            <w:tcW w:w="1396" w:type="dxa"/>
            <w:shd w:val="clear" w:color="auto" w:fill="auto"/>
            <w:vAlign w:val="center"/>
          </w:tcPr>
          <w:p>
            <w:pPr>
              <w:jc w:val="right"/>
              <w:rPr>
                <w:rFonts w:ascii="宋体" w:hAnsi="宋体"/>
                <w:color w:val="000000"/>
                <w:sz w:val="18"/>
                <w:szCs w:val="18"/>
              </w:rPr>
            </w:pPr>
            <w:r>
              <w:rPr>
                <w:rFonts w:ascii="宋体" w:hAnsi="宋体"/>
                <w:b/>
                <w:kern w:val="0"/>
                <w:sz w:val="18"/>
                <w:szCs w:val="18"/>
              </w:rPr>
              <w:t>1.00</w:t>
            </w:r>
          </w:p>
        </w:tc>
        <w:tc>
          <w:tcPr>
            <w:tcW w:w="1396" w:type="dxa"/>
            <w:shd w:val="clear" w:color="auto" w:fill="auto"/>
            <w:vAlign w:val="center"/>
          </w:tcPr>
          <w:p>
            <w:pPr>
              <w:jc w:val="right"/>
              <w:rPr>
                <w:rFonts w:ascii="宋体" w:hAnsi="宋体"/>
                <w:color w:val="000000"/>
                <w:sz w:val="18"/>
                <w:szCs w:val="18"/>
              </w:rPr>
            </w:pPr>
            <w:r>
              <w:rPr>
                <w:rFonts w:ascii="宋体" w:hAnsi="宋体"/>
                <w:b/>
                <w:kern w:val="0"/>
                <w:sz w:val="18"/>
                <w:szCs w:val="18"/>
              </w:rPr>
              <w:t>1.00</w:t>
            </w: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kern w:val="0"/>
                <w:sz w:val="18"/>
                <w:szCs w:val="18"/>
              </w:rPr>
              <w:t>因公出国（境）费</w:t>
            </w:r>
          </w:p>
        </w:tc>
        <w:tc>
          <w:tcPr>
            <w:tcW w:w="1396" w:type="dxa"/>
            <w:shd w:val="clear" w:color="auto" w:fill="auto"/>
            <w:vAlign w:val="center"/>
          </w:tcPr>
          <w:p>
            <w:pPr>
              <w:jc w:val="right"/>
              <w:rPr>
                <w:rFonts w:ascii="宋体" w:hAnsi="宋体"/>
                <w:color w:val="000000"/>
                <w:sz w:val="18"/>
                <w:szCs w:val="18"/>
              </w:rPr>
            </w:pPr>
          </w:p>
        </w:tc>
        <w:tc>
          <w:tcPr>
            <w:tcW w:w="1396" w:type="dxa"/>
            <w:shd w:val="clear" w:color="auto" w:fill="auto"/>
            <w:vAlign w:val="center"/>
          </w:tcPr>
          <w:p>
            <w:pPr>
              <w:jc w:val="right"/>
              <w:rPr>
                <w:rFonts w:ascii="宋体" w:hAnsi="宋体"/>
                <w:color w:val="000000"/>
                <w:sz w:val="18"/>
                <w:szCs w:val="18"/>
              </w:rPr>
            </w:pP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kern w:val="0"/>
                <w:sz w:val="18"/>
                <w:szCs w:val="18"/>
              </w:rPr>
              <w:t>公务接待费</w:t>
            </w:r>
          </w:p>
        </w:tc>
        <w:tc>
          <w:tcPr>
            <w:tcW w:w="1396" w:type="dxa"/>
            <w:shd w:val="clear" w:color="auto" w:fill="auto"/>
            <w:vAlign w:val="center"/>
          </w:tcPr>
          <w:p>
            <w:pPr>
              <w:jc w:val="right"/>
              <w:rPr>
                <w:rFonts w:ascii="宋体" w:hAnsi="宋体"/>
                <w:color w:val="000000"/>
                <w:sz w:val="18"/>
                <w:szCs w:val="18"/>
              </w:rPr>
            </w:pPr>
            <w:r>
              <w:rPr>
                <w:rFonts w:ascii="宋体" w:hAnsi="宋体"/>
                <w:kern w:val="0"/>
                <w:sz w:val="18"/>
                <w:szCs w:val="18"/>
              </w:rPr>
              <w:t>0.50</w:t>
            </w:r>
          </w:p>
        </w:tc>
        <w:tc>
          <w:tcPr>
            <w:tcW w:w="1396" w:type="dxa"/>
            <w:shd w:val="clear" w:color="auto" w:fill="auto"/>
            <w:vAlign w:val="center"/>
          </w:tcPr>
          <w:p>
            <w:pPr>
              <w:jc w:val="right"/>
              <w:rPr>
                <w:rFonts w:ascii="宋体" w:hAnsi="宋体"/>
                <w:color w:val="000000"/>
                <w:sz w:val="18"/>
                <w:szCs w:val="18"/>
              </w:rPr>
            </w:pPr>
            <w:r>
              <w:rPr>
                <w:rFonts w:ascii="宋体" w:hAnsi="宋体"/>
                <w:kern w:val="0"/>
                <w:sz w:val="18"/>
                <w:szCs w:val="18"/>
              </w:rPr>
              <w:t>0.50</w:t>
            </w: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b/>
                <w:kern w:val="0"/>
                <w:sz w:val="18"/>
                <w:szCs w:val="18"/>
              </w:rPr>
              <w:t>公务用车购置及运行费（小计）</w:t>
            </w:r>
          </w:p>
        </w:tc>
        <w:tc>
          <w:tcPr>
            <w:tcW w:w="1396" w:type="dxa"/>
            <w:shd w:val="clear" w:color="auto" w:fill="auto"/>
            <w:vAlign w:val="center"/>
          </w:tcPr>
          <w:p>
            <w:pPr>
              <w:jc w:val="right"/>
              <w:rPr>
                <w:rFonts w:ascii="宋体" w:hAnsi="宋体"/>
                <w:color w:val="000000"/>
                <w:sz w:val="18"/>
                <w:szCs w:val="18"/>
              </w:rPr>
            </w:pPr>
            <w:r>
              <w:rPr>
                <w:rFonts w:ascii="宋体" w:hAnsi="宋体"/>
                <w:b/>
                <w:kern w:val="0"/>
                <w:sz w:val="18"/>
                <w:szCs w:val="18"/>
              </w:rPr>
              <w:t>0.50</w:t>
            </w:r>
          </w:p>
        </w:tc>
        <w:tc>
          <w:tcPr>
            <w:tcW w:w="1396" w:type="dxa"/>
            <w:shd w:val="clear" w:color="auto" w:fill="auto"/>
            <w:vAlign w:val="center"/>
          </w:tcPr>
          <w:p>
            <w:pPr>
              <w:jc w:val="right"/>
              <w:rPr>
                <w:rFonts w:ascii="宋体" w:hAnsi="宋体"/>
                <w:color w:val="000000"/>
                <w:sz w:val="18"/>
                <w:szCs w:val="18"/>
              </w:rPr>
            </w:pPr>
            <w:r>
              <w:rPr>
                <w:rFonts w:ascii="宋体" w:hAnsi="宋体"/>
                <w:b/>
                <w:kern w:val="0"/>
                <w:sz w:val="18"/>
                <w:szCs w:val="18"/>
              </w:rPr>
              <w:t>0.50</w:t>
            </w: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kern w:val="0"/>
                <w:sz w:val="18"/>
                <w:szCs w:val="18"/>
              </w:rPr>
              <w:t>其中：公务用车购置费</w:t>
            </w:r>
          </w:p>
        </w:tc>
        <w:tc>
          <w:tcPr>
            <w:tcW w:w="1396" w:type="dxa"/>
            <w:shd w:val="clear" w:color="auto" w:fill="auto"/>
            <w:vAlign w:val="center"/>
          </w:tcPr>
          <w:p>
            <w:pPr>
              <w:jc w:val="right"/>
              <w:rPr>
                <w:rFonts w:ascii="宋体" w:hAnsi="宋体"/>
                <w:color w:val="000000"/>
                <w:sz w:val="18"/>
                <w:szCs w:val="18"/>
              </w:rPr>
            </w:pPr>
          </w:p>
        </w:tc>
        <w:tc>
          <w:tcPr>
            <w:tcW w:w="1396" w:type="dxa"/>
            <w:shd w:val="clear" w:color="auto" w:fill="auto"/>
            <w:vAlign w:val="center"/>
          </w:tcPr>
          <w:p>
            <w:pPr>
              <w:jc w:val="right"/>
              <w:rPr>
                <w:rFonts w:ascii="宋体" w:hAnsi="宋体"/>
                <w:color w:val="000000"/>
                <w:sz w:val="18"/>
                <w:szCs w:val="18"/>
              </w:rPr>
            </w:pP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63" w:type="dxa"/>
            <w:shd w:val="clear" w:color="auto" w:fill="auto"/>
            <w:vAlign w:val="center"/>
          </w:tcPr>
          <w:p>
            <w:pPr>
              <w:jc w:val="center"/>
              <w:rPr>
                <w:rFonts w:ascii="宋体" w:hAnsi="宋体"/>
                <w:color w:val="000000"/>
                <w:sz w:val="18"/>
                <w:szCs w:val="18"/>
              </w:rPr>
            </w:pPr>
            <w:r>
              <w:rPr>
                <w:rFonts w:ascii="宋体" w:hAnsi="宋体"/>
                <w:kern w:val="0"/>
                <w:sz w:val="18"/>
                <w:szCs w:val="18"/>
              </w:rPr>
              <w:t xml:space="preserve">      公务用车运行费</w:t>
            </w:r>
          </w:p>
        </w:tc>
        <w:tc>
          <w:tcPr>
            <w:tcW w:w="1396" w:type="dxa"/>
            <w:shd w:val="clear" w:color="auto" w:fill="auto"/>
            <w:vAlign w:val="center"/>
          </w:tcPr>
          <w:p>
            <w:pPr>
              <w:jc w:val="right"/>
              <w:rPr>
                <w:rFonts w:ascii="宋体" w:hAnsi="宋体"/>
                <w:color w:val="000000"/>
                <w:sz w:val="18"/>
                <w:szCs w:val="18"/>
              </w:rPr>
            </w:pPr>
            <w:r>
              <w:rPr>
                <w:rFonts w:ascii="宋体" w:hAnsi="宋体"/>
                <w:kern w:val="0"/>
                <w:sz w:val="18"/>
                <w:szCs w:val="18"/>
              </w:rPr>
              <w:t>0.50</w:t>
            </w:r>
          </w:p>
        </w:tc>
        <w:tc>
          <w:tcPr>
            <w:tcW w:w="1396" w:type="dxa"/>
            <w:shd w:val="clear" w:color="auto" w:fill="auto"/>
            <w:vAlign w:val="center"/>
          </w:tcPr>
          <w:p>
            <w:pPr>
              <w:jc w:val="right"/>
              <w:rPr>
                <w:rFonts w:ascii="宋体" w:hAnsi="宋体"/>
                <w:color w:val="000000"/>
                <w:sz w:val="18"/>
                <w:szCs w:val="18"/>
              </w:rPr>
            </w:pPr>
            <w:r>
              <w:rPr>
                <w:rFonts w:ascii="宋体" w:hAnsi="宋体"/>
                <w:kern w:val="0"/>
                <w:sz w:val="18"/>
                <w:szCs w:val="18"/>
              </w:rPr>
              <w:t>0.50</w:t>
            </w:r>
          </w:p>
        </w:tc>
        <w:tc>
          <w:tcPr>
            <w:tcW w:w="1363" w:type="dxa"/>
            <w:shd w:val="clear" w:color="auto" w:fill="auto"/>
            <w:vAlign w:val="center"/>
          </w:tcPr>
          <w:p>
            <w:pPr>
              <w:jc w:val="right"/>
              <w:rPr>
                <w:rFonts w:ascii="宋体" w:hAnsi="宋体"/>
                <w:color w:val="000000"/>
                <w:sz w:val="18"/>
                <w:szCs w:val="18"/>
              </w:rPr>
            </w:pPr>
          </w:p>
        </w:tc>
        <w:tc>
          <w:tcPr>
            <w:tcW w:w="1395" w:type="dxa"/>
            <w:shd w:val="clear" w:color="auto" w:fill="auto"/>
            <w:vAlign w:val="center"/>
          </w:tcPr>
          <w:p>
            <w:pPr>
              <w:jc w:val="right"/>
              <w:rPr>
                <w:rFonts w:ascii="宋体" w:hAnsi="宋体"/>
                <w:color w:val="000000"/>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编制部门：额敏县人力资源和社会保障局</w:t>
            </w:r>
          </w:p>
        </w:tc>
        <w:tc>
          <w:tcPr>
            <w:tcW w:w="4254" w:type="dxa"/>
            <w:gridSpan w:val="5"/>
            <w:tcBorders>
              <w:top w:val="nil"/>
              <w:left w:val="nil"/>
              <w:right w:val="nil"/>
            </w:tcBorders>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vAlign w:val="center"/>
          </w:tcPr>
          <w:p>
            <w:pPr>
              <w:jc w:val="center"/>
              <w:rPr>
                <w:rFonts w:hint="eastAsia"/>
                <w:sz w:val="18"/>
                <w:szCs w:val="18"/>
              </w:rPr>
            </w:pPr>
            <w:r>
              <w:rPr>
                <w:rFonts w:hint="eastAsia"/>
                <w:sz w:val="18"/>
                <w:szCs w:val="18"/>
              </w:rPr>
              <w:t>财政拨款</w:t>
            </w:r>
          </w:p>
        </w:tc>
        <w:tc>
          <w:tcPr>
            <w:tcW w:w="4988" w:type="dxa"/>
            <w:gridSpan w:val="5"/>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vAlign w:val="center"/>
          </w:tcPr>
          <w:p>
            <w:pPr>
              <w:jc w:val="center"/>
              <w:rPr>
                <w:sz w:val="18"/>
                <w:szCs w:val="18"/>
              </w:rPr>
            </w:pPr>
            <w:r>
              <w:rPr>
                <w:rFonts w:hint="eastAsia"/>
                <w:sz w:val="18"/>
                <w:szCs w:val="18"/>
              </w:rPr>
              <w:t>小计</w:t>
            </w:r>
          </w:p>
        </w:tc>
        <w:tc>
          <w:tcPr>
            <w:tcW w:w="2494" w:type="dxa"/>
            <w:gridSpan w:val="2"/>
            <w:vAlign w:val="center"/>
          </w:tcPr>
          <w:p>
            <w:pPr>
              <w:jc w:val="center"/>
              <w:rPr>
                <w:sz w:val="18"/>
                <w:szCs w:val="18"/>
              </w:rPr>
            </w:pPr>
            <w:r>
              <w:rPr>
                <w:rFonts w:hint="eastAsia"/>
                <w:sz w:val="18"/>
                <w:szCs w:val="18"/>
              </w:rPr>
              <w:t>基本支出</w:t>
            </w:r>
          </w:p>
        </w:tc>
        <w:tc>
          <w:tcPr>
            <w:tcW w:w="1247" w:type="dxa"/>
            <w:vMerge w:val="restart"/>
            <w:vAlign w:val="center"/>
          </w:tcPr>
          <w:p>
            <w:pPr>
              <w:jc w:val="center"/>
              <w:rPr>
                <w:sz w:val="18"/>
                <w:szCs w:val="18"/>
              </w:rPr>
            </w:pPr>
            <w:r>
              <w:rPr>
                <w:rFonts w:hint="eastAsia"/>
                <w:sz w:val="18"/>
                <w:szCs w:val="18"/>
              </w:rPr>
              <w:t>项目支出</w:t>
            </w:r>
          </w:p>
        </w:tc>
        <w:tc>
          <w:tcPr>
            <w:tcW w:w="1247" w:type="dxa"/>
            <w:gridSpan w:val="2"/>
            <w:vMerge w:val="restart"/>
            <w:vAlign w:val="center"/>
          </w:tcPr>
          <w:p>
            <w:pPr>
              <w:jc w:val="center"/>
              <w:rPr>
                <w:sz w:val="18"/>
                <w:szCs w:val="18"/>
              </w:rPr>
            </w:pPr>
            <w:r>
              <w:rPr>
                <w:rFonts w:hint="eastAsia"/>
                <w:sz w:val="18"/>
                <w:szCs w:val="18"/>
              </w:rPr>
              <w:t>小计</w:t>
            </w:r>
          </w:p>
        </w:tc>
        <w:tc>
          <w:tcPr>
            <w:tcW w:w="2494" w:type="dxa"/>
            <w:gridSpan w:val="2"/>
            <w:vAlign w:val="center"/>
          </w:tcPr>
          <w:p>
            <w:pPr>
              <w:jc w:val="center"/>
              <w:rPr>
                <w:sz w:val="18"/>
                <w:szCs w:val="18"/>
              </w:rPr>
            </w:pPr>
            <w:r>
              <w:rPr>
                <w:rFonts w:hint="eastAsia"/>
                <w:sz w:val="18"/>
                <w:szCs w:val="18"/>
              </w:rPr>
              <w:t>基本支出</w:t>
            </w:r>
          </w:p>
        </w:tc>
        <w:tc>
          <w:tcPr>
            <w:tcW w:w="1247" w:type="dxa"/>
            <w:vMerge w:val="restart"/>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vAlign w:val="center"/>
          </w:tcPr>
          <w:p>
            <w:pPr>
              <w:jc w:val="center"/>
              <w:rPr>
                <w:sz w:val="18"/>
                <w:szCs w:val="18"/>
              </w:rPr>
            </w:pPr>
          </w:p>
        </w:tc>
        <w:tc>
          <w:tcPr>
            <w:tcW w:w="1247" w:type="dxa"/>
            <w:vAlign w:val="center"/>
          </w:tcPr>
          <w:p>
            <w:pPr>
              <w:jc w:val="center"/>
              <w:rPr>
                <w:sz w:val="18"/>
                <w:szCs w:val="18"/>
              </w:rPr>
            </w:pPr>
            <w:r>
              <w:rPr>
                <w:rFonts w:hint="eastAsia"/>
                <w:sz w:val="18"/>
                <w:szCs w:val="18"/>
              </w:rPr>
              <w:t>人员经费</w:t>
            </w:r>
          </w:p>
        </w:tc>
        <w:tc>
          <w:tcPr>
            <w:tcW w:w="1247" w:type="dxa"/>
            <w:vAlign w:val="center"/>
          </w:tcPr>
          <w:p>
            <w:pPr>
              <w:jc w:val="center"/>
              <w:rPr>
                <w:sz w:val="18"/>
                <w:szCs w:val="18"/>
              </w:rPr>
            </w:pPr>
            <w:r>
              <w:rPr>
                <w:rFonts w:hint="eastAsia"/>
                <w:sz w:val="18"/>
                <w:szCs w:val="18"/>
              </w:rPr>
              <w:t>公用经费</w:t>
            </w:r>
          </w:p>
        </w:tc>
        <w:tc>
          <w:tcPr>
            <w:tcW w:w="1247" w:type="dxa"/>
            <w:vMerge w:val="continue"/>
            <w:vAlign w:val="center"/>
          </w:tcPr>
          <w:p>
            <w:pPr>
              <w:jc w:val="center"/>
              <w:rPr>
                <w:sz w:val="18"/>
                <w:szCs w:val="18"/>
              </w:rPr>
            </w:pPr>
          </w:p>
        </w:tc>
        <w:tc>
          <w:tcPr>
            <w:tcW w:w="1247" w:type="dxa"/>
            <w:gridSpan w:val="2"/>
            <w:vMerge w:val="continue"/>
            <w:vAlign w:val="center"/>
          </w:tcPr>
          <w:p>
            <w:pPr>
              <w:jc w:val="center"/>
              <w:rPr>
                <w:sz w:val="18"/>
                <w:szCs w:val="18"/>
              </w:rPr>
            </w:pPr>
          </w:p>
        </w:tc>
        <w:tc>
          <w:tcPr>
            <w:tcW w:w="1247" w:type="dxa"/>
            <w:vAlign w:val="center"/>
          </w:tcPr>
          <w:p>
            <w:pPr>
              <w:jc w:val="center"/>
              <w:rPr>
                <w:sz w:val="18"/>
                <w:szCs w:val="18"/>
              </w:rPr>
            </w:pPr>
            <w:r>
              <w:rPr>
                <w:rFonts w:hint="eastAsia"/>
                <w:sz w:val="18"/>
                <w:szCs w:val="18"/>
              </w:rPr>
              <w:t>人员经费</w:t>
            </w:r>
          </w:p>
        </w:tc>
        <w:tc>
          <w:tcPr>
            <w:tcW w:w="1247" w:type="dxa"/>
            <w:vAlign w:val="center"/>
          </w:tcPr>
          <w:p>
            <w:pPr>
              <w:jc w:val="center"/>
              <w:rPr>
                <w:sz w:val="18"/>
                <w:szCs w:val="18"/>
              </w:rPr>
            </w:pPr>
            <w:r>
              <w:rPr>
                <w:rFonts w:hint="eastAsia"/>
                <w:sz w:val="18"/>
                <w:szCs w:val="18"/>
              </w:rPr>
              <w:t>公用经费</w:t>
            </w:r>
          </w:p>
        </w:tc>
        <w:tc>
          <w:tcPr>
            <w:tcW w:w="1247" w:type="dxa"/>
            <w:vMerge w:val="continue"/>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vAlign w:val="center"/>
          </w:tcPr>
          <w:p>
            <w:pPr>
              <w:jc w:val="center"/>
              <w:rPr>
                <w:rFonts w:hint="eastAsia"/>
                <w:sz w:val="18"/>
                <w:szCs w:val="18"/>
              </w:rPr>
            </w:pPr>
            <w:r>
              <w:rPr>
                <w:rFonts w:hint="eastAsia"/>
                <w:sz w:val="18"/>
                <w:szCs w:val="18"/>
              </w:rPr>
              <w:t>2</w:t>
            </w:r>
          </w:p>
        </w:tc>
        <w:tc>
          <w:tcPr>
            <w:tcW w:w="1247" w:type="dxa"/>
            <w:vAlign w:val="center"/>
          </w:tcPr>
          <w:p>
            <w:pPr>
              <w:jc w:val="center"/>
              <w:rPr>
                <w:rFonts w:hint="eastAsia"/>
                <w:sz w:val="18"/>
                <w:szCs w:val="18"/>
              </w:rPr>
            </w:pPr>
            <w:r>
              <w:rPr>
                <w:rFonts w:hint="eastAsia"/>
                <w:sz w:val="18"/>
                <w:szCs w:val="18"/>
              </w:rPr>
              <w:t>3</w:t>
            </w:r>
          </w:p>
        </w:tc>
        <w:tc>
          <w:tcPr>
            <w:tcW w:w="1247" w:type="dxa"/>
            <w:vAlign w:val="center"/>
          </w:tcPr>
          <w:p>
            <w:pPr>
              <w:jc w:val="center"/>
              <w:rPr>
                <w:rFonts w:hint="eastAsia"/>
                <w:sz w:val="18"/>
                <w:szCs w:val="18"/>
              </w:rPr>
            </w:pPr>
            <w:r>
              <w:rPr>
                <w:rFonts w:hint="eastAsia"/>
                <w:sz w:val="18"/>
                <w:szCs w:val="18"/>
              </w:rPr>
              <w:t>4</w:t>
            </w:r>
          </w:p>
        </w:tc>
        <w:tc>
          <w:tcPr>
            <w:tcW w:w="1247" w:type="dxa"/>
            <w:vAlign w:val="center"/>
          </w:tcPr>
          <w:p>
            <w:pPr>
              <w:jc w:val="center"/>
              <w:rPr>
                <w:rFonts w:hint="eastAsia"/>
                <w:sz w:val="18"/>
                <w:szCs w:val="18"/>
              </w:rPr>
            </w:pPr>
            <w:r>
              <w:rPr>
                <w:rFonts w:hint="eastAsia"/>
                <w:sz w:val="18"/>
                <w:szCs w:val="18"/>
              </w:rPr>
              <w:t>5</w:t>
            </w:r>
          </w:p>
        </w:tc>
        <w:tc>
          <w:tcPr>
            <w:tcW w:w="1247" w:type="dxa"/>
            <w:gridSpan w:val="2"/>
            <w:vAlign w:val="center"/>
          </w:tcPr>
          <w:p>
            <w:pPr>
              <w:jc w:val="center"/>
              <w:rPr>
                <w:rFonts w:hint="eastAsia"/>
                <w:sz w:val="18"/>
                <w:szCs w:val="18"/>
              </w:rPr>
            </w:pPr>
            <w:r>
              <w:rPr>
                <w:rFonts w:hint="eastAsia"/>
                <w:sz w:val="18"/>
                <w:szCs w:val="18"/>
              </w:rPr>
              <w:t>6</w:t>
            </w:r>
          </w:p>
        </w:tc>
        <w:tc>
          <w:tcPr>
            <w:tcW w:w="1247" w:type="dxa"/>
            <w:vAlign w:val="center"/>
          </w:tcPr>
          <w:p>
            <w:pPr>
              <w:jc w:val="center"/>
              <w:rPr>
                <w:rFonts w:hint="eastAsia"/>
                <w:sz w:val="18"/>
                <w:szCs w:val="18"/>
              </w:rPr>
            </w:pPr>
            <w:r>
              <w:rPr>
                <w:rFonts w:hint="eastAsia"/>
                <w:sz w:val="18"/>
                <w:szCs w:val="18"/>
              </w:rPr>
              <w:t>7</w:t>
            </w:r>
          </w:p>
        </w:tc>
        <w:tc>
          <w:tcPr>
            <w:tcW w:w="1247" w:type="dxa"/>
            <w:vAlign w:val="center"/>
          </w:tcPr>
          <w:p>
            <w:pPr>
              <w:jc w:val="center"/>
              <w:rPr>
                <w:rFonts w:hint="eastAsia"/>
                <w:sz w:val="18"/>
                <w:szCs w:val="18"/>
              </w:rPr>
            </w:pPr>
            <w:r>
              <w:rPr>
                <w:rFonts w:hint="eastAsia"/>
                <w:sz w:val="18"/>
                <w:szCs w:val="18"/>
              </w:rPr>
              <w:t>8</w:t>
            </w:r>
          </w:p>
        </w:tc>
        <w:tc>
          <w:tcPr>
            <w:tcW w:w="1247" w:type="dxa"/>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ascii="宋体" w:hAnsi="宋体"/>
                <w:b/>
                <w:kern w:val="0"/>
                <w:sz w:val="13"/>
                <w:szCs w:val="13"/>
              </w:rPr>
              <w:t>63.96</w:t>
            </w:r>
          </w:p>
        </w:tc>
        <w:tc>
          <w:tcPr>
            <w:tcW w:w="1247" w:type="dxa"/>
            <w:vAlign w:val="center"/>
          </w:tcPr>
          <w:p>
            <w:pPr>
              <w:ind w:right="-29" w:rightChars="-14"/>
              <w:jc w:val="right"/>
              <w:rPr>
                <w:b/>
                <w:sz w:val="18"/>
                <w:szCs w:val="18"/>
              </w:rPr>
            </w:pPr>
            <w:r>
              <w:rPr>
                <w:rFonts w:ascii="宋体" w:hAnsi="宋体"/>
                <w:b/>
                <w:kern w:val="0"/>
                <w:sz w:val="13"/>
                <w:szCs w:val="13"/>
              </w:rPr>
              <w:t>63.96</w:t>
            </w: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r>
              <w:rPr>
                <w:rFonts w:ascii="宋体" w:hAnsi="宋体"/>
                <w:b/>
                <w:kern w:val="0"/>
                <w:sz w:val="13"/>
                <w:szCs w:val="13"/>
              </w:rPr>
              <w:t>63.96</w:t>
            </w:r>
          </w:p>
        </w:tc>
        <w:tc>
          <w:tcPr>
            <w:tcW w:w="1247" w:type="dxa"/>
            <w:gridSpan w:val="2"/>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ascii="宋体" w:hAnsi="宋体"/>
                <w:b/>
                <w:kern w:val="0"/>
                <w:sz w:val="13"/>
                <w:szCs w:val="13"/>
              </w:rPr>
              <w:t>额敏县人力资源和社会保障局</w:t>
            </w:r>
          </w:p>
        </w:tc>
        <w:tc>
          <w:tcPr>
            <w:tcW w:w="1247" w:type="dxa"/>
            <w:shd w:val="clear" w:color="auto" w:fill="auto"/>
            <w:vAlign w:val="center"/>
          </w:tcPr>
          <w:p>
            <w:pPr>
              <w:ind w:right="-29" w:rightChars="-14"/>
              <w:jc w:val="right"/>
              <w:rPr>
                <w:b/>
                <w:sz w:val="18"/>
                <w:szCs w:val="18"/>
              </w:rPr>
            </w:pPr>
            <w:r>
              <w:rPr>
                <w:rFonts w:ascii="宋体" w:hAnsi="宋体"/>
                <w:b/>
                <w:kern w:val="0"/>
                <w:sz w:val="13"/>
                <w:szCs w:val="13"/>
              </w:rPr>
              <w:t>63.96</w:t>
            </w:r>
          </w:p>
        </w:tc>
        <w:tc>
          <w:tcPr>
            <w:tcW w:w="1247" w:type="dxa"/>
            <w:vAlign w:val="center"/>
          </w:tcPr>
          <w:p>
            <w:pPr>
              <w:ind w:right="-29" w:rightChars="-14"/>
              <w:jc w:val="right"/>
              <w:rPr>
                <w:b/>
                <w:sz w:val="18"/>
                <w:szCs w:val="18"/>
              </w:rPr>
            </w:pPr>
            <w:r>
              <w:rPr>
                <w:rFonts w:ascii="宋体" w:hAnsi="宋体"/>
                <w:b/>
                <w:kern w:val="0"/>
                <w:sz w:val="13"/>
                <w:szCs w:val="13"/>
              </w:rPr>
              <w:t>63.96</w:t>
            </w: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r>
              <w:rPr>
                <w:rFonts w:ascii="宋体" w:hAnsi="宋体"/>
                <w:b/>
                <w:kern w:val="0"/>
                <w:sz w:val="13"/>
                <w:szCs w:val="13"/>
              </w:rPr>
              <w:t>63.96</w:t>
            </w:r>
          </w:p>
        </w:tc>
        <w:tc>
          <w:tcPr>
            <w:tcW w:w="1247" w:type="dxa"/>
            <w:gridSpan w:val="2"/>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塔地财金【2023】30号自治区</w:t>
            </w:r>
            <w:r>
              <w:rPr>
                <w:rFonts w:hint="eastAsia" w:ascii="宋体" w:hAnsi="宋体"/>
                <w:kern w:val="0"/>
                <w:sz w:val="13"/>
                <w:szCs w:val="13"/>
                <w:lang w:eastAsia="zh-CN"/>
              </w:rPr>
              <w:t>2025</w:t>
            </w:r>
            <w:r>
              <w:rPr>
                <w:rFonts w:ascii="宋体" w:hAnsi="宋体"/>
                <w:kern w:val="0"/>
                <w:sz w:val="13"/>
                <w:szCs w:val="13"/>
              </w:rPr>
              <w:t>年普惠金融发展专项资金结转</w:t>
            </w:r>
          </w:p>
        </w:tc>
        <w:tc>
          <w:tcPr>
            <w:tcW w:w="1247" w:type="dxa"/>
            <w:shd w:val="clear" w:color="auto" w:fill="auto"/>
            <w:vAlign w:val="center"/>
          </w:tcPr>
          <w:p>
            <w:pPr>
              <w:ind w:right="-29" w:rightChars="-14"/>
              <w:jc w:val="right"/>
              <w:rPr>
                <w:sz w:val="18"/>
                <w:szCs w:val="18"/>
              </w:rPr>
            </w:pPr>
            <w:r>
              <w:rPr>
                <w:rFonts w:ascii="宋体" w:hAnsi="宋体"/>
                <w:kern w:val="0"/>
                <w:sz w:val="13"/>
                <w:szCs w:val="13"/>
              </w:rPr>
              <w:t>63.96</w:t>
            </w:r>
          </w:p>
        </w:tc>
        <w:tc>
          <w:tcPr>
            <w:tcW w:w="1247" w:type="dxa"/>
            <w:vAlign w:val="center"/>
          </w:tcPr>
          <w:p>
            <w:pPr>
              <w:ind w:right="-29" w:rightChars="-14"/>
              <w:jc w:val="right"/>
              <w:rPr>
                <w:sz w:val="18"/>
                <w:szCs w:val="18"/>
              </w:rPr>
            </w:pPr>
            <w:r>
              <w:rPr>
                <w:rFonts w:ascii="宋体" w:hAnsi="宋体"/>
                <w:kern w:val="0"/>
                <w:sz w:val="13"/>
                <w:szCs w:val="13"/>
              </w:rPr>
              <w:t>63.96</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63.96</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ascii="黑体" w:eastAsia="黑体"/>
          <w:sz w:val="30"/>
          <w:szCs w:val="30"/>
        </w:rPr>
      </w:pPr>
      <w:r>
        <w:rPr>
          <w:rFonts w:hint="eastAsia" w:ascii="黑体" w:eastAsia="黑体"/>
          <w:sz w:val="30"/>
          <w:szCs w:val="30"/>
        </w:rPr>
        <w:t xml:space="preserve">第三部分 </w:t>
      </w:r>
      <w:r>
        <w:rPr>
          <w:rFonts w:hint="eastAsia" w:ascii="黑体" w:eastAsia="黑体"/>
          <w:sz w:val="30"/>
          <w:szCs w:val="30"/>
          <w:lang w:eastAsia="zh-CN"/>
        </w:rPr>
        <w:t>2026</w:t>
      </w:r>
      <w:r>
        <w:rPr>
          <w:rFonts w:hint="eastAsia" w:ascii="黑体" w:eastAsia="黑体"/>
          <w:sz w:val="30"/>
          <w:szCs w:val="30"/>
        </w:rPr>
        <w:t>年部门预算情况说明</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关于额敏县人力资源和社会保障局</w:t>
      </w:r>
      <w:r>
        <w:rPr>
          <w:rFonts w:hint="eastAsia" w:ascii="仿宋" w:hAnsi="华文楷体" w:eastAsia="仿宋"/>
          <w:sz w:val="28"/>
          <w:szCs w:val="28"/>
          <w:lang w:eastAsia="zh-CN"/>
        </w:rPr>
        <w:t>2026</w:t>
      </w:r>
      <w:r>
        <w:rPr>
          <w:rFonts w:hint="eastAsia" w:ascii="仿宋" w:hAnsi="华文楷体" w:eastAsia="仿宋"/>
          <w:sz w:val="28"/>
          <w:szCs w:val="28"/>
        </w:rPr>
        <w:t>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按照全口径预算的原则，额敏县人力资源和社会保障局</w:t>
      </w:r>
      <w:r>
        <w:rPr>
          <w:rFonts w:hint="eastAsia" w:ascii="仿宋" w:hAnsi="微软雅黑" w:eastAsia="仿宋"/>
          <w:sz w:val="28"/>
          <w:szCs w:val="28"/>
          <w:lang w:eastAsia="zh-CN"/>
        </w:rPr>
        <w:t>2026</w:t>
      </w:r>
      <w:r>
        <w:rPr>
          <w:rFonts w:hint="eastAsia" w:ascii="仿宋" w:hAnsi="微软雅黑" w:eastAsia="仿宋"/>
          <w:sz w:val="28"/>
          <w:szCs w:val="28"/>
        </w:rPr>
        <w:t>年所有收入和支出均纳入部门预算管理。收支总预算2,423.78万元。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关于额敏县人力资源和社会保障局</w:t>
      </w:r>
      <w:r>
        <w:rPr>
          <w:rFonts w:hint="eastAsia" w:ascii="仿宋" w:hAnsi="华文楷体" w:eastAsia="仿宋"/>
          <w:sz w:val="28"/>
          <w:szCs w:val="28"/>
          <w:lang w:eastAsia="zh-CN"/>
        </w:rPr>
        <w:t>2026</w:t>
      </w:r>
      <w:r>
        <w:rPr>
          <w:rFonts w:hint="eastAsia" w:ascii="仿宋" w:hAnsi="华文楷体" w:eastAsia="仿宋"/>
          <w:sz w:val="28"/>
          <w:szCs w:val="28"/>
        </w:rPr>
        <w:t>年收入预算情况说明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额敏县人力资源和社会保障局部门收入预算2,423.78万元，其中：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一般公共预算929.48万元，占38.35%，比上年预算减少18.79万元，下降1.98%，主要原因是</w:t>
      </w:r>
      <w:r>
        <w:rPr>
          <w:rFonts w:hint="eastAsia" w:ascii="仿宋" w:hAnsi="微软雅黑" w:eastAsia="仿宋"/>
          <w:sz w:val="28"/>
          <w:szCs w:val="28"/>
          <w:lang w:eastAsia="zh-CN"/>
        </w:rPr>
        <w:t>在职人员减少1人</w:t>
      </w:r>
      <w:r>
        <w:rPr>
          <w:rFonts w:hint="eastAsia" w:ascii="仿宋" w:hAnsi="微软雅黑" w:eastAsia="仿宋"/>
          <w:sz w:val="28"/>
          <w:szCs w:val="28"/>
        </w:rPr>
        <w:t>，各项社保、公积金等缴费预算</w:t>
      </w:r>
      <w:r>
        <w:rPr>
          <w:rFonts w:hint="eastAsia" w:ascii="仿宋" w:hAnsi="微软雅黑" w:eastAsia="仿宋"/>
          <w:sz w:val="28"/>
          <w:szCs w:val="28"/>
          <w:lang w:val="en-US" w:eastAsia="zh-CN"/>
        </w:rPr>
        <w:t>减少</w:t>
      </w:r>
      <w:r>
        <w:rPr>
          <w:rFonts w:hint="eastAsia" w:ascii="仿宋" w:hAnsi="微软雅黑" w:eastAsia="仿宋"/>
          <w:sz w:val="28"/>
          <w:szCs w:val="28"/>
        </w:rPr>
        <w:t>，且退休人员均已达到最低缴费年限，</w:t>
      </w:r>
      <w:r>
        <w:rPr>
          <w:rFonts w:hint="eastAsia" w:ascii="仿宋" w:hAnsi="微软雅黑" w:eastAsia="仿宋" w:cs="Times New Roman"/>
          <w:sz w:val="28"/>
          <w:szCs w:val="28"/>
          <w:lang w:val="en-US" w:eastAsia="en-US"/>
        </w:rPr>
        <w:t>不再缴纳</w:t>
      </w:r>
      <w:r>
        <w:rPr>
          <w:rFonts w:hint="eastAsia" w:ascii="仿宋" w:hAnsi="微软雅黑" w:eastAsia="仿宋" w:cs="Times New Roman"/>
          <w:sz w:val="28"/>
          <w:szCs w:val="28"/>
          <w:lang w:val="en-US" w:eastAsia="zh-CN"/>
        </w:rPr>
        <w:t>退休</w:t>
      </w:r>
      <w:r>
        <w:rPr>
          <w:rFonts w:hint="eastAsia" w:ascii="仿宋" w:hAnsi="微软雅黑" w:eastAsia="仿宋" w:cs="Times New Roman"/>
          <w:sz w:val="28"/>
          <w:szCs w:val="28"/>
          <w:lang w:val="en-US" w:eastAsia="en-US"/>
        </w:rPr>
        <w:t>医疗保险，所以本年度</w:t>
      </w:r>
      <w:r>
        <w:rPr>
          <w:rFonts w:hint="eastAsia" w:ascii="仿宋" w:hAnsi="微软雅黑" w:eastAsia="仿宋"/>
          <w:sz w:val="28"/>
          <w:szCs w:val="28"/>
        </w:rPr>
        <w:t>预算</w:t>
      </w:r>
      <w:r>
        <w:rPr>
          <w:rFonts w:hint="eastAsia" w:ascii="仿宋" w:hAnsi="微软雅黑" w:eastAsia="仿宋"/>
          <w:sz w:val="28"/>
          <w:szCs w:val="28"/>
          <w:lang w:val="en-US" w:eastAsia="zh-CN"/>
        </w:rPr>
        <w:t>较</w:t>
      </w:r>
      <w:r>
        <w:rPr>
          <w:rFonts w:hint="eastAsia" w:ascii="仿宋" w:hAnsi="微软雅黑" w:eastAsia="仿宋"/>
          <w:sz w:val="28"/>
          <w:szCs w:val="28"/>
        </w:rPr>
        <w:t>上年度</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上级一般公共预算安排的转移支付资金1,099.34万元，占45.36%，比上年预算减少428.74万元，下降28.06%，主要原因是本年度</w:t>
      </w:r>
      <w:r>
        <w:rPr>
          <w:rFonts w:hint="eastAsia" w:ascii="仿宋" w:hAnsi="微软雅黑" w:eastAsia="仿宋"/>
          <w:sz w:val="28"/>
          <w:szCs w:val="28"/>
          <w:lang w:eastAsia="zh-CN"/>
        </w:rPr>
        <w:t>提前下达</w:t>
      </w:r>
      <w:r>
        <w:rPr>
          <w:rFonts w:hint="eastAsia" w:ascii="仿宋" w:hAnsi="微软雅黑" w:eastAsia="仿宋"/>
          <w:sz w:val="28"/>
          <w:szCs w:val="28"/>
          <w:lang w:val="en-US" w:eastAsia="zh-CN"/>
        </w:rPr>
        <w:t>就业专项资金及三支一扶资金预算较上年有所减少</w:t>
      </w:r>
      <w:r>
        <w:rPr>
          <w:rFonts w:hint="eastAsia" w:ascii="仿宋" w:hAnsi="微软雅黑" w:eastAsia="仿宋"/>
          <w:sz w:val="28"/>
          <w:szCs w:val="28"/>
        </w:rPr>
        <w:t>，</w:t>
      </w:r>
      <w:r>
        <w:rPr>
          <w:rFonts w:hint="eastAsia" w:ascii="仿宋" w:hAnsi="微软雅黑" w:eastAsia="仿宋" w:cs="Times New Roman"/>
          <w:sz w:val="28"/>
          <w:szCs w:val="28"/>
          <w:lang w:val="en-US" w:eastAsia="en-US"/>
        </w:rPr>
        <w:t>所以</w:t>
      </w:r>
      <w:r>
        <w:rPr>
          <w:rFonts w:hint="eastAsia" w:ascii="仿宋" w:hAnsi="微软雅黑" w:eastAsia="仿宋" w:cs="Times New Roman"/>
          <w:sz w:val="28"/>
          <w:szCs w:val="28"/>
          <w:lang w:val="en-US" w:eastAsia="zh-CN"/>
        </w:rPr>
        <w:t>预算</w:t>
      </w:r>
      <w:r>
        <w:rPr>
          <w:rFonts w:hint="eastAsia" w:ascii="仿宋" w:hAnsi="微软雅黑" w:eastAsia="仿宋"/>
          <w:sz w:val="28"/>
          <w:szCs w:val="28"/>
          <w:lang w:val="en-US" w:eastAsia="zh-CN"/>
        </w:rPr>
        <w:t>较</w:t>
      </w:r>
      <w:r>
        <w:rPr>
          <w:rFonts w:hint="eastAsia" w:ascii="仿宋" w:hAnsi="微软雅黑" w:eastAsia="仿宋"/>
          <w:sz w:val="28"/>
          <w:szCs w:val="28"/>
        </w:rPr>
        <w:t>上年</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单位资金331.00万元，占13.66%，比上年预算增加31.00万元，增长10.33%，主要原因是</w:t>
      </w:r>
      <w:r>
        <w:rPr>
          <w:rFonts w:hint="eastAsia" w:ascii="仿宋" w:hAnsi="微软雅黑" w:eastAsia="仿宋"/>
          <w:sz w:val="28"/>
          <w:szCs w:val="28"/>
          <w:lang w:eastAsia="zh-CN"/>
        </w:rPr>
        <w:t>根据本部门</w:t>
      </w:r>
      <w:r>
        <w:rPr>
          <w:rFonts w:hint="eastAsia" w:ascii="仿宋" w:hAnsi="微软雅黑" w:eastAsia="仿宋"/>
          <w:sz w:val="28"/>
          <w:szCs w:val="28"/>
          <w:lang w:val="en-US" w:eastAsia="zh-CN"/>
        </w:rPr>
        <w:t>2025年</w:t>
      </w:r>
      <w:r>
        <w:rPr>
          <w:rFonts w:hint="eastAsia" w:ascii="仿宋" w:hAnsi="微软雅黑" w:eastAsia="仿宋"/>
          <w:sz w:val="28"/>
          <w:szCs w:val="28"/>
        </w:rPr>
        <w:t>单位资金</w:t>
      </w:r>
      <w:r>
        <w:rPr>
          <w:rFonts w:hint="eastAsia" w:ascii="仿宋" w:hAnsi="微软雅黑" w:eastAsia="仿宋"/>
          <w:sz w:val="28"/>
          <w:szCs w:val="28"/>
          <w:lang w:eastAsia="zh-CN"/>
        </w:rPr>
        <w:t>收入情况，调增</w:t>
      </w:r>
      <w:r>
        <w:rPr>
          <w:rFonts w:hint="eastAsia" w:ascii="仿宋" w:hAnsi="微软雅黑" w:eastAsia="仿宋"/>
          <w:sz w:val="28"/>
          <w:szCs w:val="28"/>
          <w:lang w:val="en-US" w:eastAsia="zh-CN"/>
        </w:rPr>
        <w:t>2026年单位资金收入预算</w:t>
      </w:r>
      <w:r>
        <w:rPr>
          <w:rFonts w:hint="eastAsia" w:ascii="仿宋" w:hAnsi="微软雅黑" w:eastAsia="仿宋"/>
          <w:sz w:val="28"/>
          <w:szCs w:val="28"/>
        </w:rPr>
        <w:t>，</w:t>
      </w:r>
      <w:r>
        <w:rPr>
          <w:rFonts w:hint="eastAsia" w:ascii="仿宋" w:hAnsi="微软雅黑" w:eastAsia="仿宋" w:cs="Times New Roman"/>
          <w:sz w:val="28"/>
          <w:szCs w:val="28"/>
          <w:lang w:val="en-US" w:eastAsia="en-US"/>
        </w:rPr>
        <w:t>所以</w:t>
      </w:r>
      <w:r>
        <w:rPr>
          <w:rFonts w:hint="eastAsia" w:ascii="仿宋" w:hAnsi="微软雅黑" w:eastAsia="仿宋"/>
          <w:sz w:val="28"/>
          <w:szCs w:val="28"/>
        </w:rPr>
        <w:t>预算</w:t>
      </w:r>
      <w:r>
        <w:rPr>
          <w:rFonts w:hint="eastAsia" w:ascii="仿宋" w:hAnsi="微软雅黑" w:eastAsia="仿宋"/>
          <w:sz w:val="28"/>
          <w:szCs w:val="28"/>
          <w:lang w:val="en-US" w:eastAsia="zh-CN"/>
        </w:rPr>
        <w:t>较上年</w:t>
      </w:r>
      <w:r>
        <w:rPr>
          <w:rFonts w:hint="eastAsia" w:ascii="仿宋" w:hAnsi="微软雅黑" w:eastAsia="仿宋"/>
          <w:sz w:val="28"/>
          <w:szCs w:val="28"/>
        </w:rPr>
        <w:t>增</w:t>
      </w:r>
      <w:r>
        <w:rPr>
          <w:rFonts w:hint="eastAsia" w:ascii="仿宋" w:hAnsi="微软雅黑" w:eastAsia="仿宋"/>
          <w:sz w:val="28"/>
          <w:szCs w:val="28"/>
          <w:lang w:eastAsia="zh-CN"/>
        </w:rPr>
        <w:t>加</w:t>
      </w:r>
      <w:r>
        <w:rPr>
          <w:rFonts w:hint="eastAsia" w:ascii="仿宋" w:hAnsi="微软雅黑" w:eastAsia="仿宋"/>
          <w:sz w:val="28"/>
          <w:szCs w:val="28"/>
        </w:rPr>
        <w:t>。</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财政拨款结转63.96万元，占2.64%，比上年预算减少41.72万元，下降39.48%，主要原因是</w:t>
      </w:r>
      <w:r>
        <w:rPr>
          <w:rFonts w:hint="eastAsia" w:ascii="仿宋" w:hAnsi="微软雅黑" w:eastAsia="仿宋"/>
          <w:sz w:val="28"/>
          <w:szCs w:val="28"/>
          <w:lang w:eastAsia="zh-CN"/>
        </w:rPr>
        <w:t>2025</w:t>
      </w:r>
      <w:r>
        <w:rPr>
          <w:rFonts w:hint="eastAsia" w:ascii="仿宋" w:hAnsi="微软雅黑" w:eastAsia="仿宋"/>
          <w:sz w:val="28"/>
          <w:szCs w:val="28"/>
        </w:rPr>
        <w:t>年度</w:t>
      </w:r>
      <w:r>
        <w:rPr>
          <w:rFonts w:hint="eastAsia" w:ascii="仿宋" w:hAnsi="微软雅黑" w:eastAsia="仿宋"/>
          <w:sz w:val="28"/>
          <w:szCs w:val="28"/>
          <w:lang w:val="en-US" w:eastAsia="zh-CN"/>
        </w:rPr>
        <w:t>三支一扶资金</w:t>
      </w:r>
      <w:r>
        <w:rPr>
          <w:rFonts w:hint="eastAsia" w:ascii="仿宋" w:hAnsi="微软雅黑" w:eastAsia="仿宋"/>
          <w:sz w:val="28"/>
          <w:szCs w:val="28"/>
          <w:lang w:val="en-US" w:eastAsia="en-US"/>
        </w:rPr>
        <w:t>及就业专项资金全部</w:t>
      </w:r>
      <w:r>
        <w:rPr>
          <w:rFonts w:hint="eastAsia" w:ascii="仿宋" w:hAnsi="微软雅黑" w:eastAsia="仿宋"/>
          <w:sz w:val="28"/>
          <w:szCs w:val="28"/>
          <w:lang w:val="en-US" w:eastAsia="zh-CN"/>
        </w:rPr>
        <w:t>执行</w:t>
      </w:r>
      <w:r>
        <w:rPr>
          <w:rFonts w:hint="eastAsia" w:ascii="仿宋" w:hAnsi="微软雅黑" w:eastAsia="仿宋"/>
          <w:sz w:val="28"/>
          <w:szCs w:val="28"/>
          <w:lang w:val="en-US" w:eastAsia="en-US"/>
        </w:rPr>
        <w:t>完毕，所以本年度</w:t>
      </w:r>
      <w:r>
        <w:rPr>
          <w:rFonts w:hint="eastAsia" w:ascii="仿宋" w:hAnsi="微软雅黑" w:eastAsia="仿宋"/>
          <w:sz w:val="28"/>
          <w:szCs w:val="28"/>
        </w:rPr>
        <w:t>财政拨款结转</w:t>
      </w:r>
      <w:r>
        <w:rPr>
          <w:rFonts w:hint="eastAsia" w:ascii="仿宋" w:hAnsi="微软雅黑" w:eastAsia="仿宋"/>
          <w:sz w:val="28"/>
          <w:szCs w:val="28"/>
          <w:lang w:val="en-US" w:eastAsia="zh-CN"/>
        </w:rPr>
        <w:t>预算较</w:t>
      </w:r>
      <w:r>
        <w:rPr>
          <w:rFonts w:hint="eastAsia" w:ascii="仿宋" w:hAnsi="微软雅黑" w:eastAsia="仿宋"/>
          <w:sz w:val="28"/>
          <w:szCs w:val="28"/>
        </w:rPr>
        <w:t>上年</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关于额敏县人力资源和社会保障局</w:t>
      </w:r>
      <w:r>
        <w:rPr>
          <w:rFonts w:hint="eastAsia" w:ascii="仿宋" w:hAnsi="华文楷体" w:eastAsia="仿宋"/>
          <w:sz w:val="28"/>
          <w:szCs w:val="28"/>
          <w:lang w:eastAsia="zh-CN"/>
        </w:rPr>
        <w:t>2026</w:t>
      </w:r>
      <w:r>
        <w:rPr>
          <w:rFonts w:hint="eastAsia" w:ascii="仿宋" w:hAnsi="华文楷体" w:eastAsia="仿宋"/>
          <w:sz w:val="28"/>
          <w:szCs w:val="28"/>
        </w:rPr>
        <w:t>年支出预算情况说明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额敏县人力资源和社会保障局</w:t>
      </w:r>
      <w:r>
        <w:rPr>
          <w:rFonts w:hint="eastAsia" w:ascii="仿宋" w:hAnsi="微软雅黑" w:eastAsia="仿宋"/>
          <w:sz w:val="28"/>
          <w:szCs w:val="28"/>
          <w:lang w:eastAsia="zh-CN"/>
        </w:rPr>
        <w:t>2026</w:t>
      </w:r>
      <w:r>
        <w:rPr>
          <w:rFonts w:hint="eastAsia" w:ascii="仿宋" w:hAnsi="微软雅黑" w:eastAsia="仿宋"/>
          <w:sz w:val="28"/>
          <w:szCs w:val="28"/>
        </w:rPr>
        <w:t>年支出预算2,423.78万元，其中：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基本支出867.26万元，占35.78%，比上年预算减少13.19万元，下降1.50%，主要原因是本年度因</w:t>
      </w:r>
      <w:r>
        <w:rPr>
          <w:rFonts w:hint="eastAsia" w:ascii="仿宋" w:hAnsi="微软雅黑" w:eastAsia="仿宋"/>
          <w:sz w:val="28"/>
          <w:szCs w:val="28"/>
          <w:lang w:eastAsia="zh-CN"/>
        </w:rPr>
        <w:t>在职减少1人</w:t>
      </w:r>
      <w:r>
        <w:rPr>
          <w:rFonts w:hint="eastAsia" w:ascii="仿宋" w:hAnsi="微软雅黑" w:eastAsia="仿宋"/>
          <w:sz w:val="28"/>
          <w:szCs w:val="28"/>
        </w:rPr>
        <w:t>，各项社保、公积金等缴费预算</w:t>
      </w:r>
      <w:r>
        <w:rPr>
          <w:rFonts w:hint="eastAsia" w:ascii="仿宋" w:hAnsi="微软雅黑" w:eastAsia="仿宋"/>
          <w:sz w:val="28"/>
          <w:szCs w:val="28"/>
          <w:lang w:val="en-US" w:eastAsia="zh-CN"/>
        </w:rPr>
        <w:t>减少</w:t>
      </w:r>
      <w:r>
        <w:rPr>
          <w:rFonts w:hint="eastAsia" w:ascii="仿宋" w:hAnsi="微软雅黑" w:eastAsia="仿宋"/>
          <w:sz w:val="28"/>
          <w:szCs w:val="28"/>
        </w:rPr>
        <w:t>，且</w:t>
      </w:r>
      <w:r>
        <w:rPr>
          <w:rFonts w:hint="eastAsia" w:ascii="仿宋" w:hAnsi="微软雅黑" w:eastAsia="仿宋"/>
          <w:sz w:val="28"/>
          <w:szCs w:val="28"/>
          <w:lang w:val="en-US" w:eastAsia="zh-CN"/>
        </w:rPr>
        <w:t>部门</w:t>
      </w:r>
      <w:r>
        <w:rPr>
          <w:rFonts w:hint="eastAsia" w:ascii="仿宋" w:hAnsi="微软雅黑" w:eastAsia="仿宋"/>
          <w:sz w:val="28"/>
          <w:szCs w:val="28"/>
        </w:rPr>
        <w:t>退休人员医保缴费年限已满，不再缴纳医疗保险，</w:t>
      </w:r>
      <w:r>
        <w:rPr>
          <w:rFonts w:hint="eastAsia" w:ascii="仿宋" w:hAnsi="微软雅黑" w:eastAsia="仿宋" w:cs="Times New Roman"/>
          <w:sz w:val="28"/>
          <w:szCs w:val="28"/>
          <w:lang w:val="en-US" w:eastAsia="en-US"/>
        </w:rPr>
        <w:t>所以本年度</w:t>
      </w:r>
      <w:r>
        <w:rPr>
          <w:rFonts w:hint="eastAsia" w:ascii="仿宋" w:hAnsi="微软雅黑" w:eastAsia="仿宋"/>
          <w:sz w:val="28"/>
          <w:szCs w:val="28"/>
        </w:rPr>
        <w:t>预算</w:t>
      </w:r>
      <w:r>
        <w:rPr>
          <w:rFonts w:hint="eastAsia" w:ascii="仿宋" w:hAnsi="微软雅黑" w:eastAsia="仿宋"/>
          <w:sz w:val="28"/>
          <w:szCs w:val="28"/>
          <w:lang w:val="en-US" w:eastAsia="zh-CN"/>
        </w:rPr>
        <w:t>较</w:t>
      </w:r>
      <w:r>
        <w:rPr>
          <w:rFonts w:hint="eastAsia" w:ascii="仿宋" w:hAnsi="微软雅黑" w:eastAsia="仿宋"/>
          <w:sz w:val="28"/>
          <w:szCs w:val="28"/>
        </w:rPr>
        <w:t>上年度</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项目支出1,556.52万元，占64.22%，比上年预算减少445.06万元，下降22.24%，主要原因是本年度</w:t>
      </w:r>
      <w:r>
        <w:rPr>
          <w:rFonts w:hint="eastAsia" w:ascii="仿宋" w:hAnsi="微软雅黑" w:eastAsia="仿宋"/>
          <w:sz w:val="28"/>
          <w:szCs w:val="28"/>
          <w:lang w:val="en-US" w:eastAsia="zh-CN"/>
        </w:rPr>
        <w:t>提前下达就业专项资金及三支一扶资金预算有所减少</w:t>
      </w:r>
      <w:r>
        <w:rPr>
          <w:rFonts w:hint="eastAsia" w:ascii="仿宋" w:hAnsi="微软雅黑" w:eastAsia="仿宋"/>
          <w:sz w:val="28"/>
          <w:szCs w:val="28"/>
        </w:rPr>
        <w:t>，</w:t>
      </w:r>
      <w:r>
        <w:rPr>
          <w:rFonts w:hint="eastAsia" w:ascii="仿宋" w:hAnsi="微软雅黑" w:eastAsia="仿宋" w:cs="Times New Roman"/>
          <w:sz w:val="28"/>
          <w:szCs w:val="28"/>
          <w:lang w:val="en-US" w:eastAsia="en-US"/>
        </w:rPr>
        <w:t>所以本年度</w:t>
      </w:r>
      <w:r>
        <w:rPr>
          <w:rFonts w:hint="eastAsia" w:ascii="仿宋" w:hAnsi="微软雅黑" w:eastAsia="仿宋"/>
          <w:sz w:val="28"/>
          <w:szCs w:val="28"/>
        </w:rPr>
        <w:t>项目</w:t>
      </w:r>
      <w:r>
        <w:rPr>
          <w:rFonts w:hint="eastAsia" w:ascii="仿宋" w:hAnsi="微软雅黑" w:eastAsia="仿宋"/>
          <w:sz w:val="28"/>
          <w:szCs w:val="28"/>
          <w:lang w:val="en-US" w:eastAsia="zh-CN"/>
        </w:rPr>
        <w:t>支出</w:t>
      </w:r>
      <w:r>
        <w:rPr>
          <w:rFonts w:hint="eastAsia" w:ascii="仿宋" w:hAnsi="微软雅黑" w:eastAsia="仿宋"/>
          <w:sz w:val="28"/>
          <w:szCs w:val="28"/>
        </w:rPr>
        <w:t>预算</w:t>
      </w:r>
      <w:r>
        <w:rPr>
          <w:rFonts w:hint="eastAsia" w:ascii="仿宋" w:hAnsi="微软雅黑" w:eastAsia="仿宋"/>
          <w:sz w:val="28"/>
          <w:szCs w:val="28"/>
          <w:lang w:val="en-US" w:eastAsia="zh-CN"/>
        </w:rPr>
        <w:t>较</w:t>
      </w:r>
      <w:r>
        <w:rPr>
          <w:rFonts w:hint="eastAsia" w:ascii="仿宋" w:hAnsi="微软雅黑" w:eastAsia="仿宋"/>
          <w:sz w:val="28"/>
          <w:szCs w:val="28"/>
        </w:rPr>
        <w:t>上年</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关于额敏县人力资源和社会保障局</w:t>
      </w:r>
      <w:r>
        <w:rPr>
          <w:rFonts w:hint="eastAsia" w:ascii="仿宋" w:hAnsi="华文楷体" w:eastAsia="仿宋"/>
          <w:sz w:val="28"/>
          <w:szCs w:val="28"/>
          <w:lang w:eastAsia="zh-CN"/>
        </w:rPr>
        <w:t>2026</w:t>
      </w:r>
      <w:r>
        <w:rPr>
          <w:rFonts w:hint="eastAsia" w:ascii="仿宋" w:hAnsi="华文楷体" w:eastAsia="仿宋"/>
          <w:sz w:val="28"/>
          <w:szCs w:val="28"/>
        </w:rPr>
        <w:t>年财政拨款收支预算情况的总体说明</w:t>
      </w:r>
    </w:p>
    <w:p>
      <w:pPr>
        <w:widowControl/>
        <w:spacing w:line="560" w:lineRule="exact"/>
        <w:ind w:firstLine="560" w:firstLineChars="200"/>
        <w:jc w:val="both"/>
        <w:rPr>
          <w:rFonts w:hint="eastAsia" w:ascii="仿宋" w:hAnsi="微软雅黑" w:eastAsia="仿宋" w:cs="Times New Roman"/>
          <w:sz w:val="28"/>
          <w:szCs w:val="28"/>
        </w:rPr>
      </w:pPr>
      <w:r>
        <w:rPr>
          <w:rFonts w:hint="eastAsia" w:ascii="仿宋" w:hAnsi="微软雅黑" w:eastAsia="仿宋" w:cs="Times New Roman"/>
          <w:sz w:val="28"/>
          <w:szCs w:val="28"/>
          <w:lang w:eastAsia="zh-CN"/>
        </w:rPr>
        <w:t>2026</w:t>
      </w:r>
      <w:r>
        <w:rPr>
          <w:rFonts w:hint="eastAsia" w:ascii="仿宋" w:hAnsi="微软雅黑" w:eastAsia="仿宋" w:cs="Times New Roman"/>
          <w:sz w:val="28"/>
          <w:szCs w:val="28"/>
        </w:rPr>
        <w:t>年财政拨款收支总预算2,028.82万元。</w:t>
      </w:r>
    </w:p>
    <w:p>
      <w:pPr>
        <w:widowControl/>
        <w:spacing w:line="560" w:lineRule="exact"/>
        <w:ind w:firstLine="560" w:firstLineChars="200"/>
        <w:jc w:val="both"/>
        <w:rPr>
          <w:rFonts w:hint="eastAsia" w:ascii="仿宋" w:hAnsi="微软雅黑" w:eastAsia="仿宋" w:cs="Times New Roman"/>
          <w:sz w:val="28"/>
          <w:szCs w:val="28"/>
        </w:rPr>
      </w:pPr>
      <w:r>
        <w:rPr>
          <w:rFonts w:hint="eastAsia" w:ascii="仿宋" w:hAnsi="微软雅黑" w:eastAsia="仿宋" w:cs="Times New Roman"/>
          <w:sz w:val="28"/>
          <w:szCs w:val="28"/>
        </w:rPr>
        <w:t>收入全部为一般公共预算拨款，无政府性基金预算拨款和国有资本经营预算。</w:t>
      </w:r>
    </w:p>
    <w:p>
      <w:pPr>
        <w:widowControl/>
        <w:spacing w:line="560" w:lineRule="exact"/>
        <w:ind w:firstLine="560" w:firstLineChars="200"/>
        <w:jc w:val="both"/>
        <w:rPr>
          <w:rFonts w:hint="eastAsia" w:ascii="仿宋" w:hAnsi="微软雅黑" w:eastAsia="仿宋" w:cs="Times New Roman"/>
          <w:sz w:val="28"/>
          <w:szCs w:val="28"/>
        </w:rPr>
      </w:pPr>
      <w:r>
        <w:rPr>
          <w:rFonts w:hint="eastAsia" w:ascii="仿宋" w:hAnsi="微软雅黑" w:eastAsia="仿宋" w:cs="Times New Roman"/>
          <w:sz w:val="28"/>
          <w:szCs w:val="28"/>
        </w:rPr>
        <w:t>收入预算包括：一般公共预算拨款2,028.82万元。</w:t>
      </w:r>
    </w:p>
    <w:p>
      <w:pPr>
        <w:widowControl/>
        <w:spacing w:line="560" w:lineRule="exact"/>
        <w:ind w:firstLine="560" w:firstLineChars="200"/>
        <w:jc w:val="both"/>
        <w:rPr>
          <w:rFonts w:ascii="仿宋" w:hAnsi="微软雅黑" w:eastAsia="仿宋"/>
          <w:sz w:val="28"/>
          <w:szCs w:val="28"/>
        </w:rPr>
      </w:pPr>
      <w:r>
        <w:rPr>
          <w:rFonts w:hint="eastAsia" w:ascii="仿宋" w:hAnsi="微软雅黑" w:eastAsia="仿宋" w:cs="Times New Roman"/>
          <w:sz w:val="28"/>
          <w:szCs w:val="28"/>
        </w:rPr>
        <w:t>一般公共预算支出包括：社会保障和就业支出1,912.97万元，主要用于人员工资及各项社保缴费及高校毕业生三支一扶人员补贴、各类</w:t>
      </w:r>
      <w:r>
        <w:rPr>
          <w:rFonts w:hint="eastAsia" w:ascii="仿宋" w:hAnsi="微软雅黑" w:eastAsia="仿宋"/>
          <w:sz w:val="28"/>
          <w:szCs w:val="28"/>
        </w:rPr>
        <w:t>就业补贴支出；卫生健康支出46.58万元，主要用于在职人员医疗保险缴费支出；住房保障支出69.27万元，主要用于在职人员住房公积金缴费支出。</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关于额敏县人力资源和社会保障局</w:t>
      </w:r>
      <w:r>
        <w:rPr>
          <w:rFonts w:hint="eastAsia" w:ascii="仿宋" w:hAnsi="华文楷体" w:eastAsia="仿宋"/>
          <w:sz w:val="28"/>
          <w:szCs w:val="28"/>
          <w:lang w:eastAsia="zh-CN"/>
        </w:rPr>
        <w:t>2026</w:t>
      </w:r>
      <w:r>
        <w:rPr>
          <w:rFonts w:hint="eastAsia" w:ascii="仿宋" w:hAnsi="华文楷体" w:eastAsia="仿宋"/>
          <w:sz w:val="28"/>
          <w:szCs w:val="28"/>
        </w:rPr>
        <w:t>年一般公共预算当年拨款情况说明</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额敏县人力资源和社会保障局</w:t>
      </w:r>
      <w:r>
        <w:rPr>
          <w:rFonts w:hint="eastAsia" w:ascii="仿宋" w:hAnsi="微软雅黑" w:eastAsia="仿宋"/>
          <w:sz w:val="28"/>
          <w:szCs w:val="28"/>
          <w:lang w:eastAsia="zh-CN"/>
        </w:rPr>
        <w:t>2026</w:t>
      </w:r>
      <w:r>
        <w:rPr>
          <w:rFonts w:hint="eastAsia" w:ascii="仿宋" w:hAnsi="微软雅黑" w:eastAsia="仿宋"/>
          <w:sz w:val="28"/>
          <w:szCs w:val="28"/>
        </w:rPr>
        <w:t>年一般公共预算拨款合计2,028.82万元，其中：</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基本支出867.26万元，比上年预算减少13.19万元，下降1.50%，主要原因是本年度因</w:t>
      </w:r>
      <w:r>
        <w:rPr>
          <w:rFonts w:hint="eastAsia" w:ascii="仿宋" w:hAnsi="微软雅黑" w:eastAsia="仿宋"/>
          <w:sz w:val="28"/>
          <w:szCs w:val="28"/>
          <w:lang w:eastAsia="zh-CN"/>
        </w:rPr>
        <w:t>在职减少1人</w:t>
      </w:r>
      <w:r>
        <w:rPr>
          <w:rFonts w:hint="eastAsia" w:ascii="仿宋" w:hAnsi="微软雅黑" w:eastAsia="仿宋"/>
          <w:sz w:val="28"/>
          <w:szCs w:val="28"/>
        </w:rPr>
        <w:t>，各项社保、公积金等缴费预算</w:t>
      </w:r>
      <w:r>
        <w:rPr>
          <w:rFonts w:hint="eastAsia" w:ascii="仿宋" w:hAnsi="微软雅黑" w:eastAsia="仿宋"/>
          <w:sz w:val="28"/>
          <w:szCs w:val="28"/>
          <w:lang w:val="en-US" w:eastAsia="zh-CN"/>
        </w:rPr>
        <w:t>减少</w:t>
      </w:r>
      <w:r>
        <w:rPr>
          <w:rFonts w:hint="eastAsia" w:ascii="仿宋" w:hAnsi="微软雅黑" w:eastAsia="仿宋"/>
          <w:sz w:val="28"/>
          <w:szCs w:val="28"/>
        </w:rPr>
        <w:t>，且</w:t>
      </w:r>
      <w:r>
        <w:rPr>
          <w:rFonts w:hint="eastAsia" w:ascii="仿宋" w:hAnsi="微软雅黑" w:eastAsia="仿宋"/>
          <w:sz w:val="28"/>
          <w:szCs w:val="28"/>
          <w:lang w:val="en-US" w:eastAsia="zh-CN"/>
        </w:rPr>
        <w:t>部门</w:t>
      </w:r>
      <w:r>
        <w:rPr>
          <w:rFonts w:hint="eastAsia" w:ascii="仿宋" w:hAnsi="微软雅黑" w:eastAsia="仿宋"/>
          <w:sz w:val="28"/>
          <w:szCs w:val="28"/>
        </w:rPr>
        <w:t>退休人员医保缴费年限已满，不再缴纳医疗保险，</w:t>
      </w:r>
      <w:r>
        <w:rPr>
          <w:rFonts w:hint="eastAsia" w:ascii="仿宋" w:hAnsi="微软雅黑" w:eastAsia="仿宋" w:cs="Times New Roman"/>
          <w:sz w:val="28"/>
          <w:szCs w:val="28"/>
          <w:lang w:val="en-US" w:eastAsia="en-US"/>
        </w:rPr>
        <w:t>所以本年度</w:t>
      </w:r>
      <w:r>
        <w:rPr>
          <w:rFonts w:hint="eastAsia" w:ascii="仿宋" w:hAnsi="微软雅黑" w:eastAsia="仿宋" w:cs="Times New Roman"/>
          <w:sz w:val="28"/>
          <w:szCs w:val="28"/>
          <w:lang w:val="en-US" w:eastAsia="zh-CN"/>
        </w:rPr>
        <w:t>基本支出</w:t>
      </w:r>
      <w:r>
        <w:rPr>
          <w:rFonts w:hint="eastAsia" w:ascii="仿宋" w:hAnsi="微软雅黑" w:eastAsia="仿宋"/>
          <w:sz w:val="28"/>
          <w:szCs w:val="28"/>
        </w:rPr>
        <w:t>预算</w:t>
      </w:r>
      <w:r>
        <w:rPr>
          <w:rFonts w:hint="eastAsia" w:ascii="仿宋" w:hAnsi="微软雅黑" w:eastAsia="仿宋"/>
          <w:sz w:val="28"/>
          <w:szCs w:val="28"/>
          <w:lang w:val="en-US" w:eastAsia="zh-CN"/>
        </w:rPr>
        <w:t>较</w:t>
      </w:r>
      <w:r>
        <w:rPr>
          <w:rFonts w:hint="eastAsia" w:ascii="仿宋" w:hAnsi="微软雅黑" w:eastAsia="仿宋"/>
          <w:sz w:val="28"/>
          <w:szCs w:val="28"/>
        </w:rPr>
        <w:t>上年度</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项目支出1,161.56万元，比上年预算减少434.34万元，下降27.22%，主要原因是本年度</w:t>
      </w:r>
      <w:r>
        <w:rPr>
          <w:rFonts w:hint="eastAsia" w:ascii="仿宋" w:hAnsi="微软雅黑" w:eastAsia="仿宋"/>
          <w:sz w:val="28"/>
          <w:szCs w:val="28"/>
          <w:lang w:val="en-US" w:eastAsia="zh-CN"/>
        </w:rPr>
        <w:t>提前下达就业专项资金及三支一扶资金预算较上年有所减少</w:t>
      </w:r>
      <w:r>
        <w:rPr>
          <w:rFonts w:hint="eastAsia" w:ascii="仿宋" w:hAnsi="微软雅黑" w:eastAsia="仿宋"/>
          <w:sz w:val="28"/>
          <w:szCs w:val="28"/>
        </w:rPr>
        <w:t>，</w:t>
      </w:r>
      <w:r>
        <w:rPr>
          <w:rFonts w:hint="eastAsia" w:ascii="仿宋" w:hAnsi="微软雅黑" w:eastAsia="仿宋" w:cs="Times New Roman"/>
          <w:sz w:val="28"/>
          <w:szCs w:val="28"/>
          <w:lang w:val="en-US" w:eastAsia="en-US"/>
        </w:rPr>
        <w:t>所以本年度</w:t>
      </w:r>
      <w:r>
        <w:rPr>
          <w:rFonts w:hint="eastAsia" w:ascii="仿宋" w:hAnsi="微软雅黑" w:eastAsia="仿宋"/>
          <w:sz w:val="28"/>
          <w:szCs w:val="28"/>
          <w:lang w:eastAsia="zh-CN"/>
        </w:rPr>
        <w:t>项目</w:t>
      </w:r>
      <w:r>
        <w:rPr>
          <w:rFonts w:hint="eastAsia" w:ascii="仿宋" w:hAnsi="微软雅黑" w:eastAsia="仿宋"/>
          <w:sz w:val="28"/>
          <w:szCs w:val="28"/>
          <w:lang w:val="en-US" w:eastAsia="zh-CN"/>
        </w:rPr>
        <w:t>支出</w:t>
      </w:r>
      <w:r>
        <w:rPr>
          <w:rFonts w:hint="eastAsia" w:ascii="仿宋" w:hAnsi="微软雅黑" w:eastAsia="仿宋"/>
          <w:sz w:val="28"/>
          <w:szCs w:val="28"/>
        </w:rPr>
        <w:t>预算</w:t>
      </w:r>
      <w:r>
        <w:rPr>
          <w:rFonts w:hint="eastAsia" w:ascii="仿宋" w:hAnsi="微软雅黑" w:eastAsia="仿宋"/>
          <w:sz w:val="28"/>
          <w:szCs w:val="28"/>
          <w:lang w:val="en-US" w:eastAsia="zh-CN"/>
        </w:rPr>
        <w:t>较</w:t>
      </w:r>
      <w:r>
        <w:rPr>
          <w:rFonts w:hint="eastAsia" w:ascii="仿宋" w:hAnsi="微软雅黑" w:eastAsia="仿宋"/>
          <w:sz w:val="28"/>
          <w:szCs w:val="28"/>
        </w:rPr>
        <w:t>上年</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1、社会保障和就业支出（类）1,912.97万元，占94.29%。</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2、卫生健康支出（类）46.58万元，占2.30%。</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3、住房保障支出（类）69.27万元，占3.41%。</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1、社会保障和就业支出（类）人力资源和社会保障管理事务（款）行政运行（项）：</w:t>
      </w:r>
      <w:r>
        <w:rPr>
          <w:rFonts w:hint="eastAsia" w:ascii="仿宋" w:hAnsi="微软雅黑" w:eastAsia="仿宋"/>
          <w:sz w:val="28"/>
          <w:szCs w:val="28"/>
          <w:lang w:eastAsia="zh-CN"/>
        </w:rPr>
        <w:t>2026</w:t>
      </w:r>
      <w:r>
        <w:rPr>
          <w:rFonts w:hint="eastAsia" w:ascii="仿宋" w:hAnsi="微软雅黑" w:eastAsia="仿宋"/>
          <w:sz w:val="28"/>
          <w:szCs w:val="28"/>
        </w:rPr>
        <w:t>年预算数为292.55万元，比上年预算减少4.26万元，下降1.44%，主要原因是本年度因</w:t>
      </w:r>
      <w:r>
        <w:rPr>
          <w:rFonts w:hint="eastAsia" w:ascii="仿宋" w:hAnsi="微软雅黑" w:eastAsia="仿宋"/>
          <w:sz w:val="28"/>
          <w:szCs w:val="28"/>
          <w:lang w:eastAsia="zh-CN"/>
        </w:rPr>
        <w:t>在职减少1人</w:t>
      </w:r>
      <w:r>
        <w:rPr>
          <w:rFonts w:hint="eastAsia" w:ascii="仿宋" w:hAnsi="微软雅黑" w:eastAsia="仿宋"/>
          <w:sz w:val="28"/>
          <w:szCs w:val="28"/>
        </w:rPr>
        <w:t>，</w:t>
      </w:r>
      <w:r>
        <w:rPr>
          <w:rFonts w:hint="eastAsia" w:ascii="仿宋" w:hAnsi="微软雅黑" w:eastAsia="仿宋"/>
          <w:sz w:val="28"/>
          <w:szCs w:val="28"/>
          <w:lang w:eastAsia="zh-CN"/>
        </w:rPr>
        <w:t>人员</w:t>
      </w:r>
      <w:r>
        <w:rPr>
          <w:rFonts w:hint="eastAsia" w:ascii="仿宋" w:hAnsi="微软雅黑" w:eastAsia="仿宋"/>
          <w:sz w:val="28"/>
          <w:szCs w:val="28"/>
          <w:lang w:val="en-US" w:eastAsia="zh-CN"/>
        </w:rPr>
        <w:t>工资减少</w:t>
      </w:r>
      <w:r>
        <w:rPr>
          <w:rFonts w:hint="eastAsia" w:ascii="仿宋" w:hAnsi="微软雅黑" w:eastAsia="仿宋"/>
          <w:sz w:val="28"/>
          <w:szCs w:val="28"/>
        </w:rPr>
        <w:t>，</w:t>
      </w:r>
      <w:r>
        <w:rPr>
          <w:rFonts w:hint="eastAsia" w:ascii="仿宋" w:hAnsi="微软雅黑" w:eastAsia="仿宋" w:cs="Times New Roman"/>
          <w:sz w:val="28"/>
          <w:szCs w:val="28"/>
          <w:lang w:val="en-US" w:eastAsia="en-US"/>
        </w:rPr>
        <w:t>所以本年度</w:t>
      </w:r>
      <w:r>
        <w:rPr>
          <w:rFonts w:hint="eastAsia" w:ascii="仿宋" w:hAnsi="微软雅黑" w:eastAsia="仿宋"/>
          <w:sz w:val="28"/>
          <w:szCs w:val="28"/>
        </w:rPr>
        <w:t>预算</w:t>
      </w:r>
      <w:r>
        <w:rPr>
          <w:rFonts w:hint="eastAsia" w:ascii="仿宋" w:hAnsi="微软雅黑" w:eastAsia="仿宋"/>
          <w:sz w:val="28"/>
          <w:szCs w:val="28"/>
          <w:lang w:val="en-US" w:eastAsia="zh-CN"/>
        </w:rPr>
        <w:t>较</w:t>
      </w:r>
      <w:r>
        <w:rPr>
          <w:rFonts w:hint="eastAsia" w:ascii="仿宋" w:hAnsi="微软雅黑" w:eastAsia="仿宋"/>
          <w:sz w:val="28"/>
          <w:szCs w:val="28"/>
        </w:rPr>
        <w:t>上年度</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2、社会保障和就业支出（类）人力资源和社会保障管理事务（款）事业运行（项）：</w:t>
      </w:r>
      <w:r>
        <w:rPr>
          <w:rFonts w:hint="eastAsia" w:ascii="仿宋" w:hAnsi="微软雅黑" w:eastAsia="仿宋"/>
          <w:sz w:val="28"/>
          <w:szCs w:val="28"/>
          <w:lang w:eastAsia="zh-CN"/>
        </w:rPr>
        <w:t>2026</w:t>
      </w:r>
      <w:r>
        <w:rPr>
          <w:rFonts w:hint="eastAsia" w:ascii="仿宋" w:hAnsi="微软雅黑" w:eastAsia="仿宋"/>
          <w:sz w:val="28"/>
          <w:szCs w:val="28"/>
        </w:rPr>
        <w:t>年预算数为357.63万元，比上年预算增加35.49万元，增长11.02%，主要原因是职工工资调</w:t>
      </w:r>
      <w:r>
        <w:rPr>
          <w:rFonts w:hint="eastAsia" w:ascii="仿宋" w:hAnsi="微软雅黑" w:eastAsia="仿宋"/>
          <w:sz w:val="28"/>
          <w:szCs w:val="28"/>
          <w:lang w:eastAsia="zh-CN"/>
        </w:rPr>
        <w:t>增</w:t>
      </w:r>
      <w:r>
        <w:rPr>
          <w:rFonts w:hint="eastAsia" w:ascii="仿宋" w:hAnsi="微软雅黑" w:eastAsia="仿宋"/>
          <w:sz w:val="28"/>
          <w:szCs w:val="28"/>
        </w:rPr>
        <w:t>，</w:t>
      </w:r>
      <w:r>
        <w:rPr>
          <w:rFonts w:hint="eastAsia" w:ascii="仿宋" w:hAnsi="微软雅黑" w:eastAsia="仿宋" w:cs="Times New Roman"/>
          <w:sz w:val="28"/>
          <w:szCs w:val="28"/>
          <w:lang w:val="en-US" w:eastAsia="en-US"/>
        </w:rPr>
        <w:t>所以本年度</w:t>
      </w:r>
      <w:r>
        <w:rPr>
          <w:rFonts w:hint="eastAsia" w:ascii="仿宋" w:hAnsi="微软雅黑" w:eastAsia="仿宋"/>
          <w:sz w:val="28"/>
          <w:szCs w:val="28"/>
        </w:rPr>
        <w:t>预算</w:t>
      </w:r>
      <w:r>
        <w:rPr>
          <w:rFonts w:hint="eastAsia" w:ascii="仿宋" w:hAnsi="微软雅黑" w:eastAsia="仿宋"/>
          <w:sz w:val="28"/>
          <w:szCs w:val="28"/>
          <w:lang w:val="en-US" w:eastAsia="zh-CN"/>
        </w:rPr>
        <w:t>较</w:t>
      </w:r>
      <w:r>
        <w:rPr>
          <w:rFonts w:hint="eastAsia" w:ascii="仿宋" w:hAnsi="微软雅黑" w:eastAsia="仿宋"/>
          <w:sz w:val="28"/>
          <w:szCs w:val="28"/>
        </w:rPr>
        <w:t>上年度</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3、社会保障和就业支出（类）人力资源和社会保障管理事务（款）其他人力资源和社会保障管理事务支出（项）：</w:t>
      </w:r>
      <w:r>
        <w:rPr>
          <w:rFonts w:hint="eastAsia" w:ascii="仿宋" w:hAnsi="微软雅黑" w:eastAsia="仿宋"/>
          <w:sz w:val="28"/>
          <w:szCs w:val="28"/>
          <w:lang w:eastAsia="zh-CN"/>
        </w:rPr>
        <w:t>2026</w:t>
      </w:r>
      <w:r>
        <w:rPr>
          <w:rFonts w:hint="eastAsia" w:ascii="仿宋" w:hAnsi="微软雅黑" w:eastAsia="仿宋"/>
          <w:sz w:val="28"/>
          <w:szCs w:val="28"/>
        </w:rPr>
        <w:t>年预算数为141.76万元，比上年预算减少52.81万元，下降27.14%，主要原因是本年度上级</w:t>
      </w:r>
      <w:r>
        <w:rPr>
          <w:rFonts w:hint="eastAsia" w:ascii="仿宋" w:hAnsi="微软雅黑" w:eastAsia="仿宋"/>
          <w:sz w:val="28"/>
          <w:szCs w:val="28"/>
          <w:lang w:eastAsia="zh-CN"/>
        </w:rPr>
        <w:t>提前</w:t>
      </w:r>
      <w:r>
        <w:rPr>
          <w:rFonts w:hint="eastAsia" w:ascii="仿宋" w:hAnsi="微软雅黑" w:eastAsia="仿宋"/>
          <w:sz w:val="28"/>
          <w:szCs w:val="28"/>
        </w:rPr>
        <w:t>下达中央高校毕业生三支一扶人员补助资金</w:t>
      </w:r>
      <w:r>
        <w:rPr>
          <w:rFonts w:hint="eastAsia" w:ascii="仿宋" w:hAnsi="微软雅黑" w:eastAsia="仿宋"/>
          <w:sz w:val="28"/>
          <w:szCs w:val="28"/>
          <w:lang w:eastAsia="zh-CN"/>
        </w:rPr>
        <w:t>较上年</w:t>
      </w:r>
      <w:r>
        <w:rPr>
          <w:rFonts w:hint="eastAsia" w:ascii="仿宋" w:hAnsi="微软雅黑" w:eastAsia="仿宋"/>
          <w:sz w:val="28"/>
          <w:szCs w:val="28"/>
        </w:rPr>
        <w:t>减少，</w:t>
      </w:r>
      <w:r>
        <w:rPr>
          <w:rFonts w:hint="eastAsia" w:ascii="仿宋" w:hAnsi="微软雅黑" w:eastAsia="仿宋" w:cs="Times New Roman"/>
          <w:sz w:val="28"/>
          <w:szCs w:val="28"/>
          <w:lang w:val="en-US" w:eastAsia="en-US"/>
        </w:rPr>
        <w:t>所以</w:t>
      </w:r>
      <w:r>
        <w:rPr>
          <w:rFonts w:hint="eastAsia" w:ascii="仿宋" w:hAnsi="微软雅黑" w:eastAsia="仿宋"/>
          <w:sz w:val="28"/>
          <w:szCs w:val="28"/>
        </w:rPr>
        <w:t>预算</w:t>
      </w:r>
      <w:r>
        <w:rPr>
          <w:rFonts w:hint="eastAsia" w:ascii="仿宋" w:hAnsi="微软雅黑" w:eastAsia="仿宋"/>
          <w:sz w:val="28"/>
          <w:szCs w:val="28"/>
          <w:lang w:val="en-US" w:eastAsia="zh-CN"/>
        </w:rPr>
        <w:t>较</w:t>
      </w:r>
      <w:r>
        <w:rPr>
          <w:rFonts w:hint="eastAsia" w:ascii="仿宋" w:hAnsi="微软雅黑" w:eastAsia="仿宋"/>
          <w:sz w:val="28"/>
          <w:szCs w:val="28"/>
        </w:rPr>
        <w:t>上年</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widowControl/>
        <w:spacing w:line="560" w:lineRule="exact"/>
        <w:ind w:firstLine="560" w:firstLineChars="200"/>
        <w:jc w:val="both"/>
        <w:rPr>
          <w:rFonts w:hint="eastAsia" w:ascii="仿宋" w:hAnsi="微软雅黑" w:eastAsia="仿宋" w:cs="Times New Roman"/>
          <w:sz w:val="28"/>
          <w:szCs w:val="28"/>
          <w:lang w:val="en-US" w:eastAsia="en-US"/>
        </w:rPr>
      </w:pPr>
      <w:r>
        <w:rPr>
          <w:rFonts w:hint="eastAsia" w:ascii="仿宋" w:hAnsi="微软雅黑" w:eastAsia="仿宋" w:cs="Times New Roman"/>
          <w:sz w:val="28"/>
          <w:szCs w:val="28"/>
        </w:rPr>
        <w:t>4、社会保障和就业支出（类）行政事业单位养老支出（款）行政单位离退休（项）：</w:t>
      </w:r>
      <w:r>
        <w:rPr>
          <w:rFonts w:hint="eastAsia" w:ascii="仿宋" w:hAnsi="微软雅黑" w:eastAsia="仿宋" w:cs="Times New Roman"/>
          <w:sz w:val="28"/>
          <w:szCs w:val="28"/>
          <w:lang w:eastAsia="zh-CN"/>
        </w:rPr>
        <w:t>2026</w:t>
      </w:r>
      <w:r>
        <w:rPr>
          <w:rFonts w:hint="eastAsia" w:ascii="仿宋" w:hAnsi="微软雅黑" w:eastAsia="仿宋" w:cs="Times New Roman"/>
          <w:sz w:val="28"/>
          <w:szCs w:val="28"/>
        </w:rPr>
        <w:t>年预算数为19.11万元，比上年预算减少9.19万元，下降32.47%，主要原因是</w:t>
      </w:r>
      <w:r>
        <w:rPr>
          <w:rFonts w:hint="eastAsia" w:ascii="仿宋" w:hAnsi="微软雅黑" w:eastAsia="仿宋" w:cs="Times New Roman"/>
          <w:sz w:val="28"/>
          <w:szCs w:val="28"/>
          <w:lang w:val="en-US" w:eastAsia="en-US"/>
        </w:rPr>
        <w:t>根据新医保发〔2023〕58 号文件规定，</w:t>
      </w:r>
      <w:r>
        <w:rPr>
          <w:rFonts w:hint="eastAsia" w:ascii="仿宋" w:hAnsi="微软雅黑" w:eastAsia="仿宋" w:cs="Times New Roman"/>
          <w:sz w:val="28"/>
          <w:szCs w:val="28"/>
          <w:lang w:val="en-US" w:eastAsia="zh-CN"/>
        </w:rPr>
        <w:t>部门</w:t>
      </w:r>
      <w:r>
        <w:rPr>
          <w:rFonts w:hint="eastAsia" w:ascii="仿宋" w:hAnsi="微软雅黑" w:eastAsia="仿宋" w:cs="Times New Roman"/>
          <w:sz w:val="28"/>
          <w:szCs w:val="28"/>
          <w:lang w:val="en-US" w:eastAsia="en-US"/>
        </w:rPr>
        <w:t>已退休人员医保缴费年限已满，不再缴纳</w:t>
      </w:r>
      <w:r>
        <w:rPr>
          <w:rFonts w:hint="eastAsia" w:ascii="仿宋" w:hAnsi="微软雅黑" w:eastAsia="仿宋" w:cs="Times New Roman"/>
          <w:sz w:val="28"/>
          <w:szCs w:val="28"/>
          <w:lang w:val="en-US" w:eastAsia="zh-CN"/>
        </w:rPr>
        <w:t>退休</w:t>
      </w:r>
      <w:r>
        <w:rPr>
          <w:rFonts w:hint="eastAsia" w:ascii="仿宋" w:hAnsi="微软雅黑" w:eastAsia="仿宋" w:cs="Times New Roman"/>
          <w:sz w:val="28"/>
          <w:szCs w:val="28"/>
          <w:lang w:val="en-US" w:eastAsia="en-US"/>
        </w:rPr>
        <w:t>医疗保险，因此预算</w:t>
      </w:r>
      <w:r>
        <w:rPr>
          <w:rFonts w:hint="eastAsia" w:ascii="仿宋" w:hAnsi="微软雅黑" w:eastAsia="仿宋" w:cs="Times New Roman"/>
          <w:sz w:val="28"/>
          <w:szCs w:val="28"/>
          <w:lang w:val="en-US" w:eastAsia="zh-CN"/>
        </w:rPr>
        <w:t>较</w:t>
      </w:r>
      <w:r>
        <w:rPr>
          <w:rFonts w:hint="eastAsia" w:ascii="仿宋" w:hAnsi="微软雅黑" w:eastAsia="仿宋" w:cs="Times New Roman"/>
          <w:sz w:val="28"/>
          <w:szCs w:val="28"/>
          <w:lang w:val="en-US" w:eastAsia="en-US"/>
        </w:rPr>
        <w:t>上年度</w:t>
      </w:r>
      <w:r>
        <w:rPr>
          <w:rFonts w:hint="eastAsia" w:ascii="仿宋" w:hAnsi="微软雅黑" w:eastAsia="仿宋" w:cs="Times New Roman"/>
          <w:sz w:val="28"/>
          <w:szCs w:val="28"/>
          <w:lang w:val="en-US" w:eastAsia="zh-CN"/>
        </w:rPr>
        <w:t>下降</w:t>
      </w:r>
      <w:r>
        <w:rPr>
          <w:rFonts w:hint="eastAsia" w:ascii="仿宋" w:hAnsi="微软雅黑" w:eastAsia="仿宋" w:cs="Times New Roman"/>
          <w:sz w:val="28"/>
          <w:szCs w:val="28"/>
          <w:lang w:val="en-US" w:eastAsia="en-US"/>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年预算数为82.13万元，比上年预算增加1.97万元，增长2.46%，主要原因是职工工资调</w:t>
      </w:r>
      <w:r>
        <w:rPr>
          <w:rFonts w:hint="eastAsia" w:ascii="仿宋" w:hAnsi="微软雅黑" w:eastAsia="仿宋"/>
          <w:sz w:val="28"/>
          <w:szCs w:val="28"/>
          <w:lang w:eastAsia="zh-CN"/>
        </w:rPr>
        <w:t>增</w:t>
      </w:r>
      <w:r>
        <w:rPr>
          <w:rFonts w:hint="eastAsia" w:ascii="仿宋" w:hAnsi="微软雅黑" w:eastAsia="仿宋"/>
          <w:sz w:val="28"/>
          <w:szCs w:val="28"/>
        </w:rPr>
        <w:t>，单位基本养老保险缴费</w:t>
      </w:r>
      <w:r>
        <w:rPr>
          <w:rFonts w:hint="eastAsia" w:ascii="仿宋" w:hAnsi="微软雅黑" w:eastAsia="仿宋"/>
          <w:sz w:val="28"/>
          <w:szCs w:val="28"/>
          <w:lang w:eastAsia="zh-CN"/>
        </w:rPr>
        <w:t>测算</w:t>
      </w:r>
      <w:r>
        <w:rPr>
          <w:rFonts w:hint="eastAsia" w:ascii="仿宋" w:hAnsi="微软雅黑" w:eastAsia="仿宋"/>
          <w:sz w:val="28"/>
          <w:szCs w:val="28"/>
        </w:rPr>
        <w:t>基数</w:t>
      </w:r>
      <w:r>
        <w:rPr>
          <w:rFonts w:hint="eastAsia" w:ascii="仿宋" w:hAnsi="微软雅黑" w:eastAsia="仿宋"/>
          <w:sz w:val="28"/>
          <w:szCs w:val="28"/>
          <w:lang w:eastAsia="zh-CN"/>
        </w:rPr>
        <w:t>增加</w:t>
      </w:r>
      <w:r>
        <w:rPr>
          <w:rFonts w:hint="eastAsia" w:ascii="仿宋" w:hAnsi="微软雅黑" w:eastAsia="仿宋"/>
          <w:sz w:val="28"/>
          <w:szCs w:val="28"/>
        </w:rPr>
        <w:t>，</w:t>
      </w:r>
      <w:r>
        <w:rPr>
          <w:rFonts w:hint="eastAsia" w:ascii="仿宋" w:hAnsi="微软雅黑" w:eastAsia="仿宋" w:cs="Times New Roman"/>
          <w:sz w:val="28"/>
          <w:szCs w:val="28"/>
          <w:lang w:val="en-US" w:eastAsia="en-US"/>
        </w:rPr>
        <w:t>所以本年度</w:t>
      </w:r>
      <w:r>
        <w:rPr>
          <w:rFonts w:hint="eastAsia" w:ascii="仿宋" w:hAnsi="微软雅黑" w:eastAsia="仿宋"/>
          <w:sz w:val="28"/>
          <w:szCs w:val="28"/>
        </w:rPr>
        <w:t>预算</w:t>
      </w:r>
      <w:r>
        <w:rPr>
          <w:rFonts w:hint="eastAsia" w:ascii="仿宋" w:hAnsi="微软雅黑" w:eastAsia="仿宋"/>
          <w:sz w:val="28"/>
          <w:szCs w:val="28"/>
          <w:lang w:val="en-US" w:eastAsia="zh-CN"/>
        </w:rPr>
        <w:t>较</w:t>
      </w:r>
      <w:r>
        <w:rPr>
          <w:rFonts w:hint="eastAsia" w:ascii="仿宋" w:hAnsi="微软雅黑" w:eastAsia="仿宋"/>
          <w:sz w:val="28"/>
          <w:szCs w:val="28"/>
        </w:rPr>
        <w:t>上年度</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年预算数为0.00万元，比上年预算减少40.08万元，下降100.00%，主要原因是</w:t>
      </w:r>
      <w:r>
        <w:rPr>
          <w:rFonts w:hint="eastAsia" w:ascii="仿宋" w:hAnsi="微软雅黑" w:eastAsia="仿宋"/>
          <w:sz w:val="28"/>
          <w:szCs w:val="28"/>
          <w:lang w:eastAsia="zh-CN"/>
        </w:rPr>
        <w:t>2026</w:t>
      </w:r>
      <w:r>
        <w:rPr>
          <w:rFonts w:hint="eastAsia" w:ascii="仿宋" w:hAnsi="微软雅黑" w:eastAsia="仿宋"/>
          <w:sz w:val="28"/>
          <w:szCs w:val="28"/>
        </w:rPr>
        <w:t>年职业年金由财政统一代编，部门减少了职业年金的支出预算，所以预算较上年</w:t>
      </w:r>
      <w:r>
        <w:rPr>
          <w:rFonts w:hint="eastAsia" w:ascii="仿宋" w:hAnsi="微软雅黑" w:eastAsia="仿宋"/>
          <w:sz w:val="28"/>
          <w:szCs w:val="28"/>
          <w:lang w:eastAsia="zh-CN"/>
        </w:rPr>
        <w:t>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7、社会保障和就业支出（类）就业补助（款）职业培训补贴（项）：</w:t>
      </w:r>
      <w:r>
        <w:rPr>
          <w:rFonts w:hint="eastAsia" w:ascii="仿宋" w:hAnsi="微软雅黑" w:eastAsia="仿宋"/>
          <w:sz w:val="28"/>
          <w:szCs w:val="28"/>
          <w:lang w:eastAsia="zh-CN"/>
        </w:rPr>
        <w:t>2026</w:t>
      </w:r>
      <w:r>
        <w:rPr>
          <w:rFonts w:hint="eastAsia" w:ascii="仿宋" w:hAnsi="微软雅黑" w:eastAsia="仿宋"/>
          <w:sz w:val="28"/>
          <w:szCs w:val="28"/>
        </w:rPr>
        <w:t>年预算数为450.00万元，比上年预算减少150.00万元，下降25.00%，主要原因是本年度</w:t>
      </w:r>
      <w:r>
        <w:rPr>
          <w:rFonts w:hint="eastAsia" w:ascii="仿宋" w:hAnsi="微软雅黑" w:eastAsia="仿宋"/>
          <w:sz w:val="28"/>
          <w:szCs w:val="28"/>
          <w:lang w:eastAsia="zh-CN"/>
        </w:rPr>
        <w:t>开展</w:t>
      </w:r>
      <w:r>
        <w:rPr>
          <w:rFonts w:hint="eastAsia" w:ascii="仿宋" w:hAnsi="微软雅黑" w:eastAsia="仿宋"/>
          <w:sz w:val="28"/>
          <w:szCs w:val="28"/>
        </w:rPr>
        <w:t>综合业务划分职业技能培训</w:t>
      </w:r>
      <w:r>
        <w:rPr>
          <w:rFonts w:hint="eastAsia" w:ascii="仿宋" w:hAnsi="微软雅黑" w:eastAsia="仿宋"/>
          <w:sz w:val="28"/>
          <w:szCs w:val="28"/>
          <w:lang w:eastAsia="zh-CN"/>
        </w:rPr>
        <w:t>的</w:t>
      </w:r>
      <w:r>
        <w:rPr>
          <w:rFonts w:hint="eastAsia" w:ascii="仿宋" w:hAnsi="微软雅黑" w:eastAsia="仿宋"/>
          <w:sz w:val="28"/>
          <w:szCs w:val="28"/>
        </w:rPr>
        <w:t>培训补贴资金较少，</w:t>
      </w:r>
      <w:r>
        <w:rPr>
          <w:rFonts w:hint="eastAsia" w:ascii="仿宋" w:hAnsi="微软雅黑" w:eastAsia="仿宋" w:cs="Times New Roman"/>
          <w:sz w:val="28"/>
          <w:szCs w:val="28"/>
          <w:lang w:val="en-US" w:eastAsia="en-US"/>
        </w:rPr>
        <w:t>所以本年度</w:t>
      </w:r>
      <w:r>
        <w:rPr>
          <w:rFonts w:hint="eastAsia" w:ascii="仿宋" w:hAnsi="微软雅黑" w:eastAsia="仿宋" w:cs="Times New Roman"/>
          <w:sz w:val="28"/>
          <w:szCs w:val="28"/>
          <w:lang w:val="en-US" w:eastAsia="zh-CN"/>
        </w:rPr>
        <w:t>预算</w:t>
      </w:r>
      <w:r>
        <w:rPr>
          <w:rFonts w:hint="eastAsia" w:ascii="仿宋" w:hAnsi="微软雅黑" w:eastAsia="仿宋"/>
          <w:sz w:val="28"/>
          <w:szCs w:val="28"/>
          <w:lang w:val="en-US" w:eastAsia="zh-CN"/>
        </w:rPr>
        <w:t>较</w:t>
      </w:r>
      <w:r>
        <w:rPr>
          <w:rFonts w:hint="eastAsia" w:ascii="仿宋" w:hAnsi="微软雅黑" w:eastAsia="仿宋"/>
          <w:sz w:val="28"/>
          <w:szCs w:val="28"/>
        </w:rPr>
        <w:t>上年</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8、社会保障和就业支出（类）就业补助（款）社会保险补贴（项）：</w:t>
      </w:r>
      <w:r>
        <w:rPr>
          <w:rFonts w:hint="eastAsia" w:ascii="仿宋" w:hAnsi="微软雅黑" w:eastAsia="仿宋"/>
          <w:sz w:val="28"/>
          <w:szCs w:val="28"/>
          <w:lang w:eastAsia="zh-CN"/>
        </w:rPr>
        <w:t>2026</w:t>
      </w:r>
      <w:r>
        <w:rPr>
          <w:rFonts w:hint="eastAsia" w:ascii="仿宋" w:hAnsi="微软雅黑" w:eastAsia="仿宋"/>
          <w:sz w:val="28"/>
          <w:szCs w:val="28"/>
        </w:rPr>
        <w:t>年预算数为235.50万元，比上年预算减少239.50万元，下降50.42%，主要原因是本年度就业补助社会保险补贴资金</w:t>
      </w:r>
      <w:r>
        <w:rPr>
          <w:rFonts w:hint="eastAsia" w:ascii="仿宋" w:hAnsi="微软雅黑" w:eastAsia="仿宋"/>
          <w:sz w:val="28"/>
          <w:szCs w:val="28"/>
          <w:lang w:eastAsia="zh-CN"/>
        </w:rPr>
        <w:t>较上年</w:t>
      </w:r>
      <w:r>
        <w:rPr>
          <w:rFonts w:hint="eastAsia" w:ascii="仿宋" w:hAnsi="微软雅黑" w:eastAsia="仿宋"/>
          <w:sz w:val="28"/>
          <w:szCs w:val="28"/>
        </w:rPr>
        <w:t>减少，</w:t>
      </w:r>
      <w:r>
        <w:rPr>
          <w:rFonts w:hint="eastAsia" w:ascii="仿宋" w:hAnsi="微软雅黑" w:eastAsia="仿宋" w:cs="Times New Roman"/>
          <w:sz w:val="28"/>
          <w:szCs w:val="28"/>
          <w:lang w:val="en-US" w:eastAsia="en-US"/>
        </w:rPr>
        <w:t>所以本年度</w:t>
      </w:r>
      <w:r>
        <w:rPr>
          <w:rFonts w:hint="eastAsia" w:ascii="仿宋" w:hAnsi="微软雅黑" w:eastAsia="仿宋" w:cs="Times New Roman"/>
          <w:sz w:val="28"/>
          <w:szCs w:val="28"/>
          <w:lang w:val="en-US" w:eastAsia="zh-CN"/>
        </w:rPr>
        <w:t>预算</w:t>
      </w:r>
      <w:r>
        <w:rPr>
          <w:rFonts w:hint="eastAsia" w:ascii="仿宋" w:hAnsi="微软雅黑" w:eastAsia="仿宋"/>
          <w:sz w:val="28"/>
          <w:szCs w:val="28"/>
        </w:rPr>
        <w:t>比上年</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9、社会保障和就业支出（类）就业补助（款）公益性岗位补贴（项）：</w:t>
      </w:r>
      <w:r>
        <w:rPr>
          <w:rFonts w:hint="eastAsia" w:ascii="仿宋" w:hAnsi="微软雅黑" w:eastAsia="仿宋"/>
          <w:sz w:val="28"/>
          <w:szCs w:val="28"/>
          <w:lang w:eastAsia="zh-CN"/>
        </w:rPr>
        <w:t>2026</w:t>
      </w:r>
      <w:r>
        <w:rPr>
          <w:rFonts w:hint="eastAsia" w:ascii="仿宋" w:hAnsi="微软雅黑" w:eastAsia="仿宋"/>
          <w:sz w:val="28"/>
          <w:szCs w:val="28"/>
        </w:rPr>
        <w:t>年预算数为157.00万元，比上年预算增加22.00万元，增长16.30%，主要原因是公益性岗位补贴标准</w:t>
      </w:r>
      <w:r>
        <w:rPr>
          <w:rFonts w:hint="eastAsia" w:ascii="仿宋" w:hAnsi="微软雅黑" w:eastAsia="仿宋"/>
          <w:sz w:val="28"/>
          <w:szCs w:val="28"/>
          <w:lang w:eastAsia="zh-CN"/>
        </w:rPr>
        <w:t>提高</w:t>
      </w:r>
      <w:r>
        <w:rPr>
          <w:rFonts w:hint="eastAsia" w:ascii="仿宋" w:hAnsi="微软雅黑" w:eastAsia="仿宋"/>
          <w:sz w:val="28"/>
          <w:szCs w:val="28"/>
        </w:rPr>
        <w:t>，</w:t>
      </w:r>
      <w:r>
        <w:rPr>
          <w:rFonts w:hint="eastAsia" w:ascii="仿宋" w:hAnsi="微软雅黑" w:eastAsia="仿宋" w:cs="Times New Roman"/>
          <w:sz w:val="28"/>
          <w:szCs w:val="28"/>
          <w:lang w:val="en-US" w:eastAsia="en-US"/>
        </w:rPr>
        <w:t>所以本年度</w:t>
      </w:r>
      <w:r>
        <w:rPr>
          <w:rFonts w:hint="eastAsia" w:ascii="仿宋" w:hAnsi="微软雅黑" w:eastAsia="仿宋"/>
          <w:sz w:val="28"/>
          <w:szCs w:val="28"/>
          <w:lang w:val="en-US" w:eastAsia="zh-CN"/>
        </w:rPr>
        <w:t>预算</w:t>
      </w:r>
      <w:r>
        <w:rPr>
          <w:rFonts w:hint="eastAsia" w:ascii="仿宋" w:hAnsi="微软雅黑" w:eastAsia="仿宋"/>
          <w:sz w:val="28"/>
          <w:szCs w:val="28"/>
        </w:rPr>
        <w:t>比上年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10、社会保障和就业支出（类）就业补助（款）就业见习补贴（项）：</w:t>
      </w:r>
      <w:r>
        <w:rPr>
          <w:rFonts w:hint="eastAsia" w:ascii="仿宋" w:hAnsi="微软雅黑" w:eastAsia="仿宋"/>
          <w:sz w:val="28"/>
          <w:szCs w:val="28"/>
          <w:lang w:eastAsia="zh-CN"/>
        </w:rPr>
        <w:t>2026</w:t>
      </w:r>
      <w:r>
        <w:rPr>
          <w:rFonts w:hint="eastAsia" w:ascii="仿宋" w:hAnsi="微软雅黑" w:eastAsia="仿宋"/>
          <w:sz w:val="28"/>
          <w:szCs w:val="28"/>
        </w:rPr>
        <w:t>年预算数为168.00万元，比上年预算增加58.00万元，增长52.73%，主要原因是本年度就业见习补贴标准</w:t>
      </w:r>
      <w:r>
        <w:rPr>
          <w:rFonts w:hint="eastAsia" w:ascii="仿宋" w:hAnsi="微软雅黑" w:eastAsia="仿宋"/>
          <w:sz w:val="28"/>
          <w:szCs w:val="28"/>
          <w:lang w:eastAsia="zh-CN"/>
        </w:rPr>
        <w:t>提高</w:t>
      </w:r>
      <w:r>
        <w:rPr>
          <w:rFonts w:hint="eastAsia" w:ascii="仿宋" w:hAnsi="微软雅黑" w:eastAsia="仿宋"/>
          <w:sz w:val="28"/>
          <w:szCs w:val="28"/>
        </w:rPr>
        <w:t>，</w:t>
      </w:r>
      <w:r>
        <w:rPr>
          <w:rFonts w:hint="eastAsia" w:ascii="仿宋" w:hAnsi="微软雅黑" w:eastAsia="仿宋" w:cs="Times New Roman"/>
          <w:sz w:val="28"/>
          <w:szCs w:val="28"/>
          <w:lang w:val="en-US" w:eastAsia="en-US"/>
        </w:rPr>
        <w:t>所以本年度</w:t>
      </w:r>
      <w:r>
        <w:rPr>
          <w:rFonts w:hint="eastAsia" w:ascii="仿宋" w:hAnsi="微软雅黑" w:eastAsia="仿宋"/>
          <w:sz w:val="28"/>
          <w:szCs w:val="28"/>
          <w:lang w:val="en-US" w:eastAsia="zh-CN"/>
        </w:rPr>
        <w:t>预算较</w:t>
      </w:r>
      <w:r>
        <w:rPr>
          <w:rFonts w:hint="eastAsia" w:ascii="仿宋" w:hAnsi="微软雅黑" w:eastAsia="仿宋"/>
          <w:sz w:val="28"/>
          <w:szCs w:val="28"/>
        </w:rPr>
        <w:t>上年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11、社会保障和就业支出（类）就业补助（款）求职和创业补贴（项）：</w:t>
      </w:r>
      <w:r>
        <w:rPr>
          <w:rFonts w:hint="eastAsia" w:ascii="仿宋" w:hAnsi="微软雅黑" w:eastAsia="仿宋"/>
          <w:sz w:val="28"/>
          <w:szCs w:val="28"/>
          <w:lang w:eastAsia="zh-CN"/>
        </w:rPr>
        <w:t>2026</w:t>
      </w:r>
      <w:r>
        <w:rPr>
          <w:rFonts w:hint="eastAsia" w:ascii="仿宋" w:hAnsi="微软雅黑" w:eastAsia="仿宋"/>
          <w:sz w:val="28"/>
          <w:szCs w:val="28"/>
        </w:rPr>
        <w:t>年预算数为4.50万元，比上年预算减少5.50万元，下降55.00%，主要原因是本年度就业补助求职创业补贴资金</w:t>
      </w:r>
      <w:r>
        <w:rPr>
          <w:rFonts w:hint="eastAsia" w:ascii="仿宋" w:hAnsi="微软雅黑" w:eastAsia="仿宋"/>
          <w:sz w:val="28"/>
          <w:szCs w:val="28"/>
          <w:lang w:eastAsia="zh-CN"/>
        </w:rPr>
        <w:t>较上年</w:t>
      </w:r>
      <w:r>
        <w:rPr>
          <w:rFonts w:hint="eastAsia" w:ascii="仿宋" w:hAnsi="微软雅黑" w:eastAsia="仿宋"/>
          <w:sz w:val="28"/>
          <w:szCs w:val="28"/>
        </w:rPr>
        <w:t>减少，</w:t>
      </w:r>
      <w:r>
        <w:rPr>
          <w:rFonts w:hint="eastAsia" w:ascii="仿宋" w:hAnsi="微软雅黑" w:eastAsia="仿宋" w:cs="Times New Roman"/>
          <w:sz w:val="28"/>
          <w:szCs w:val="28"/>
          <w:lang w:val="en-US" w:eastAsia="en-US"/>
        </w:rPr>
        <w:t>所以本年度</w:t>
      </w:r>
      <w:r>
        <w:rPr>
          <w:rFonts w:hint="eastAsia" w:ascii="仿宋" w:hAnsi="微软雅黑" w:eastAsia="仿宋" w:cs="Times New Roman"/>
          <w:sz w:val="28"/>
          <w:szCs w:val="28"/>
          <w:lang w:val="en-US" w:eastAsia="zh-CN"/>
        </w:rPr>
        <w:t>预算</w:t>
      </w:r>
      <w:r>
        <w:rPr>
          <w:rFonts w:hint="eastAsia" w:ascii="仿宋" w:hAnsi="微软雅黑" w:eastAsia="仿宋"/>
          <w:sz w:val="28"/>
          <w:szCs w:val="28"/>
          <w:lang w:val="en-US" w:eastAsia="zh-CN"/>
        </w:rPr>
        <w:t>较</w:t>
      </w:r>
      <w:r>
        <w:rPr>
          <w:rFonts w:hint="eastAsia" w:ascii="仿宋" w:hAnsi="微软雅黑" w:eastAsia="仿宋"/>
          <w:sz w:val="28"/>
          <w:szCs w:val="28"/>
        </w:rPr>
        <w:t>上年</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12、社会保障和就业支出（类）就业补助（款）其他就业补助支出（项）：</w:t>
      </w:r>
      <w:r>
        <w:rPr>
          <w:rFonts w:hint="eastAsia" w:ascii="仿宋" w:hAnsi="微软雅黑" w:eastAsia="仿宋"/>
          <w:sz w:val="28"/>
          <w:szCs w:val="28"/>
          <w:lang w:eastAsia="zh-CN"/>
        </w:rPr>
        <w:t>2026</w:t>
      </w:r>
      <w:r>
        <w:rPr>
          <w:rFonts w:hint="eastAsia" w:ascii="仿宋" w:hAnsi="微软雅黑" w:eastAsia="仿宋"/>
          <w:sz w:val="28"/>
          <w:szCs w:val="28"/>
        </w:rPr>
        <w:t>年预算数为4.80万元，比上年预算增加1.47万元，增长44.14%，主要原因是公共就业活动补贴资金增加，所以本年度预算资金</w:t>
      </w:r>
      <w:r>
        <w:rPr>
          <w:rFonts w:hint="eastAsia" w:ascii="仿宋" w:hAnsi="微软雅黑" w:eastAsia="仿宋"/>
          <w:sz w:val="28"/>
          <w:szCs w:val="28"/>
          <w:lang w:val="en-US" w:eastAsia="zh-CN"/>
        </w:rPr>
        <w:t>较</w:t>
      </w:r>
      <w:r>
        <w:rPr>
          <w:rFonts w:hint="eastAsia" w:ascii="仿宋" w:hAnsi="微软雅黑" w:eastAsia="仿宋"/>
          <w:sz w:val="28"/>
          <w:szCs w:val="28"/>
        </w:rPr>
        <w:t>上年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13、卫生健康支出（类）行政事业单位医疗（款）行政单位医疗（项）：</w:t>
      </w:r>
      <w:r>
        <w:rPr>
          <w:rFonts w:hint="eastAsia" w:ascii="仿宋" w:hAnsi="微软雅黑" w:eastAsia="仿宋"/>
          <w:sz w:val="28"/>
          <w:szCs w:val="28"/>
          <w:lang w:eastAsia="zh-CN"/>
        </w:rPr>
        <w:t>2026</w:t>
      </w:r>
      <w:r>
        <w:rPr>
          <w:rFonts w:hint="eastAsia" w:ascii="仿宋" w:hAnsi="微软雅黑" w:eastAsia="仿宋"/>
          <w:sz w:val="28"/>
          <w:szCs w:val="28"/>
        </w:rPr>
        <w:t>年预算数为40.78万元，比上年预算增加0.70万元，增长1.75%，主要原因是人员工资</w:t>
      </w:r>
      <w:r>
        <w:rPr>
          <w:rFonts w:hint="eastAsia" w:ascii="仿宋" w:hAnsi="微软雅黑" w:eastAsia="仿宋"/>
          <w:sz w:val="28"/>
          <w:szCs w:val="28"/>
          <w:lang w:eastAsia="zh-CN"/>
        </w:rPr>
        <w:t>调增</w:t>
      </w:r>
      <w:r>
        <w:rPr>
          <w:rFonts w:hint="eastAsia" w:ascii="仿宋" w:hAnsi="微软雅黑" w:eastAsia="仿宋"/>
          <w:sz w:val="28"/>
          <w:szCs w:val="28"/>
        </w:rPr>
        <w:t>，医疗保险</w:t>
      </w:r>
      <w:r>
        <w:rPr>
          <w:rFonts w:hint="eastAsia" w:ascii="仿宋" w:hAnsi="微软雅黑" w:eastAsia="仿宋"/>
          <w:sz w:val="28"/>
          <w:szCs w:val="28"/>
          <w:lang w:eastAsia="zh-CN"/>
        </w:rPr>
        <w:t>缴费测算</w:t>
      </w:r>
      <w:r>
        <w:rPr>
          <w:rFonts w:hint="eastAsia" w:ascii="仿宋" w:hAnsi="微软雅黑" w:eastAsia="仿宋"/>
          <w:sz w:val="28"/>
          <w:szCs w:val="28"/>
        </w:rPr>
        <w:t>基数</w:t>
      </w:r>
      <w:r>
        <w:rPr>
          <w:rFonts w:hint="eastAsia" w:ascii="仿宋" w:hAnsi="微软雅黑" w:eastAsia="仿宋"/>
          <w:sz w:val="28"/>
          <w:szCs w:val="28"/>
          <w:lang w:eastAsia="zh-CN"/>
        </w:rPr>
        <w:t>增加</w:t>
      </w:r>
      <w:r>
        <w:rPr>
          <w:rFonts w:hint="eastAsia" w:ascii="仿宋" w:hAnsi="微软雅黑" w:eastAsia="仿宋"/>
          <w:sz w:val="28"/>
          <w:szCs w:val="28"/>
        </w:rPr>
        <w:t>，</w:t>
      </w:r>
      <w:r>
        <w:rPr>
          <w:rFonts w:hint="eastAsia" w:ascii="仿宋" w:hAnsi="微软雅黑" w:eastAsia="仿宋" w:cs="Times New Roman"/>
          <w:sz w:val="28"/>
          <w:szCs w:val="28"/>
          <w:lang w:val="en-US" w:eastAsia="en-US"/>
        </w:rPr>
        <w:t>所以本年度</w:t>
      </w:r>
      <w:r>
        <w:rPr>
          <w:rFonts w:hint="eastAsia" w:ascii="仿宋" w:hAnsi="微软雅黑" w:eastAsia="仿宋" w:cs="Times New Roman"/>
          <w:sz w:val="28"/>
          <w:szCs w:val="28"/>
          <w:lang w:val="en-US" w:eastAsia="zh-CN"/>
        </w:rPr>
        <w:t>预算较</w:t>
      </w:r>
      <w:r>
        <w:rPr>
          <w:rFonts w:hint="eastAsia" w:ascii="仿宋" w:hAnsi="微软雅黑" w:eastAsia="仿宋"/>
          <w:sz w:val="28"/>
          <w:szCs w:val="28"/>
        </w:rPr>
        <w:t>上年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14、卫生健康支出（类）行政事业单位医疗（款）公务员医疗补助（项）：</w:t>
      </w:r>
      <w:r>
        <w:rPr>
          <w:rFonts w:hint="eastAsia" w:ascii="仿宋" w:hAnsi="微软雅黑" w:eastAsia="仿宋"/>
          <w:sz w:val="28"/>
          <w:szCs w:val="28"/>
          <w:lang w:eastAsia="zh-CN"/>
        </w:rPr>
        <w:t>2026</w:t>
      </w:r>
      <w:r>
        <w:rPr>
          <w:rFonts w:hint="eastAsia" w:ascii="仿宋" w:hAnsi="微软雅黑" w:eastAsia="仿宋"/>
          <w:sz w:val="28"/>
          <w:szCs w:val="28"/>
        </w:rPr>
        <w:t>年预算数为5.80万元，比上年预算减少1.69万元，下降22.56%，主要原因是本年度公务员在职</w:t>
      </w:r>
      <w:r>
        <w:rPr>
          <w:rFonts w:hint="eastAsia" w:ascii="仿宋" w:hAnsi="微软雅黑" w:eastAsia="仿宋"/>
          <w:sz w:val="28"/>
          <w:szCs w:val="28"/>
          <w:lang w:val="en-US" w:eastAsia="zh-CN"/>
        </w:rPr>
        <w:t>减少</w:t>
      </w:r>
      <w:r>
        <w:rPr>
          <w:rFonts w:hint="eastAsia" w:ascii="仿宋" w:hAnsi="微软雅黑" w:eastAsia="仿宋"/>
          <w:sz w:val="28"/>
          <w:szCs w:val="28"/>
        </w:rPr>
        <w:t>1人，在职人员</w:t>
      </w:r>
      <w:r>
        <w:rPr>
          <w:rFonts w:hint="eastAsia" w:ascii="仿宋" w:hAnsi="微软雅黑" w:eastAsia="仿宋"/>
          <w:sz w:val="28"/>
          <w:szCs w:val="28"/>
          <w:lang w:val="en-US" w:eastAsia="zh-CN"/>
        </w:rPr>
        <w:t>公务员医疗补助</w:t>
      </w:r>
      <w:r>
        <w:rPr>
          <w:rFonts w:hint="eastAsia" w:ascii="仿宋" w:hAnsi="微软雅黑" w:eastAsia="仿宋"/>
          <w:sz w:val="28"/>
          <w:szCs w:val="28"/>
        </w:rPr>
        <w:t>预算减少，</w:t>
      </w:r>
      <w:r>
        <w:rPr>
          <w:rFonts w:hint="eastAsia" w:ascii="仿宋" w:hAnsi="微软雅黑" w:eastAsia="仿宋" w:cs="Times New Roman"/>
          <w:sz w:val="28"/>
          <w:szCs w:val="28"/>
          <w:lang w:val="en-US" w:eastAsia="en-US"/>
        </w:rPr>
        <w:t>所以本年度</w:t>
      </w:r>
      <w:r>
        <w:rPr>
          <w:rFonts w:hint="eastAsia" w:ascii="仿宋" w:hAnsi="微软雅黑" w:eastAsia="仿宋"/>
          <w:sz w:val="28"/>
          <w:szCs w:val="28"/>
        </w:rPr>
        <w:t>预算</w:t>
      </w:r>
      <w:r>
        <w:rPr>
          <w:rFonts w:hint="eastAsia" w:ascii="仿宋" w:hAnsi="微软雅黑" w:eastAsia="仿宋"/>
          <w:sz w:val="28"/>
          <w:szCs w:val="28"/>
          <w:lang w:val="en-US" w:eastAsia="zh-CN"/>
        </w:rPr>
        <w:t>较</w:t>
      </w:r>
      <w:r>
        <w:rPr>
          <w:rFonts w:hint="eastAsia" w:ascii="仿宋" w:hAnsi="微软雅黑" w:eastAsia="仿宋"/>
          <w:sz w:val="28"/>
          <w:szCs w:val="28"/>
        </w:rPr>
        <w:t>上年度</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15、农林水支出（类）普惠金融发展支出（款）其他普惠金融发展支出（项）：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年预算数为0.00万元，比上年预算减少68.00万元，下降100.00%，主要原因是本年度上级普惠金融发展资金</w:t>
      </w:r>
      <w:r>
        <w:rPr>
          <w:rFonts w:hint="eastAsia" w:ascii="仿宋" w:hAnsi="微软雅黑" w:eastAsia="仿宋"/>
          <w:sz w:val="28"/>
          <w:szCs w:val="28"/>
          <w:lang w:eastAsia="zh-CN"/>
        </w:rPr>
        <w:t>减少</w:t>
      </w:r>
      <w:r>
        <w:rPr>
          <w:rFonts w:hint="eastAsia" w:ascii="仿宋" w:hAnsi="微软雅黑" w:eastAsia="仿宋"/>
          <w:sz w:val="28"/>
          <w:szCs w:val="28"/>
        </w:rPr>
        <w:t>，</w:t>
      </w:r>
      <w:r>
        <w:rPr>
          <w:rFonts w:hint="eastAsia" w:ascii="仿宋" w:hAnsi="微软雅黑" w:eastAsia="仿宋" w:cs="Times New Roman"/>
          <w:sz w:val="28"/>
          <w:szCs w:val="28"/>
          <w:lang w:val="en-US" w:eastAsia="en-US"/>
        </w:rPr>
        <w:t>所以本年度</w:t>
      </w:r>
      <w:r>
        <w:rPr>
          <w:rFonts w:hint="eastAsia" w:ascii="仿宋" w:hAnsi="微软雅黑" w:eastAsia="仿宋"/>
          <w:sz w:val="28"/>
          <w:szCs w:val="28"/>
        </w:rPr>
        <w:t>预算</w:t>
      </w:r>
      <w:r>
        <w:rPr>
          <w:rFonts w:hint="eastAsia" w:ascii="仿宋" w:hAnsi="微软雅黑" w:eastAsia="仿宋"/>
          <w:sz w:val="28"/>
          <w:szCs w:val="28"/>
          <w:lang w:val="en-US" w:eastAsia="zh-CN"/>
        </w:rPr>
        <w:t>较</w:t>
      </w:r>
      <w:r>
        <w:rPr>
          <w:rFonts w:hint="eastAsia" w:ascii="仿宋" w:hAnsi="微软雅黑" w:eastAsia="仿宋"/>
          <w:sz w:val="28"/>
          <w:szCs w:val="28"/>
        </w:rPr>
        <w:t>上年</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16、住房保障支出（类）住房改革支出（款）住房公积金（项）：</w:t>
      </w:r>
      <w:r>
        <w:rPr>
          <w:rFonts w:hint="eastAsia" w:ascii="仿宋" w:hAnsi="微软雅黑" w:eastAsia="仿宋"/>
          <w:sz w:val="28"/>
          <w:szCs w:val="28"/>
          <w:lang w:eastAsia="zh-CN"/>
        </w:rPr>
        <w:t>2026</w:t>
      </w:r>
      <w:r>
        <w:rPr>
          <w:rFonts w:hint="eastAsia" w:ascii="仿宋" w:hAnsi="微软雅黑" w:eastAsia="仿宋"/>
          <w:sz w:val="28"/>
          <w:szCs w:val="28"/>
        </w:rPr>
        <w:t>年预算数为69.27万元，比上年预算增加3.88万元，增长5.93%，主要原因是人员工资</w:t>
      </w:r>
      <w:r>
        <w:rPr>
          <w:rFonts w:hint="eastAsia" w:ascii="仿宋" w:hAnsi="微软雅黑" w:eastAsia="仿宋"/>
          <w:sz w:val="28"/>
          <w:szCs w:val="28"/>
          <w:lang w:eastAsia="zh-CN"/>
        </w:rPr>
        <w:t>调增</w:t>
      </w:r>
      <w:r>
        <w:rPr>
          <w:rFonts w:hint="eastAsia" w:ascii="仿宋" w:hAnsi="微软雅黑" w:eastAsia="仿宋"/>
          <w:sz w:val="28"/>
          <w:szCs w:val="28"/>
        </w:rPr>
        <w:t>，住房公积金</w:t>
      </w:r>
      <w:r>
        <w:rPr>
          <w:rFonts w:hint="eastAsia" w:ascii="仿宋" w:hAnsi="微软雅黑" w:eastAsia="仿宋"/>
          <w:sz w:val="28"/>
          <w:szCs w:val="28"/>
          <w:lang w:eastAsia="zh-CN"/>
        </w:rPr>
        <w:t>缴费测算</w:t>
      </w:r>
      <w:r>
        <w:rPr>
          <w:rFonts w:hint="eastAsia" w:ascii="仿宋" w:hAnsi="微软雅黑" w:eastAsia="仿宋"/>
          <w:sz w:val="28"/>
          <w:szCs w:val="28"/>
        </w:rPr>
        <w:t>基数</w:t>
      </w:r>
      <w:r>
        <w:rPr>
          <w:rFonts w:hint="eastAsia" w:ascii="仿宋" w:hAnsi="微软雅黑" w:eastAsia="仿宋"/>
          <w:sz w:val="28"/>
          <w:szCs w:val="28"/>
          <w:lang w:eastAsia="zh-CN"/>
        </w:rPr>
        <w:t>增加</w:t>
      </w:r>
      <w:r>
        <w:rPr>
          <w:rFonts w:hint="eastAsia" w:ascii="仿宋" w:hAnsi="微软雅黑" w:eastAsia="仿宋"/>
          <w:sz w:val="28"/>
          <w:szCs w:val="28"/>
        </w:rPr>
        <w:t>，</w:t>
      </w:r>
      <w:r>
        <w:rPr>
          <w:rFonts w:hint="eastAsia" w:ascii="仿宋" w:hAnsi="微软雅黑" w:eastAsia="仿宋" w:cs="Times New Roman"/>
          <w:sz w:val="28"/>
          <w:szCs w:val="28"/>
          <w:lang w:val="en-US" w:eastAsia="en-US"/>
        </w:rPr>
        <w:t>所以本年度</w:t>
      </w:r>
      <w:r>
        <w:rPr>
          <w:rFonts w:hint="eastAsia" w:ascii="仿宋" w:hAnsi="微软雅黑" w:eastAsia="仿宋" w:cs="Times New Roman"/>
          <w:sz w:val="28"/>
          <w:szCs w:val="28"/>
          <w:lang w:val="en-US" w:eastAsia="zh-CN"/>
        </w:rPr>
        <w:t>预算</w:t>
      </w:r>
      <w:r>
        <w:rPr>
          <w:rFonts w:hint="eastAsia" w:ascii="仿宋" w:hAnsi="微软雅黑" w:eastAsia="仿宋"/>
          <w:sz w:val="28"/>
          <w:szCs w:val="28"/>
          <w:lang w:val="en-US" w:eastAsia="zh-CN"/>
        </w:rPr>
        <w:t>较</w:t>
      </w:r>
      <w:r>
        <w:rPr>
          <w:rFonts w:hint="eastAsia" w:ascii="仿宋" w:hAnsi="微软雅黑" w:eastAsia="仿宋"/>
          <w:sz w:val="28"/>
          <w:szCs w:val="28"/>
        </w:rPr>
        <w:t>上年</w:t>
      </w:r>
      <w:r>
        <w:rPr>
          <w:rFonts w:hint="eastAsia" w:ascii="仿宋" w:hAnsi="微软雅黑" w:eastAsia="仿宋"/>
          <w:sz w:val="28"/>
          <w:szCs w:val="28"/>
          <w:lang w:val="en-US" w:eastAsia="zh-CN"/>
        </w:rPr>
        <w:t>增加</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关于额敏县人力资源和社会保障局</w:t>
      </w:r>
      <w:r>
        <w:rPr>
          <w:rFonts w:hint="eastAsia" w:ascii="仿宋" w:hAnsi="华文楷体" w:eastAsia="仿宋"/>
          <w:sz w:val="28"/>
          <w:szCs w:val="28"/>
          <w:lang w:eastAsia="zh-CN"/>
        </w:rPr>
        <w:t>2026</w:t>
      </w:r>
      <w:r>
        <w:rPr>
          <w:rFonts w:hint="eastAsia" w:ascii="仿宋" w:hAnsi="华文楷体" w:eastAsia="仿宋"/>
          <w:sz w:val="28"/>
          <w:szCs w:val="28"/>
        </w:rPr>
        <w:t>年一般公共预算基本支出情况说明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额敏县人力资源和社会保障局</w:t>
      </w:r>
      <w:r>
        <w:rPr>
          <w:rFonts w:hint="eastAsia" w:ascii="仿宋" w:hAnsi="微软雅黑" w:eastAsia="仿宋"/>
          <w:sz w:val="28"/>
          <w:szCs w:val="28"/>
          <w:lang w:eastAsia="zh-CN"/>
        </w:rPr>
        <w:t>2026</w:t>
      </w:r>
      <w:r>
        <w:rPr>
          <w:rFonts w:hint="eastAsia" w:ascii="仿宋" w:hAnsi="微软雅黑" w:eastAsia="仿宋"/>
          <w:sz w:val="28"/>
          <w:szCs w:val="28"/>
        </w:rPr>
        <w:t>年一般公共预算基本支出867.26万元，其中：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人员经费798.01万元，主要包括：基本工资、津贴补贴、奖金、绩效工资、机关事业单位基本养老保险缴费、职工基本医疗保险缴费、公务员医疗补助缴费、其他社会保障缴费、住房公积金、退休费、奖励金。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公用经费69.25万元，主要包括：办公费、印刷费、手续费、水费、电费、邮电费、取暖费、差旅费、维修（护）费、公务接待费、工会经费、福利费、公务用车运行维护费。</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关于额敏县人力资源和社会保障局</w:t>
      </w:r>
      <w:r>
        <w:rPr>
          <w:rFonts w:hint="eastAsia" w:ascii="仿宋" w:hAnsi="华文楷体" w:eastAsia="仿宋"/>
          <w:sz w:val="28"/>
          <w:szCs w:val="28"/>
          <w:lang w:eastAsia="zh-CN"/>
        </w:rPr>
        <w:t>2026</w:t>
      </w:r>
      <w:r>
        <w:rPr>
          <w:rFonts w:hint="eastAsia" w:ascii="仿宋" w:hAnsi="华文楷体" w:eastAsia="仿宋"/>
          <w:sz w:val="28"/>
          <w:szCs w:val="28"/>
        </w:rPr>
        <w:t>年一般公共预算项目支出情况说明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（一）项目名称：塔地财社〔</w:t>
      </w:r>
      <w:r>
        <w:rPr>
          <w:rFonts w:hint="eastAsia" w:ascii="仿宋" w:hAnsi="微软雅黑" w:eastAsia="仿宋"/>
          <w:sz w:val="28"/>
          <w:szCs w:val="28"/>
          <w:lang w:eastAsia="zh-CN"/>
        </w:rPr>
        <w:t>2025</w:t>
      </w:r>
      <w:r>
        <w:rPr>
          <w:rFonts w:hint="eastAsia" w:ascii="仿宋" w:hAnsi="微软雅黑" w:eastAsia="仿宋"/>
          <w:sz w:val="28"/>
          <w:szCs w:val="28"/>
        </w:rPr>
        <w:t>〕44号</w:t>
      </w:r>
      <w:r>
        <w:rPr>
          <w:rFonts w:hint="eastAsia" w:ascii="仿宋" w:hAnsi="微软雅黑" w:eastAsia="仿宋"/>
          <w:sz w:val="28"/>
          <w:szCs w:val="28"/>
          <w:lang w:eastAsia="zh-CN"/>
        </w:rPr>
        <w:t>2026</w:t>
      </w:r>
      <w:r>
        <w:rPr>
          <w:rFonts w:hint="eastAsia" w:ascii="仿宋" w:hAnsi="微软雅黑" w:eastAsia="仿宋"/>
          <w:sz w:val="28"/>
          <w:szCs w:val="28"/>
        </w:rPr>
        <w:t>年中央财政就业补助资金（非三保）</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设立的政策依据：塔地财社〔</w:t>
      </w:r>
      <w:r>
        <w:rPr>
          <w:rFonts w:hint="eastAsia" w:ascii="仿宋" w:hAnsi="微软雅黑" w:eastAsia="仿宋"/>
          <w:sz w:val="28"/>
          <w:szCs w:val="28"/>
          <w:lang w:eastAsia="zh-CN"/>
        </w:rPr>
        <w:t>2025</w:t>
      </w:r>
      <w:r>
        <w:rPr>
          <w:rFonts w:hint="eastAsia" w:ascii="仿宋" w:hAnsi="微软雅黑" w:eastAsia="仿宋"/>
          <w:sz w:val="28"/>
          <w:szCs w:val="28"/>
        </w:rPr>
        <w:t>〕44号</w:t>
      </w:r>
      <w:r>
        <w:rPr>
          <w:rFonts w:hint="eastAsia" w:ascii="仿宋" w:hAnsi="微软雅黑" w:eastAsia="仿宋"/>
          <w:sz w:val="28"/>
          <w:szCs w:val="28"/>
          <w:lang w:eastAsia="zh-CN"/>
        </w:rPr>
        <w:t>2026</w:t>
      </w:r>
      <w:r>
        <w:rPr>
          <w:rFonts w:hint="eastAsia" w:ascii="仿宋" w:hAnsi="微软雅黑" w:eastAsia="仿宋"/>
          <w:sz w:val="28"/>
          <w:szCs w:val="28"/>
        </w:rPr>
        <w:t>年中央财政就业补助资金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预算安排规模：847.00万元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项目承担单位：额敏县人力资源和社会保障局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资金分配情况：支付职业培训补贴450万元、社会保险补贴238万元、促进创业补贴2万元、公益性岗位补贴157万元。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资金来源：上级转移支付</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补贴人数：职业培训3000人、社会保险补贴275人，创业补贴10人，公益性岗位7</w:t>
      </w:r>
      <w:r>
        <w:rPr>
          <w:rFonts w:hint="eastAsia" w:ascii="仿宋" w:hAnsi="微软雅黑" w:eastAsia="仿宋"/>
          <w:sz w:val="28"/>
          <w:szCs w:val="28"/>
          <w:lang w:val="en-US" w:eastAsia="zh-CN"/>
        </w:rPr>
        <w:t>5</w:t>
      </w:r>
      <w:r>
        <w:rPr>
          <w:rFonts w:hint="eastAsia" w:ascii="仿宋" w:hAnsi="微软雅黑" w:eastAsia="仿宋"/>
          <w:sz w:val="28"/>
          <w:szCs w:val="28"/>
        </w:rPr>
        <w:t>人</w:t>
      </w:r>
      <w:r>
        <w:rPr>
          <w:rFonts w:hint="eastAsia" w:ascii="仿宋" w:hAnsi="微软雅黑" w:eastAsia="仿宋"/>
          <w:sz w:val="28"/>
          <w:szCs w:val="28"/>
          <w:lang w:eastAsia="zh-CN"/>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补贴标准：职业培训A类1800元/人B类1500元/人C类/1200元/人，社会保险补贴一档1525</w:t>
      </w:r>
      <w:r>
        <w:rPr>
          <w:rFonts w:hint="eastAsia" w:ascii="仿宋" w:hAnsi="微软雅黑" w:eastAsia="仿宋"/>
          <w:sz w:val="28"/>
          <w:szCs w:val="28"/>
          <w:lang w:val="en-US" w:eastAsia="zh-CN"/>
        </w:rPr>
        <w:t>元</w:t>
      </w:r>
      <w:r>
        <w:rPr>
          <w:rFonts w:hint="eastAsia" w:ascii="仿宋" w:hAnsi="微软雅黑" w:eastAsia="仿宋"/>
          <w:sz w:val="28"/>
          <w:szCs w:val="28"/>
        </w:rPr>
        <w:t>/月/人二档999.8</w:t>
      </w:r>
      <w:r>
        <w:rPr>
          <w:rFonts w:hint="eastAsia" w:ascii="仿宋" w:hAnsi="微软雅黑" w:eastAsia="仿宋"/>
          <w:sz w:val="28"/>
          <w:szCs w:val="28"/>
          <w:lang w:val="en-US" w:eastAsia="zh-CN"/>
        </w:rPr>
        <w:t>元</w:t>
      </w:r>
      <w:r>
        <w:rPr>
          <w:rFonts w:hint="eastAsia" w:ascii="仿宋" w:hAnsi="微软雅黑" w:eastAsia="仿宋"/>
          <w:sz w:val="28"/>
          <w:szCs w:val="28"/>
        </w:rPr>
        <w:t>/月/人，创业补贴2000元/人，公益性岗位1750元/月/人。</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补贴范围：职业技能培训人员、社会保险补贴人员，创业补贴人员、公益性岗位人员</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补贴方式：职业培训补贴、创业补贴、社会保险补贴按照季度批次补贴，公益性岗位补贴按月</w:t>
      </w:r>
      <w:r>
        <w:rPr>
          <w:rFonts w:hint="eastAsia" w:ascii="仿宋" w:hAnsi="微软雅黑" w:eastAsia="仿宋"/>
          <w:sz w:val="28"/>
          <w:szCs w:val="28"/>
          <w:lang w:val="en-US" w:eastAsia="zh-CN"/>
        </w:rPr>
        <w:t>由2.0系统“一卡通”直接支付给个人银行卡中。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w:t>
      </w:r>
      <w:r>
        <w:rPr>
          <w:rFonts w:hint="eastAsia" w:ascii="仿宋" w:hAnsi="微软雅黑" w:eastAsia="仿宋"/>
          <w:sz w:val="28"/>
          <w:szCs w:val="28"/>
          <w:lang w:eastAsia="zh-CN"/>
        </w:rPr>
        <w:t>部门</w:t>
      </w:r>
      <w:r>
        <w:rPr>
          <w:rFonts w:hint="eastAsia" w:ascii="仿宋" w:hAnsi="微软雅黑" w:eastAsia="仿宋"/>
          <w:sz w:val="28"/>
          <w:szCs w:val="28"/>
        </w:rPr>
        <w:t>申请国库集中支付按月</w:t>
      </w:r>
      <w:r>
        <w:rPr>
          <w:rFonts w:hint="eastAsia" w:ascii="仿宋" w:hAnsi="微软雅黑" w:eastAsia="仿宋"/>
          <w:sz w:val="28"/>
          <w:szCs w:val="28"/>
          <w:lang w:val="en-US" w:eastAsia="zh-CN"/>
        </w:rPr>
        <w:t>由2.0系统“一卡通”直接支付给个人银行卡中</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受益人群和社会效益：职业培训人员、社会保险补贴人员，创业补贴人员、公益性岗位人员受益，提高就业扶持政策经办服务满意度</w:t>
      </w:r>
      <w:r>
        <w:rPr>
          <w:rFonts w:hint="eastAsia" w:ascii="仿宋" w:hAnsi="微软雅黑" w:eastAsia="仿宋"/>
          <w:sz w:val="28"/>
          <w:szCs w:val="28"/>
          <w:lang w:eastAsia="zh-CN"/>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（二）项目名称：塔地财社〔</w:t>
      </w:r>
      <w:r>
        <w:rPr>
          <w:rFonts w:hint="eastAsia" w:ascii="仿宋" w:hAnsi="微软雅黑" w:eastAsia="仿宋"/>
          <w:sz w:val="28"/>
          <w:szCs w:val="28"/>
          <w:lang w:eastAsia="zh-CN"/>
        </w:rPr>
        <w:t>2025</w:t>
      </w:r>
      <w:r>
        <w:rPr>
          <w:rFonts w:hint="eastAsia" w:ascii="仿宋" w:hAnsi="微软雅黑" w:eastAsia="仿宋"/>
          <w:sz w:val="28"/>
          <w:szCs w:val="28"/>
        </w:rPr>
        <w:t>〕82号</w:t>
      </w:r>
      <w:r>
        <w:rPr>
          <w:rFonts w:hint="eastAsia" w:ascii="仿宋" w:hAnsi="微软雅黑" w:eastAsia="仿宋"/>
          <w:sz w:val="28"/>
          <w:szCs w:val="28"/>
          <w:lang w:eastAsia="zh-CN"/>
        </w:rPr>
        <w:t>2026</w:t>
      </w:r>
      <w:r>
        <w:rPr>
          <w:rFonts w:hint="eastAsia" w:ascii="仿宋" w:hAnsi="微软雅黑" w:eastAsia="仿宋"/>
          <w:sz w:val="28"/>
          <w:szCs w:val="28"/>
        </w:rPr>
        <w:t>年自治区财政就业补助资金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设立的政策依据：塔地财社〔</w:t>
      </w:r>
      <w:r>
        <w:rPr>
          <w:rFonts w:hint="eastAsia" w:ascii="仿宋" w:hAnsi="微软雅黑" w:eastAsia="仿宋"/>
          <w:sz w:val="28"/>
          <w:szCs w:val="28"/>
          <w:lang w:eastAsia="zh-CN"/>
        </w:rPr>
        <w:t>2025</w:t>
      </w:r>
      <w:r>
        <w:rPr>
          <w:rFonts w:hint="eastAsia" w:ascii="仿宋" w:hAnsi="微软雅黑" w:eastAsia="仿宋"/>
          <w:sz w:val="28"/>
          <w:szCs w:val="28"/>
        </w:rPr>
        <w:t>〕82号</w:t>
      </w:r>
      <w:r>
        <w:rPr>
          <w:rFonts w:hint="eastAsia" w:ascii="仿宋" w:hAnsi="微软雅黑" w:eastAsia="仿宋"/>
          <w:sz w:val="28"/>
          <w:szCs w:val="28"/>
          <w:lang w:eastAsia="zh-CN"/>
        </w:rPr>
        <w:t>2026</w:t>
      </w:r>
      <w:r>
        <w:rPr>
          <w:rFonts w:hint="eastAsia" w:ascii="仿宋" w:hAnsi="微软雅黑" w:eastAsia="仿宋"/>
          <w:sz w:val="28"/>
          <w:szCs w:val="28"/>
        </w:rPr>
        <w:t>年自治区财政就业补助资金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预算安排规模：4.80万元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项目承担单位：额敏县人力资源和社会保障局</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资金分配情况：4.8万元</w:t>
      </w:r>
      <w:r>
        <w:rPr>
          <w:rFonts w:hint="eastAsia" w:ascii="仿宋" w:hAnsi="微软雅黑" w:eastAsia="仿宋"/>
          <w:sz w:val="28"/>
          <w:szCs w:val="28"/>
          <w:lang w:val="en-US" w:eastAsia="zh-CN"/>
        </w:rPr>
        <w:t>全部用于</w:t>
      </w:r>
      <w:r>
        <w:rPr>
          <w:rFonts w:hint="eastAsia" w:ascii="仿宋" w:hAnsi="微软雅黑" w:eastAsia="仿宋"/>
          <w:sz w:val="28"/>
          <w:szCs w:val="28"/>
        </w:rPr>
        <w:t>自治区就业补助</w:t>
      </w:r>
      <w:r>
        <w:rPr>
          <w:rFonts w:hint="eastAsia" w:ascii="仿宋" w:hAnsi="微软雅黑" w:eastAsia="仿宋"/>
          <w:sz w:val="28"/>
          <w:szCs w:val="28"/>
          <w:lang w:val="en-US" w:eastAsia="zh-CN"/>
        </w:rPr>
        <w:t>办公经费</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（三）项目名称：</w:t>
      </w:r>
      <w:r>
        <w:rPr>
          <w:rFonts w:hint="eastAsia" w:ascii="仿宋" w:hAnsi="微软雅黑" w:eastAsia="仿宋"/>
          <w:sz w:val="28"/>
          <w:szCs w:val="28"/>
          <w:lang w:eastAsia="zh-CN"/>
        </w:rPr>
        <w:t>2026</w:t>
      </w:r>
      <w:r>
        <w:rPr>
          <w:rFonts w:hint="eastAsia" w:ascii="仿宋" w:hAnsi="微软雅黑" w:eastAsia="仿宋"/>
          <w:sz w:val="28"/>
          <w:szCs w:val="28"/>
        </w:rPr>
        <w:t>年三支一扶社保-县级配套资金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设立的政策依据：塔地人社字〔202</w:t>
      </w:r>
      <w:r>
        <w:rPr>
          <w:rFonts w:hint="eastAsia" w:ascii="仿宋" w:hAnsi="微软雅黑" w:eastAsia="仿宋"/>
          <w:sz w:val="28"/>
          <w:szCs w:val="28"/>
          <w:lang w:val="en-US" w:eastAsia="zh-CN"/>
        </w:rPr>
        <w:t>1</w:t>
      </w:r>
      <w:r>
        <w:rPr>
          <w:rFonts w:hint="eastAsia" w:ascii="仿宋" w:hAnsi="微软雅黑" w:eastAsia="仿宋"/>
          <w:sz w:val="28"/>
          <w:szCs w:val="28"/>
        </w:rPr>
        <w:t>〕63号关于实施地区第四轮高校毕业生“三支一扶”计划的通知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预算安排规模：62.22万元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项目承担单位：额敏县人力资源和社会保障局</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资金分配情况：三支一扶社会保障缴费</w:t>
      </w:r>
      <w:r>
        <w:rPr>
          <w:rFonts w:hint="eastAsia" w:ascii="仿宋" w:hAnsi="微软雅黑" w:eastAsia="仿宋"/>
          <w:sz w:val="28"/>
          <w:szCs w:val="28"/>
          <w:lang w:val="en-US" w:eastAsia="zh-CN"/>
        </w:rPr>
        <w:t>补贴人数40人，补贴标准1281.25元/月/人，</w:t>
      </w:r>
      <w:r>
        <w:rPr>
          <w:rFonts w:hint="eastAsia" w:ascii="仿宋" w:hAnsi="微软雅黑" w:eastAsia="仿宋"/>
          <w:sz w:val="28"/>
          <w:szCs w:val="28"/>
        </w:rPr>
        <w:t>三支一扶社会保障缴费</w:t>
      </w:r>
      <w:r>
        <w:rPr>
          <w:rFonts w:hint="eastAsia" w:ascii="仿宋" w:hAnsi="微软雅黑" w:eastAsia="仿宋"/>
          <w:sz w:val="28"/>
          <w:szCs w:val="28"/>
          <w:lang w:val="en-US" w:eastAsia="zh-CN"/>
        </w:rPr>
        <w:t>补贴共计</w:t>
      </w:r>
      <w:r>
        <w:rPr>
          <w:rFonts w:hint="eastAsia" w:ascii="仿宋" w:hAnsi="微软雅黑" w:eastAsia="仿宋"/>
          <w:sz w:val="28"/>
          <w:szCs w:val="28"/>
        </w:rPr>
        <w:t>61.5万元</w:t>
      </w:r>
      <w:r>
        <w:rPr>
          <w:rFonts w:hint="eastAsia" w:ascii="仿宋" w:hAnsi="微软雅黑" w:eastAsia="仿宋"/>
          <w:sz w:val="28"/>
          <w:szCs w:val="28"/>
          <w:lang w:eastAsia="zh-CN"/>
        </w:rPr>
        <w:t>；</w:t>
      </w:r>
      <w:r>
        <w:rPr>
          <w:rFonts w:hint="eastAsia" w:ascii="仿宋" w:hAnsi="微软雅黑" w:eastAsia="仿宋"/>
          <w:sz w:val="28"/>
          <w:szCs w:val="28"/>
        </w:rPr>
        <w:t>意外保险</w:t>
      </w:r>
      <w:r>
        <w:rPr>
          <w:rFonts w:hint="eastAsia" w:ascii="仿宋" w:hAnsi="微软雅黑" w:eastAsia="仿宋"/>
          <w:sz w:val="28"/>
          <w:szCs w:val="28"/>
          <w:lang w:val="en-US" w:eastAsia="zh-CN"/>
        </w:rPr>
        <w:t>补贴人数36人，补贴标准</w:t>
      </w:r>
      <w:r>
        <w:rPr>
          <w:rFonts w:hint="eastAsia" w:ascii="仿宋" w:hAnsi="微软雅黑" w:eastAsia="仿宋"/>
          <w:sz w:val="28"/>
          <w:szCs w:val="28"/>
        </w:rPr>
        <w:t>200元/人</w:t>
      </w:r>
      <w:r>
        <w:rPr>
          <w:rFonts w:hint="eastAsia" w:ascii="仿宋" w:hAnsi="微软雅黑" w:eastAsia="仿宋"/>
          <w:sz w:val="28"/>
          <w:szCs w:val="28"/>
          <w:lang w:eastAsia="zh-CN"/>
        </w:rPr>
        <w:t>，</w:t>
      </w:r>
      <w:r>
        <w:rPr>
          <w:rFonts w:hint="eastAsia" w:ascii="仿宋" w:hAnsi="微软雅黑" w:eastAsia="仿宋"/>
          <w:sz w:val="28"/>
          <w:szCs w:val="28"/>
        </w:rPr>
        <w:t>意外保险</w:t>
      </w:r>
      <w:r>
        <w:rPr>
          <w:rFonts w:hint="eastAsia" w:ascii="仿宋" w:hAnsi="微软雅黑" w:eastAsia="仿宋"/>
          <w:sz w:val="28"/>
          <w:szCs w:val="28"/>
          <w:lang w:val="en-US" w:eastAsia="zh-CN"/>
        </w:rPr>
        <w:t>共计</w:t>
      </w:r>
      <w:r>
        <w:rPr>
          <w:rFonts w:hint="eastAsia" w:ascii="仿宋" w:hAnsi="微软雅黑" w:eastAsia="仿宋"/>
          <w:sz w:val="28"/>
          <w:szCs w:val="28"/>
        </w:rPr>
        <w:t>0.72万元</w:t>
      </w:r>
      <w:r>
        <w:rPr>
          <w:rFonts w:hint="eastAsia" w:ascii="仿宋" w:hAnsi="微软雅黑" w:eastAsia="仿宋"/>
          <w:sz w:val="28"/>
          <w:szCs w:val="28"/>
          <w:lang w:eastAsia="zh-CN"/>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资金来源：县级配套资金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补贴人数：补贴人数为</w:t>
      </w:r>
      <w:r>
        <w:rPr>
          <w:rFonts w:hint="eastAsia" w:ascii="仿宋" w:hAnsi="微软雅黑" w:eastAsia="仿宋"/>
          <w:sz w:val="28"/>
          <w:szCs w:val="28"/>
          <w:lang w:val="en-US" w:eastAsia="zh-CN"/>
        </w:rPr>
        <w:t>40</w:t>
      </w:r>
      <w:r>
        <w:rPr>
          <w:rFonts w:hint="eastAsia" w:ascii="仿宋" w:hAnsi="微软雅黑" w:eastAsia="仿宋"/>
          <w:sz w:val="28"/>
          <w:szCs w:val="28"/>
        </w:rPr>
        <w:t>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补贴标准：社会保障缴费</w:t>
      </w:r>
      <w:r>
        <w:rPr>
          <w:rFonts w:hint="eastAsia" w:ascii="仿宋" w:hAnsi="微软雅黑" w:eastAsia="仿宋"/>
          <w:sz w:val="28"/>
          <w:szCs w:val="28"/>
          <w:lang w:val="en-US" w:eastAsia="zh-CN"/>
        </w:rPr>
        <w:t>1281.25元/月/人和</w:t>
      </w:r>
      <w:r>
        <w:rPr>
          <w:rFonts w:hint="eastAsia" w:ascii="仿宋" w:hAnsi="微软雅黑" w:eastAsia="仿宋"/>
          <w:sz w:val="28"/>
          <w:szCs w:val="28"/>
        </w:rPr>
        <w:t>意外保险200元/人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补贴范围：“三支一扶”高校毕业生</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补贴方式：社会保障缴费按月</w:t>
      </w:r>
      <w:r>
        <w:rPr>
          <w:rFonts w:hint="eastAsia" w:ascii="仿宋" w:hAnsi="微软雅黑" w:eastAsia="仿宋"/>
          <w:sz w:val="28"/>
          <w:szCs w:val="28"/>
          <w:lang w:val="en-US" w:eastAsia="zh-CN"/>
        </w:rPr>
        <w:t>缴纳</w:t>
      </w:r>
      <w:r>
        <w:rPr>
          <w:rFonts w:hint="eastAsia" w:ascii="仿宋" w:hAnsi="微软雅黑" w:eastAsia="仿宋"/>
          <w:sz w:val="28"/>
          <w:szCs w:val="28"/>
        </w:rPr>
        <w:t>、意外保险一次性补贴</w:t>
      </w:r>
      <w:r>
        <w:rPr>
          <w:rFonts w:hint="eastAsia" w:ascii="仿宋" w:hAnsi="微软雅黑" w:eastAsia="仿宋"/>
          <w:sz w:val="28"/>
          <w:szCs w:val="28"/>
          <w:lang w:val="en-US" w:eastAsia="zh-CN"/>
        </w:rPr>
        <w:t>给个人。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发放程序：高校毕业生“三支一扶”计划县级配套资金支付程序为单位申请国库集中支付</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受益人群和社会效益：“三支一扶”高校毕业生，提高基层服务单位满意度</w:t>
      </w:r>
      <w:r>
        <w:rPr>
          <w:rFonts w:hint="eastAsia" w:ascii="仿宋" w:hAnsi="微软雅黑" w:eastAsia="仿宋"/>
          <w:sz w:val="28"/>
          <w:szCs w:val="28"/>
          <w:lang w:eastAsia="zh-CN"/>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（四）项目名称：塔地财社〔</w:t>
      </w:r>
      <w:r>
        <w:rPr>
          <w:rFonts w:hint="eastAsia" w:ascii="仿宋" w:hAnsi="微软雅黑" w:eastAsia="仿宋"/>
          <w:sz w:val="28"/>
          <w:szCs w:val="28"/>
          <w:lang w:eastAsia="zh-CN"/>
        </w:rPr>
        <w:t>2025</w:t>
      </w:r>
      <w:r>
        <w:rPr>
          <w:rFonts w:hint="eastAsia" w:ascii="仿宋" w:hAnsi="微软雅黑" w:eastAsia="仿宋"/>
          <w:sz w:val="28"/>
          <w:szCs w:val="28"/>
        </w:rPr>
        <w:t>〕71号高校毕业生三支一扶中央财政补助资金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设立的政策依据：塔地财社〔</w:t>
      </w:r>
      <w:r>
        <w:rPr>
          <w:rFonts w:hint="eastAsia" w:ascii="仿宋" w:hAnsi="微软雅黑" w:eastAsia="仿宋"/>
          <w:sz w:val="28"/>
          <w:szCs w:val="28"/>
          <w:lang w:eastAsia="zh-CN"/>
        </w:rPr>
        <w:t>2025</w:t>
      </w:r>
      <w:r>
        <w:rPr>
          <w:rFonts w:hint="eastAsia" w:ascii="仿宋" w:hAnsi="微软雅黑" w:eastAsia="仿宋"/>
          <w:sz w:val="28"/>
          <w:szCs w:val="28"/>
        </w:rPr>
        <w:t>〕71号高校毕业生三支一扶中央财政补助资金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预算安排规模：79.54万元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项目承担单位：额敏县人力资源和社会保障局</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资金分配情况：“三支一扶”生活补助</w:t>
      </w:r>
      <w:r>
        <w:rPr>
          <w:rFonts w:hint="eastAsia" w:ascii="仿宋" w:hAnsi="微软雅黑" w:eastAsia="仿宋"/>
          <w:sz w:val="28"/>
          <w:szCs w:val="28"/>
          <w:lang w:val="en-US" w:eastAsia="zh-CN"/>
        </w:rPr>
        <w:t>补贴人数24人，补贴标准</w:t>
      </w:r>
      <w:r>
        <w:rPr>
          <w:rFonts w:hint="eastAsia" w:ascii="仿宋" w:hAnsi="微软雅黑" w:eastAsia="仿宋"/>
          <w:sz w:val="28"/>
          <w:szCs w:val="28"/>
        </w:rPr>
        <w:t>2500元/人/月</w:t>
      </w:r>
      <w:r>
        <w:rPr>
          <w:rFonts w:hint="eastAsia" w:ascii="仿宋" w:hAnsi="微软雅黑" w:eastAsia="仿宋"/>
          <w:sz w:val="28"/>
          <w:szCs w:val="28"/>
          <w:lang w:eastAsia="zh-CN"/>
        </w:rPr>
        <w:t>，</w:t>
      </w:r>
      <w:r>
        <w:rPr>
          <w:rFonts w:hint="eastAsia" w:ascii="仿宋" w:hAnsi="微软雅黑" w:eastAsia="仿宋"/>
          <w:sz w:val="28"/>
          <w:szCs w:val="28"/>
          <w:lang w:val="en-US" w:eastAsia="zh-CN"/>
        </w:rPr>
        <w:t>补贴金额72万元。补贴人数1人，补贴标准</w:t>
      </w:r>
      <w:r>
        <w:rPr>
          <w:rFonts w:hint="eastAsia" w:ascii="仿宋" w:hAnsi="微软雅黑" w:eastAsia="仿宋"/>
          <w:sz w:val="28"/>
          <w:szCs w:val="28"/>
        </w:rPr>
        <w:t>2500元/人</w:t>
      </w:r>
      <w:r>
        <w:rPr>
          <w:rFonts w:hint="eastAsia" w:ascii="仿宋" w:hAnsi="微软雅黑" w:eastAsia="仿宋"/>
          <w:sz w:val="28"/>
          <w:szCs w:val="28"/>
          <w:lang w:val="en-US" w:eastAsia="zh-CN"/>
        </w:rPr>
        <w:t>*5个月，补贴金额1.25万元，共计</w:t>
      </w:r>
      <w:r>
        <w:rPr>
          <w:rFonts w:hint="eastAsia" w:ascii="仿宋" w:hAnsi="微软雅黑" w:eastAsia="仿宋"/>
          <w:sz w:val="28"/>
          <w:szCs w:val="28"/>
        </w:rPr>
        <w:t>73.</w:t>
      </w:r>
      <w:r>
        <w:rPr>
          <w:rFonts w:hint="eastAsia" w:ascii="仿宋" w:hAnsi="微软雅黑" w:eastAsia="仿宋"/>
          <w:sz w:val="28"/>
          <w:szCs w:val="28"/>
          <w:lang w:val="en-US" w:eastAsia="zh-CN"/>
        </w:rPr>
        <w:t>25</w:t>
      </w:r>
      <w:r>
        <w:rPr>
          <w:rFonts w:hint="eastAsia" w:ascii="仿宋" w:hAnsi="微软雅黑" w:eastAsia="仿宋"/>
          <w:sz w:val="28"/>
          <w:szCs w:val="28"/>
        </w:rPr>
        <w:t>万元</w:t>
      </w:r>
      <w:r>
        <w:rPr>
          <w:rFonts w:hint="eastAsia" w:ascii="仿宋" w:hAnsi="微软雅黑" w:eastAsia="仿宋"/>
          <w:sz w:val="28"/>
          <w:szCs w:val="28"/>
          <w:lang w:eastAsia="zh-CN"/>
        </w:rPr>
        <w:t>；</w:t>
      </w:r>
      <w:r>
        <w:rPr>
          <w:rFonts w:hint="eastAsia" w:ascii="仿宋" w:hAnsi="微软雅黑" w:eastAsia="仿宋"/>
          <w:sz w:val="28"/>
          <w:szCs w:val="28"/>
        </w:rPr>
        <w:t>一次性安家费</w:t>
      </w:r>
      <w:r>
        <w:rPr>
          <w:rFonts w:hint="eastAsia" w:ascii="仿宋" w:hAnsi="微软雅黑" w:eastAsia="仿宋"/>
          <w:sz w:val="28"/>
          <w:szCs w:val="28"/>
          <w:lang w:val="en-US" w:eastAsia="zh-CN"/>
        </w:rPr>
        <w:t>补贴人数21人，补贴标准</w:t>
      </w:r>
      <w:r>
        <w:rPr>
          <w:rFonts w:hint="eastAsia" w:ascii="仿宋" w:hAnsi="微软雅黑" w:eastAsia="仿宋"/>
          <w:sz w:val="28"/>
          <w:szCs w:val="28"/>
        </w:rPr>
        <w:t>3000元/人</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安家费共计6.3</w:t>
      </w:r>
      <w:r>
        <w:rPr>
          <w:rFonts w:hint="eastAsia" w:ascii="仿宋" w:hAnsi="微软雅黑" w:eastAsia="仿宋"/>
          <w:sz w:val="28"/>
          <w:szCs w:val="28"/>
        </w:rPr>
        <w:t>万元</w:t>
      </w:r>
      <w:r>
        <w:rPr>
          <w:rFonts w:hint="eastAsia" w:ascii="仿宋" w:hAnsi="微软雅黑" w:eastAsia="仿宋"/>
          <w:sz w:val="28"/>
          <w:szCs w:val="28"/>
          <w:lang w:eastAsia="zh-CN"/>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资金来源：上级转移支付资金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补贴人数：补贴人数为</w:t>
      </w:r>
      <w:r>
        <w:rPr>
          <w:rFonts w:hint="eastAsia" w:ascii="仿宋" w:hAnsi="微软雅黑" w:eastAsia="仿宋"/>
          <w:sz w:val="28"/>
          <w:szCs w:val="28"/>
          <w:lang w:val="en-US" w:eastAsia="zh-CN"/>
        </w:rPr>
        <w:t>25</w:t>
      </w:r>
      <w:r>
        <w:rPr>
          <w:rFonts w:hint="eastAsia" w:ascii="仿宋" w:hAnsi="微软雅黑" w:eastAsia="仿宋"/>
          <w:sz w:val="28"/>
          <w:szCs w:val="28"/>
        </w:rPr>
        <w:t>人</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补贴标准：生活补助2500元/人/月、安家费3000元/人</w:t>
      </w:r>
      <w:r>
        <w:rPr>
          <w:rFonts w:hint="eastAsia" w:ascii="仿宋" w:hAnsi="微软雅黑" w:eastAsia="仿宋"/>
          <w:sz w:val="28"/>
          <w:szCs w:val="28"/>
          <w:lang w:eastAsia="zh-CN"/>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补贴范围：“三支一扶”高校毕业生</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补贴方式：生活补助按月补贴</w:t>
      </w:r>
      <w:r>
        <w:rPr>
          <w:rFonts w:hint="eastAsia" w:ascii="仿宋" w:hAnsi="微软雅黑" w:eastAsia="仿宋"/>
          <w:sz w:val="28"/>
          <w:szCs w:val="28"/>
          <w:lang w:val="en-US" w:eastAsia="zh-CN"/>
        </w:rPr>
        <w:t>给个人卡中</w:t>
      </w:r>
      <w:r>
        <w:rPr>
          <w:rFonts w:hint="eastAsia" w:ascii="仿宋" w:hAnsi="微软雅黑" w:eastAsia="仿宋"/>
          <w:sz w:val="28"/>
          <w:szCs w:val="28"/>
        </w:rPr>
        <w:t>，安家费一次性补贴</w:t>
      </w:r>
      <w:r>
        <w:rPr>
          <w:rFonts w:hint="eastAsia" w:ascii="仿宋" w:hAnsi="微软雅黑" w:eastAsia="仿宋"/>
          <w:sz w:val="28"/>
          <w:szCs w:val="28"/>
          <w:lang w:val="en-US" w:eastAsia="zh-CN"/>
        </w:rPr>
        <w:t>给个人卡中。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w:t>
      </w:r>
      <w:r>
        <w:rPr>
          <w:rFonts w:hint="eastAsia" w:ascii="仿宋" w:hAnsi="微软雅黑" w:eastAsia="仿宋"/>
          <w:sz w:val="28"/>
          <w:szCs w:val="28"/>
          <w:lang w:eastAsia="zh-CN"/>
        </w:rPr>
        <w:t>部门</w:t>
      </w:r>
      <w:r>
        <w:rPr>
          <w:rFonts w:hint="eastAsia" w:ascii="仿宋" w:hAnsi="微软雅黑" w:eastAsia="仿宋"/>
          <w:sz w:val="28"/>
          <w:szCs w:val="28"/>
        </w:rPr>
        <w:t>申请国库集中支付补贴</w:t>
      </w:r>
      <w:r>
        <w:rPr>
          <w:rFonts w:hint="eastAsia" w:ascii="仿宋" w:hAnsi="微软雅黑" w:eastAsia="仿宋"/>
          <w:sz w:val="28"/>
          <w:szCs w:val="28"/>
          <w:lang w:val="en-US" w:eastAsia="zh-CN"/>
        </w:rPr>
        <w:t>给个人卡中</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受益人群和社会效益：“三支一扶”高校毕业生，提高基层服务单位满意度</w:t>
      </w:r>
      <w:r>
        <w:rPr>
          <w:rFonts w:hint="eastAsia" w:ascii="仿宋" w:hAnsi="微软雅黑" w:eastAsia="仿宋"/>
          <w:sz w:val="28"/>
          <w:szCs w:val="28"/>
          <w:lang w:eastAsia="zh-CN"/>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（五）项目名称：塔地财社〔</w:t>
      </w:r>
      <w:r>
        <w:rPr>
          <w:rFonts w:hint="eastAsia" w:ascii="仿宋" w:hAnsi="微软雅黑" w:eastAsia="仿宋"/>
          <w:sz w:val="28"/>
          <w:szCs w:val="28"/>
          <w:lang w:eastAsia="zh-CN"/>
        </w:rPr>
        <w:t>2025</w:t>
      </w:r>
      <w:r>
        <w:rPr>
          <w:rFonts w:hint="eastAsia" w:ascii="仿宋" w:hAnsi="微软雅黑" w:eastAsia="仿宋"/>
          <w:sz w:val="28"/>
          <w:szCs w:val="28"/>
        </w:rPr>
        <w:t>〕44号</w:t>
      </w:r>
      <w:r>
        <w:rPr>
          <w:rFonts w:hint="eastAsia" w:ascii="仿宋" w:hAnsi="微软雅黑" w:eastAsia="仿宋"/>
          <w:sz w:val="28"/>
          <w:szCs w:val="28"/>
          <w:lang w:eastAsia="zh-CN"/>
        </w:rPr>
        <w:t>2026</w:t>
      </w:r>
      <w:r>
        <w:rPr>
          <w:rFonts w:hint="eastAsia" w:ascii="仿宋" w:hAnsi="微软雅黑" w:eastAsia="仿宋"/>
          <w:sz w:val="28"/>
          <w:szCs w:val="28"/>
        </w:rPr>
        <w:t>年中央财政就业补助资金（三保）</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设立的政策依据：塔地财社〔</w:t>
      </w:r>
      <w:r>
        <w:rPr>
          <w:rFonts w:hint="eastAsia" w:ascii="仿宋" w:hAnsi="微软雅黑" w:eastAsia="仿宋"/>
          <w:sz w:val="28"/>
          <w:szCs w:val="28"/>
          <w:lang w:eastAsia="zh-CN"/>
        </w:rPr>
        <w:t>2025</w:t>
      </w:r>
      <w:r>
        <w:rPr>
          <w:rFonts w:hint="eastAsia" w:ascii="仿宋" w:hAnsi="微软雅黑" w:eastAsia="仿宋"/>
          <w:sz w:val="28"/>
          <w:szCs w:val="28"/>
        </w:rPr>
        <w:t>〕44号</w:t>
      </w:r>
      <w:r>
        <w:rPr>
          <w:rFonts w:hint="eastAsia" w:ascii="仿宋" w:hAnsi="微软雅黑" w:eastAsia="仿宋"/>
          <w:sz w:val="28"/>
          <w:szCs w:val="28"/>
          <w:lang w:eastAsia="zh-CN"/>
        </w:rPr>
        <w:t>2026</w:t>
      </w:r>
      <w:r>
        <w:rPr>
          <w:rFonts w:hint="eastAsia" w:ascii="仿宋" w:hAnsi="微软雅黑" w:eastAsia="仿宋"/>
          <w:sz w:val="28"/>
          <w:szCs w:val="28"/>
        </w:rPr>
        <w:t>年中央财政就业补助资金（三保）</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预算安排规模：168.00万元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项目承担单位：额敏县人力资源和社会保障局</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资金分配情况：贴人数为80人</w:t>
      </w:r>
      <w:r>
        <w:rPr>
          <w:rFonts w:hint="eastAsia" w:ascii="仿宋" w:hAnsi="微软雅黑" w:eastAsia="仿宋"/>
          <w:sz w:val="28"/>
          <w:szCs w:val="28"/>
          <w:lang w:eastAsia="zh-CN"/>
        </w:rPr>
        <w:t>，</w:t>
      </w:r>
      <w:r>
        <w:rPr>
          <w:rFonts w:hint="eastAsia" w:ascii="仿宋" w:hAnsi="微软雅黑" w:eastAsia="仿宋"/>
          <w:sz w:val="28"/>
          <w:szCs w:val="28"/>
          <w:lang w:val="en-US" w:eastAsia="zh-CN"/>
        </w:rPr>
        <w:t>补贴标准</w:t>
      </w:r>
      <w:r>
        <w:rPr>
          <w:rFonts w:hint="eastAsia" w:ascii="仿宋" w:hAnsi="微软雅黑" w:eastAsia="仿宋"/>
          <w:sz w:val="28"/>
          <w:szCs w:val="28"/>
        </w:rPr>
        <w:t>1750元/人/月</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就业见习补贴共计168万元。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资金来源：上级转移支付资金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补贴人数：补贴人数为80人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补贴标准：生活补助1750元/人/月</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补贴范围：塔地财社〔</w:t>
      </w:r>
      <w:r>
        <w:rPr>
          <w:rFonts w:hint="eastAsia" w:ascii="仿宋" w:hAnsi="微软雅黑" w:eastAsia="仿宋"/>
          <w:sz w:val="28"/>
          <w:szCs w:val="28"/>
          <w:lang w:eastAsia="zh-CN"/>
        </w:rPr>
        <w:t>2025</w:t>
      </w:r>
      <w:r>
        <w:rPr>
          <w:rFonts w:hint="eastAsia" w:ascii="仿宋" w:hAnsi="微软雅黑" w:eastAsia="仿宋"/>
          <w:sz w:val="28"/>
          <w:szCs w:val="28"/>
        </w:rPr>
        <w:t>〕44号</w:t>
      </w:r>
      <w:r>
        <w:rPr>
          <w:rFonts w:hint="eastAsia" w:ascii="仿宋" w:hAnsi="微软雅黑" w:eastAsia="仿宋"/>
          <w:sz w:val="28"/>
          <w:szCs w:val="28"/>
          <w:lang w:eastAsia="zh-CN"/>
        </w:rPr>
        <w:t>2026</w:t>
      </w:r>
      <w:r>
        <w:rPr>
          <w:rFonts w:hint="eastAsia" w:ascii="仿宋" w:hAnsi="微软雅黑" w:eastAsia="仿宋"/>
          <w:sz w:val="28"/>
          <w:szCs w:val="28"/>
        </w:rPr>
        <w:t>年中央财政就业补助资金补贴范围为就业见习人员</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补贴方式：按月补贴</w:t>
      </w:r>
      <w:r>
        <w:rPr>
          <w:rFonts w:hint="eastAsia" w:ascii="仿宋" w:hAnsi="微软雅黑" w:eastAsia="仿宋"/>
          <w:sz w:val="28"/>
          <w:szCs w:val="28"/>
          <w:lang w:val="en-US" w:eastAsia="zh-CN"/>
        </w:rPr>
        <w:t>给个人银行卡中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发放程序：</w:t>
      </w:r>
      <w:r>
        <w:rPr>
          <w:rFonts w:hint="eastAsia" w:ascii="仿宋" w:hAnsi="微软雅黑" w:eastAsia="仿宋"/>
          <w:sz w:val="28"/>
          <w:szCs w:val="28"/>
          <w:lang w:eastAsia="zh-CN"/>
        </w:rPr>
        <w:t>部门</w:t>
      </w:r>
      <w:r>
        <w:rPr>
          <w:rFonts w:hint="eastAsia" w:ascii="仿宋" w:hAnsi="微软雅黑" w:eastAsia="仿宋"/>
          <w:sz w:val="28"/>
          <w:szCs w:val="28"/>
        </w:rPr>
        <w:t>申请国库集中支付</w:t>
      </w:r>
      <w:r>
        <w:rPr>
          <w:rFonts w:hint="eastAsia" w:ascii="仿宋" w:hAnsi="微软雅黑" w:eastAsia="仿宋"/>
          <w:sz w:val="28"/>
          <w:szCs w:val="28"/>
          <w:lang w:val="en-US" w:eastAsia="zh-CN"/>
        </w:rPr>
        <w:t>给个人银行卡中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受益人群和社会效益：就业见习人员，提高就业扶持政策经办服务满意度</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关于额敏县人力资源和社会保障局</w:t>
      </w:r>
      <w:r>
        <w:rPr>
          <w:rFonts w:hint="eastAsia" w:ascii="仿宋" w:hAnsi="华文楷体" w:eastAsia="仿宋"/>
          <w:sz w:val="28"/>
          <w:szCs w:val="28"/>
          <w:lang w:eastAsia="zh-CN"/>
        </w:rPr>
        <w:t>2026</w:t>
      </w:r>
      <w:r>
        <w:rPr>
          <w:rFonts w:hint="eastAsia" w:ascii="仿宋" w:hAnsi="华文楷体" w:eastAsia="仿宋"/>
          <w:sz w:val="28"/>
          <w:szCs w:val="28"/>
        </w:rPr>
        <w:t>年政府性基金预算拨款情况说明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额敏县人力资源和社会保障局</w:t>
      </w:r>
      <w:r>
        <w:rPr>
          <w:rFonts w:hint="eastAsia" w:ascii="仿宋" w:hAnsi="微软雅黑" w:eastAsia="仿宋"/>
          <w:sz w:val="28"/>
          <w:szCs w:val="28"/>
          <w:lang w:eastAsia="zh-CN"/>
        </w:rPr>
        <w:t>2026</w:t>
      </w:r>
      <w:r>
        <w:rPr>
          <w:rFonts w:hint="eastAsia" w:ascii="仿宋" w:hAnsi="微软雅黑" w:eastAsia="仿宋"/>
          <w:sz w:val="28"/>
          <w:szCs w:val="28"/>
        </w:rPr>
        <w:t>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关于额敏县人力资源和社会保障局</w:t>
      </w:r>
      <w:r>
        <w:rPr>
          <w:rFonts w:hint="eastAsia" w:ascii="仿宋" w:hAnsi="华文楷体" w:eastAsia="仿宋"/>
          <w:sz w:val="28"/>
          <w:szCs w:val="28"/>
          <w:lang w:eastAsia="zh-CN"/>
        </w:rPr>
        <w:t>2026</w:t>
      </w:r>
      <w:r>
        <w:rPr>
          <w:rFonts w:hint="eastAsia" w:ascii="仿宋" w:hAnsi="华文楷体" w:eastAsia="仿宋"/>
          <w:sz w:val="28"/>
          <w:szCs w:val="28"/>
        </w:rPr>
        <w:t>年国有资本经营预算拨款情况说明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额敏县人力资源和社会保障局</w:t>
      </w:r>
      <w:r>
        <w:rPr>
          <w:rFonts w:hint="eastAsia" w:ascii="仿宋" w:hAnsi="微软雅黑" w:eastAsia="仿宋"/>
          <w:sz w:val="28"/>
          <w:szCs w:val="28"/>
          <w:lang w:eastAsia="zh-CN"/>
        </w:rPr>
        <w:t>2026</w:t>
      </w:r>
      <w:r>
        <w:rPr>
          <w:rFonts w:hint="eastAsia" w:ascii="仿宋" w:hAnsi="微软雅黑" w:eastAsia="仿宋"/>
          <w:sz w:val="28"/>
          <w:szCs w:val="28"/>
        </w:rPr>
        <w:t>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关于额敏县人力资源和社会保障局</w:t>
      </w:r>
      <w:r>
        <w:rPr>
          <w:rFonts w:hint="eastAsia" w:ascii="仿宋" w:hAnsi="华文楷体" w:eastAsia="仿宋"/>
          <w:sz w:val="28"/>
          <w:szCs w:val="28"/>
          <w:lang w:eastAsia="zh-CN"/>
        </w:rPr>
        <w:t>2026</w:t>
      </w:r>
      <w:r>
        <w:rPr>
          <w:rFonts w:hint="eastAsia" w:ascii="仿宋" w:hAnsi="华文楷体" w:eastAsia="仿宋"/>
          <w:sz w:val="28"/>
          <w:szCs w:val="28"/>
        </w:rPr>
        <w:t>年财政拨款“三公”经费预算情况说明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额敏县人力资源和社会保障局</w:t>
      </w:r>
      <w:r>
        <w:rPr>
          <w:rFonts w:hint="eastAsia" w:ascii="仿宋" w:hAnsi="微软雅黑" w:eastAsia="仿宋"/>
          <w:sz w:val="28"/>
          <w:szCs w:val="28"/>
          <w:lang w:eastAsia="zh-CN"/>
        </w:rPr>
        <w:t>2026</w:t>
      </w:r>
      <w:r>
        <w:rPr>
          <w:rFonts w:hint="eastAsia" w:ascii="仿宋" w:hAnsi="微软雅黑" w:eastAsia="仿宋"/>
          <w:sz w:val="28"/>
          <w:szCs w:val="28"/>
        </w:rPr>
        <w:t>年财政拨款“三公”经费数为1.00万元，其中：因公出国（境）费0.00万元，公务用车购置费0.00万元，公务用车运行费0.50万元，公务接待费0.50万元。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年财政拨款“三公”经费预算比上年预算增加0.00万元，增长0.00%，其中：因公出国（境）费增加0.00万元，增长0.00%，主要原因是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年均未安排因公出国（境）费用</w:t>
      </w:r>
      <w:r>
        <w:rPr>
          <w:rFonts w:hint="eastAsia" w:ascii="仿宋" w:hAnsi="微软雅黑" w:eastAsia="仿宋"/>
          <w:sz w:val="28"/>
          <w:szCs w:val="28"/>
          <w:lang w:eastAsia="zh-CN"/>
        </w:rPr>
        <w:t>预算</w:t>
      </w:r>
      <w:r>
        <w:rPr>
          <w:rFonts w:hint="eastAsia" w:ascii="仿宋" w:hAnsi="微软雅黑" w:eastAsia="仿宋"/>
          <w:sz w:val="28"/>
          <w:szCs w:val="28"/>
        </w:rPr>
        <w:t>；公务用车购置费增加0.00万元，增长0.00%，主要原因是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年均未安排公务用车购置</w:t>
      </w:r>
      <w:r>
        <w:rPr>
          <w:rFonts w:hint="eastAsia" w:ascii="仿宋" w:hAnsi="微软雅黑" w:eastAsia="仿宋"/>
          <w:sz w:val="28"/>
          <w:szCs w:val="28"/>
          <w:lang w:val="en-US" w:eastAsia="zh-CN"/>
        </w:rPr>
        <w:t>费预算</w:t>
      </w:r>
      <w:r>
        <w:rPr>
          <w:rFonts w:hint="eastAsia" w:ascii="仿宋" w:hAnsi="微软雅黑" w:eastAsia="仿宋"/>
          <w:sz w:val="28"/>
          <w:szCs w:val="28"/>
        </w:rPr>
        <w:t>；公务用车运行费增加0.00万元，增长0.00%，主要原因是</w:t>
      </w:r>
      <w:r>
        <w:rPr>
          <w:rFonts w:hint="eastAsia" w:ascii="仿宋" w:hAnsi="微软雅黑" w:eastAsia="仿宋"/>
          <w:sz w:val="28"/>
          <w:szCs w:val="28"/>
          <w:lang w:val="en-US" w:eastAsia="zh-CN"/>
        </w:rPr>
        <w:t>2026年</w:t>
      </w:r>
      <w:r>
        <w:rPr>
          <w:rFonts w:hint="eastAsia" w:ascii="仿宋" w:hAnsi="微软雅黑" w:eastAsia="仿宋" w:cs="Times New Roman"/>
          <w:sz w:val="28"/>
          <w:szCs w:val="28"/>
          <w:lang w:val="en-US" w:eastAsia="en-US"/>
        </w:rPr>
        <w:t>与</w:t>
      </w:r>
      <w:r>
        <w:rPr>
          <w:rFonts w:hint="eastAsia" w:ascii="仿宋" w:hAnsi="微软雅黑" w:eastAsia="仿宋" w:cs="Times New Roman"/>
          <w:sz w:val="28"/>
          <w:szCs w:val="28"/>
          <w:lang w:val="en-US" w:eastAsia="zh-CN"/>
        </w:rPr>
        <w:t>2025年预算数</w:t>
      </w:r>
      <w:r>
        <w:rPr>
          <w:rFonts w:hint="eastAsia" w:ascii="仿宋" w:hAnsi="微软雅黑" w:eastAsia="仿宋" w:cs="Times New Roman"/>
          <w:sz w:val="28"/>
          <w:szCs w:val="28"/>
          <w:lang w:val="en-US" w:eastAsia="en-US"/>
        </w:rPr>
        <w:t>保持一致，</w:t>
      </w:r>
      <w:r>
        <w:rPr>
          <w:rFonts w:hint="eastAsia" w:ascii="仿宋" w:hAnsi="微软雅黑" w:eastAsia="仿宋" w:cs="Times New Roman"/>
          <w:sz w:val="28"/>
          <w:szCs w:val="28"/>
          <w:lang w:val="en-US" w:eastAsia="zh-CN"/>
        </w:rPr>
        <w:t>较上年预算</w:t>
      </w:r>
      <w:r>
        <w:rPr>
          <w:rFonts w:hint="eastAsia" w:ascii="仿宋" w:hAnsi="微软雅黑" w:eastAsia="仿宋" w:cs="Times New Roman"/>
          <w:sz w:val="28"/>
          <w:szCs w:val="28"/>
          <w:lang w:val="en-US" w:eastAsia="en-US"/>
        </w:rPr>
        <w:t>无变化</w:t>
      </w:r>
      <w:r>
        <w:rPr>
          <w:rFonts w:hint="eastAsia" w:ascii="仿宋" w:hAnsi="微软雅黑" w:eastAsia="仿宋"/>
          <w:sz w:val="28"/>
          <w:szCs w:val="28"/>
        </w:rPr>
        <w:t>；公务接待费增加0.00万元，增长0.00%，主要原因是</w:t>
      </w:r>
      <w:r>
        <w:rPr>
          <w:rFonts w:hint="eastAsia" w:ascii="仿宋" w:hAnsi="微软雅黑" w:eastAsia="仿宋"/>
          <w:sz w:val="28"/>
          <w:szCs w:val="28"/>
          <w:lang w:val="en-US" w:eastAsia="zh-CN"/>
        </w:rPr>
        <w:t>2026年</w:t>
      </w:r>
      <w:r>
        <w:rPr>
          <w:rFonts w:hint="eastAsia" w:ascii="仿宋" w:hAnsi="微软雅黑" w:eastAsia="仿宋" w:cs="Times New Roman"/>
          <w:sz w:val="28"/>
          <w:szCs w:val="28"/>
          <w:lang w:val="en-US" w:eastAsia="en-US"/>
        </w:rPr>
        <w:t>与</w:t>
      </w:r>
      <w:r>
        <w:rPr>
          <w:rFonts w:hint="eastAsia" w:ascii="仿宋" w:hAnsi="微软雅黑" w:eastAsia="仿宋" w:cs="Times New Roman"/>
          <w:sz w:val="28"/>
          <w:szCs w:val="28"/>
          <w:lang w:val="en-US" w:eastAsia="zh-CN"/>
        </w:rPr>
        <w:t>2025年预算数</w:t>
      </w:r>
      <w:r>
        <w:rPr>
          <w:rFonts w:hint="eastAsia" w:ascii="仿宋" w:hAnsi="微软雅黑" w:eastAsia="仿宋" w:cs="Times New Roman"/>
          <w:sz w:val="28"/>
          <w:szCs w:val="28"/>
          <w:lang w:val="en-US" w:eastAsia="en-US"/>
        </w:rPr>
        <w:t>保持一致，</w:t>
      </w:r>
      <w:r>
        <w:rPr>
          <w:rFonts w:hint="eastAsia" w:ascii="仿宋" w:hAnsi="微软雅黑" w:eastAsia="仿宋" w:cs="Times New Roman"/>
          <w:sz w:val="28"/>
          <w:szCs w:val="28"/>
          <w:lang w:val="en-US" w:eastAsia="zh-CN"/>
        </w:rPr>
        <w:t>较上年预算</w:t>
      </w:r>
      <w:r>
        <w:rPr>
          <w:rFonts w:hint="eastAsia" w:ascii="仿宋" w:hAnsi="微软雅黑" w:eastAsia="仿宋" w:cs="Times New Roman"/>
          <w:sz w:val="28"/>
          <w:szCs w:val="28"/>
          <w:lang w:val="en-US" w:eastAsia="en-US"/>
        </w:rPr>
        <w:t>无变化。</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关于额敏县人力资源和社会保障局</w:t>
      </w:r>
      <w:r>
        <w:rPr>
          <w:rFonts w:hint="eastAsia" w:ascii="仿宋" w:hAnsi="华文楷体" w:eastAsia="仿宋"/>
          <w:sz w:val="28"/>
          <w:szCs w:val="28"/>
          <w:lang w:eastAsia="zh-CN"/>
        </w:rPr>
        <w:t>2026</w:t>
      </w:r>
      <w:r>
        <w:rPr>
          <w:rFonts w:hint="eastAsia" w:ascii="仿宋" w:hAnsi="华文楷体" w:eastAsia="仿宋"/>
          <w:sz w:val="28"/>
          <w:szCs w:val="28"/>
        </w:rPr>
        <w:t>年上年结转结余预算情况说明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额敏县人力资源和社会保障局</w:t>
      </w:r>
      <w:r>
        <w:rPr>
          <w:rFonts w:hint="eastAsia" w:ascii="仿宋" w:hAnsi="微软雅黑" w:eastAsia="仿宋"/>
          <w:sz w:val="28"/>
          <w:szCs w:val="28"/>
          <w:lang w:eastAsia="zh-CN"/>
        </w:rPr>
        <w:t>2026</w:t>
      </w:r>
      <w:r>
        <w:rPr>
          <w:rFonts w:hint="eastAsia" w:ascii="仿宋" w:hAnsi="微软雅黑" w:eastAsia="仿宋"/>
          <w:sz w:val="28"/>
          <w:szCs w:val="28"/>
        </w:rPr>
        <w:t>年上年结转结余63.96万元，包括：财政拨款63.96万元，非财政拨款0.00万元，其中：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1．塔地财金〔202</w:t>
      </w:r>
      <w:r>
        <w:rPr>
          <w:rFonts w:hint="eastAsia" w:ascii="仿宋" w:hAnsi="微软雅黑" w:eastAsia="仿宋"/>
          <w:sz w:val="28"/>
          <w:szCs w:val="28"/>
          <w:lang w:val="en-US" w:eastAsia="zh-CN"/>
        </w:rPr>
        <w:t>3</w:t>
      </w:r>
      <w:r>
        <w:rPr>
          <w:rFonts w:hint="eastAsia" w:ascii="仿宋" w:hAnsi="微软雅黑" w:eastAsia="仿宋"/>
          <w:sz w:val="28"/>
          <w:szCs w:val="28"/>
        </w:rPr>
        <w:t>〕30号自治区</w:t>
      </w:r>
      <w:r>
        <w:rPr>
          <w:rFonts w:hint="eastAsia" w:ascii="仿宋" w:hAnsi="微软雅黑" w:eastAsia="仿宋"/>
          <w:sz w:val="28"/>
          <w:szCs w:val="28"/>
          <w:lang w:eastAsia="zh-CN"/>
        </w:rPr>
        <w:t>2025</w:t>
      </w:r>
      <w:r>
        <w:rPr>
          <w:rFonts w:hint="eastAsia" w:ascii="仿宋" w:hAnsi="微软雅黑" w:eastAsia="仿宋"/>
          <w:sz w:val="28"/>
          <w:szCs w:val="28"/>
        </w:rPr>
        <w:t>年普惠金融发展专项资金结转  63.96万元，主要用于：</w:t>
      </w:r>
      <w:r>
        <w:rPr>
          <w:rFonts w:hint="eastAsia" w:ascii="仿宋" w:hAnsi="微软雅黑" w:eastAsia="仿宋" w:cs="Times New Roman"/>
          <w:sz w:val="28"/>
          <w:szCs w:val="28"/>
          <w:lang w:val="en-US" w:eastAsia="en-US"/>
        </w:rPr>
        <w:t>鼓励创业促进就业，创业担保贷款利息补贴</w:t>
      </w:r>
      <w:r>
        <w:rPr>
          <w:rFonts w:hint="eastAsia" w:ascii="仿宋" w:hAnsi="微软雅黑" w:eastAsia="仿宋" w:cs="Times New Roman"/>
          <w:sz w:val="28"/>
          <w:szCs w:val="28"/>
          <w:lang w:val="en-US" w:eastAsia="zh-CN"/>
        </w:rPr>
        <w:t>63.96万元</w:t>
      </w:r>
      <w:r>
        <w:rPr>
          <w:rFonts w:hint="eastAsia" w:ascii="仿宋" w:hAnsi="微软雅黑" w:eastAsia="仿宋" w:cs="Times New Roman"/>
          <w:sz w:val="28"/>
          <w:szCs w:val="28"/>
          <w:lang w:val="en-US" w:eastAsia="en-US"/>
        </w:rPr>
        <w:t>。</w:t>
      </w:r>
    </w:p>
    <w:p>
      <w:pPr>
        <w:pStyle w:val="3"/>
        <w:numPr>
          <w:ilvl w:val="0"/>
          <w:numId w:val="2"/>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额敏县人力资源和社会保障局</w:t>
      </w:r>
      <w:r>
        <w:rPr>
          <w:rFonts w:hint="eastAsia" w:ascii="仿宋" w:hAnsi="微软雅黑" w:eastAsia="仿宋"/>
          <w:sz w:val="28"/>
          <w:szCs w:val="28"/>
          <w:lang w:eastAsia="zh-CN"/>
        </w:rPr>
        <w:t>2026</w:t>
      </w:r>
      <w:r>
        <w:rPr>
          <w:rFonts w:hint="eastAsia" w:ascii="仿宋" w:hAnsi="微软雅黑" w:eastAsia="仿宋"/>
          <w:sz w:val="28"/>
          <w:szCs w:val="28"/>
        </w:rPr>
        <w:t>年的机关运行经费财政拨款预算69.25万元，比上年预算减少1.21万元，下降1.72%，主要原因是本年度人员减少1人，</w:t>
      </w:r>
      <w:r>
        <w:rPr>
          <w:rFonts w:hint="eastAsia" w:ascii="仿宋" w:hAnsi="微软雅黑" w:eastAsia="仿宋"/>
          <w:sz w:val="28"/>
          <w:szCs w:val="28"/>
          <w:lang w:val="en-US" w:eastAsia="zh-CN"/>
        </w:rPr>
        <w:t>所以本年度机关</w:t>
      </w:r>
      <w:r>
        <w:rPr>
          <w:rFonts w:hint="eastAsia" w:ascii="仿宋" w:hAnsi="微软雅黑" w:eastAsia="仿宋"/>
          <w:sz w:val="28"/>
          <w:szCs w:val="28"/>
        </w:rPr>
        <w:t>运行经费</w:t>
      </w:r>
      <w:r>
        <w:rPr>
          <w:rFonts w:hint="eastAsia" w:ascii="仿宋" w:hAnsi="微软雅黑" w:eastAsia="仿宋"/>
          <w:sz w:val="28"/>
          <w:szCs w:val="28"/>
          <w:lang w:val="en-US" w:eastAsia="zh-CN"/>
        </w:rPr>
        <w:t>预算较</w:t>
      </w:r>
      <w:r>
        <w:rPr>
          <w:rFonts w:hint="eastAsia" w:ascii="仿宋" w:hAnsi="微软雅黑" w:eastAsia="仿宋"/>
          <w:sz w:val="28"/>
          <w:szCs w:val="28"/>
        </w:rPr>
        <w:t>上年</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pStyle w:val="4"/>
        <w:numPr>
          <w:ilvl w:val="0"/>
          <w:numId w:val="3"/>
        </w:numPr>
        <w:spacing w:before="0" w:after="0" w:line="560" w:lineRule="exact"/>
        <w:ind w:left="0" w:firstLine="562" w:firstLineChars="201"/>
        <w:rPr>
          <w:rFonts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年，额敏县人力资源和社会保障局政府采购预算49.45万元，其中：政府采购货物预算33.15万元，政府采购工程预算0.00万元，政府采购服务预算16.30万元。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年，额敏县人力资源和社会保障局面向中小企业预留政府采购项目预算金额49.45万元，小微企业预留政府采购项目预算金额49.45万元。</w:t>
      </w:r>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国有资产占用使用情况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截至</w:t>
      </w:r>
      <w:r>
        <w:rPr>
          <w:rFonts w:hint="eastAsia" w:ascii="仿宋" w:hAnsi="微软雅黑" w:eastAsia="仿宋"/>
          <w:sz w:val="28"/>
          <w:szCs w:val="28"/>
          <w:lang w:eastAsia="zh-CN"/>
        </w:rPr>
        <w:t>2025</w:t>
      </w:r>
      <w:r>
        <w:rPr>
          <w:rFonts w:hint="eastAsia" w:ascii="仿宋" w:hAnsi="微软雅黑" w:eastAsia="仿宋"/>
          <w:sz w:val="28"/>
          <w:szCs w:val="28"/>
        </w:rPr>
        <w:t>年底，额敏县人力资源和社会保障局占用使用国有资产总体情况为：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1.房屋12,348.60平方米，价值2,829.82万元。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2.车辆2辆，价值39.40万元；其中：一般公务用车2辆，价值39.40万元；执法执勤用车0辆，价值0.00万元；其他车辆0辆，价值0.00万元。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3.办公家具价值251.11万元。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4.其他资产价值464.09万元。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部门价值50万元以上大型设备0台，部门价值100万元以上大型设备0台。</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预算绩效情况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年，本部门预算绩效管理整体预算绩效目标1个，涉及预算金额2,423.7</w:t>
      </w:r>
      <w:r>
        <w:rPr>
          <w:rFonts w:hint="eastAsia" w:ascii="仿宋" w:hAnsi="微软雅黑" w:eastAsia="仿宋"/>
          <w:sz w:val="28"/>
          <w:szCs w:val="28"/>
          <w:lang w:val="en-US" w:eastAsia="zh-CN"/>
        </w:rPr>
        <w:t>8</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个，其中：财政拨款项目涉及预算金额1,161.56万元；非财政拨款项目涉及预算金额331.00万元。具体情况见下表：</w:t>
      </w:r>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额敏县人力资源和社会保障局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马明霞</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18935809320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1、做好我县社会保障和就业工作，完成各类职业技能培训，保障就业补助资金、三支一扶专项补助等的正常发放，以稳定和扩大就业为工作主线，统筹抓好技能培训、社会保障、人才人事、劳动关系、行风建设等各项工作，推动全县人社工作再上新台阶。2、持续推进劳动关系治理提质增效，促进劳动关系和谐稳定。3、预计完成城镇新增就业2400人，失业再就业人数达到700人，职业技能培训达到预期目标，完成普通高校毕业生就业落实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1,163.30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rFonts w:hint="eastAsia" w:eastAsia="宋体"/>
                <w:sz w:val="18"/>
                <w:szCs w:val="18"/>
                <w:lang w:eastAsia="zh-CN"/>
              </w:rPr>
            </w:pPr>
            <w:r>
              <w:rPr>
                <w:rFonts w:hint="eastAsia"/>
                <w:sz w:val="18"/>
                <w:szCs w:val="18"/>
              </w:rPr>
              <w:t>929.4</w:t>
            </w:r>
            <w:r>
              <w:rPr>
                <w:rFonts w:hint="eastAsia"/>
                <w:sz w:val="18"/>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331.00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城镇新增就业</w:t>
            </w:r>
          </w:p>
        </w:tc>
        <w:tc>
          <w:tcPr>
            <w:tcW w:w="1448" w:type="dxa"/>
            <w:gridSpan w:val="2"/>
            <w:shd w:val="clear" w:color="auto" w:fill="auto"/>
            <w:vAlign w:val="center"/>
          </w:tcPr>
          <w:p>
            <w:pPr>
              <w:jc w:val="center"/>
              <w:rPr>
                <w:sz w:val="18"/>
                <w:szCs w:val="18"/>
              </w:rPr>
            </w:pPr>
            <w:r>
              <w:rPr>
                <w:rFonts w:hint="eastAsia"/>
                <w:sz w:val="18"/>
                <w:szCs w:val="18"/>
              </w:rPr>
              <w:t>＞=2400人</w:t>
            </w:r>
          </w:p>
        </w:tc>
        <w:tc>
          <w:tcPr>
            <w:tcW w:w="1360" w:type="dxa"/>
            <w:shd w:val="clear" w:color="auto" w:fill="auto"/>
            <w:vAlign w:val="center"/>
          </w:tcPr>
          <w:p>
            <w:pPr>
              <w:jc w:val="center"/>
              <w:rPr>
                <w:sz w:val="18"/>
                <w:szCs w:val="18"/>
              </w:rPr>
            </w:pPr>
            <w:r>
              <w:rPr>
                <w:rFonts w:hint="eastAsia"/>
                <w:sz w:val="18"/>
                <w:szCs w:val="18"/>
              </w:rPr>
              <w:t>年度工作任务</w:t>
            </w:r>
          </w:p>
        </w:tc>
        <w:tc>
          <w:tcPr>
            <w:tcW w:w="1360" w:type="dxa"/>
            <w:shd w:val="clear" w:color="auto" w:fill="auto"/>
            <w:vAlign w:val="center"/>
          </w:tcPr>
          <w:p>
            <w:pPr>
              <w:jc w:val="center"/>
              <w:rPr>
                <w:sz w:val="18"/>
                <w:szCs w:val="18"/>
              </w:rPr>
            </w:pPr>
            <w:r>
              <w:rPr>
                <w:rFonts w:hint="eastAsia"/>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应届普通高校毕业生就业落实率</w:t>
            </w:r>
          </w:p>
        </w:tc>
        <w:tc>
          <w:tcPr>
            <w:tcW w:w="1448" w:type="dxa"/>
            <w:gridSpan w:val="2"/>
            <w:shd w:val="clear" w:color="auto" w:fill="auto"/>
            <w:vAlign w:val="center"/>
          </w:tcPr>
          <w:p>
            <w:pPr>
              <w:jc w:val="center"/>
              <w:rPr>
                <w:sz w:val="18"/>
                <w:szCs w:val="18"/>
              </w:rPr>
            </w:pPr>
            <w:r>
              <w:rPr>
                <w:rFonts w:hint="eastAsia"/>
                <w:sz w:val="18"/>
                <w:szCs w:val="18"/>
              </w:rPr>
              <w:t>＞=90%</w:t>
            </w:r>
          </w:p>
        </w:tc>
        <w:tc>
          <w:tcPr>
            <w:tcW w:w="1360" w:type="dxa"/>
            <w:shd w:val="clear" w:color="auto" w:fill="auto"/>
            <w:vAlign w:val="center"/>
          </w:tcPr>
          <w:p>
            <w:pPr>
              <w:jc w:val="center"/>
              <w:rPr>
                <w:sz w:val="18"/>
                <w:szCs w:val="18"/>
              </w:rPr>
            </w:pPr>
            <w:r>
              <w:rPr>
                <w:rFonts w:hint="eastAsia"/>
                <w:sz w:val="18"/>
                <w:szCs w:val="18"/>
              </w:rPr>
              <w:t>年度工作任务</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各类职业技能培训</w:t>
            </w:r>
          </w:p>
        </w:tc>
        <w:tc>
          <w:tcPr>
            <w:tcW w:w="1448" w:type="dxa"/>
            <w:gridSpan w:val="2"/>
            <w:shd w:val="clear" w:color="auto" w:fill="auto"/>
            <w:vAlign w:val="center"/>
          </w:tcPr>
          <w:p>
            <w:pPr>
              <w:jc w:val="center"/>
              <w:rPr>
                <w:sz w:val="18"/>
                <w:szCs w:val="18"/>
              </w:rPr>
            </w:pPr>
            <w:r>
              <w:rPr>
                <w:rFonts w:hint="eastAsia"/>
                <w:sz w:val="18"/>
                <w:szCs w:val="18"/>
              </w:rPr>
              <w:t>＞=2700人次</w:t>
            </w:r>
          </w:p>
        </w:tc>
        <w:tc>
          <w:tcPr>
            <w:tcW w:w="1360" w:type="dxa"/>
            <w:shd w:val="clear" w:color="auto" w:fill="auto"/>
            <w:vAlign w:val="center"/>
          </w:tcPr>
          <w:p>
            <w:pPr>
              <w:jc w:val="center"/>
              <w:rPr>
                <w:sz w:val="18"/>
                <w:szCs w:val="18"/>
              </w:rPr>
            </w:pPr>
            <w:r>
              <w:rPr>
                <w:rFonts w:hint="eastAsia"/>
                <w:sz w:val="18"/>
                <w:szCs w:val="18"/>
              </w:rPr>
              <w:t>年度工作任务</w:t>
            </w:r>
          </w:p>
        </w:tc>
        <w:tc>
          <w:tcPr>
            <w:tcW w:w="1360" w:type="dxa"/>
            <w:shd w:val="clear" w:color="auto" w:fill="auto"/>
            <w:vAlign w:val="center"/>
          </w:tcPr>
          <w:p>
            <w:pPr>
              <w:jc w:val="center"/>
              <w:rPr>
                <w:sz w:val="18"/>
                <w:szCs w:val="18"/>
              </w:rPr>
            </w:pPr>
            <w:r>
              <w:rPr>
                <w:rFonts w:hint="eastAsia"/>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失业再就业人数</w:t>
            </w:r>
          </w:p>
        </w:tc>
        <w:tc>
          <w:tcPr>
            <w:tcW w:w="1448" w:type="dxa"/>
            <w:gridSpan w:val="2"/>
            <w:shd w:val="clear" w:color="auto" w:fill="auto"/>
            <w:vAlign w:val="center"/>
          </w:tcPr>
          <w:p>
            <w:pPr>
              <w:jc w:val="center"/>
              <w:rPr>
                <w:sz w:val="18"/>
                <w:szCs w:val="18"/>
              </w:rPr>
            </w:pPr>
            <w:r>
              <w:rPr>
                <w:rFonts w:hint="eastAsia"/>
                <w:sz w:val="18"/>
                <w:szCs w:val="18"/>
              </w:rPr>
              <w:t>＞=800人</w:t>
            </w:r>
          </w:p>
        </w:tc>
        <w:tc>
          <w:tcPr>
            <w:tcW w:w="1360" w:type="dxa"/>
            <w:shd w:val="clear" w:color="auto" w:fill="auto"/>
            <w:vAlign w:val="center"/>
          </w:tcPr>
          <w:p>
            <w:pPr>
              <w:jc w:val="center"/>
              <w:rPr>
                <w:sz w:val="18"/>
                <w:szCs w:val="18"/>
              </w:rPr>
            </w:pPr>
            <w:r>
              <w:rPr>
                <w:rFonts w:hint="eastAsia"/>
                <w:sz w:val="18"/>
                <w:szCs w:val="18"/>
              </w:rPr>
              <w:t>年度工作任务</w:t>
            </w:r>
          </w:p>
        </w:tc>
        <w:tc>
          <w:tcPr>
            <w:tcW w:w="1360" w:type="dxa"/>
            <w:shd w:val="clear" w:color="auto" w:fill="auto"/>
            <w:vAlign w:val="center"/>
          </w:tcPr>
          <w:p>
            <w:pPr>
              <w:jc w:val="center"/>
              <w:rPr>
                <w:sz w:val="18"/>
                <w:szCs w:val="18"/>
              </w:rPr>
            </w:pPr>
            <w:r>
              <w:rPr>
                <w:rFonts w:hint="eastAsia"/>
                <w:sz w:val="18"/>
                <w:szCs w:val="18"/>
              </w:rPr>
              <w:t>20</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345"/>
        <w:gridCol w:w="1015"/>
        <w:gridCol w:w="1047"/>
        <w:gridCol w:w="993"/>
        <w:gridCol w:w="680"/>
        <w:gridCol w:w="154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年单位资金预算</w:t>
            </w:r>
          </w:p>
        </w:tc>
        <w:tc>
          <w:tcPr>
            <w:tcW w:w="1540" w:type="dxa"/>
            <w:shd w:val="clear" w:color="auto" w:fill="auto"/>
            <w:vAlign w:val="center"/>
          </w:tcPr>
          <w:p>
            <w:pPr>
              <w:jc w:val="center"/>
              <w:rPr>
                <w:rFonts w:hint="eastAsia"/>
                <w:sz w:val="18"/>
                <w:szCs w:val="18"/>
              </w:rPr>
            </w:pPr>
            <w:r>
              <w:rPr>
                <w:rFonts w:hint="eastAsia"/>
                <w:b/>
                <w:sz w:val="18"/>
                <w:szCs w:val="18"/>
              </w:rPr>
              <w:t>项目负责人</w:t>
            </w:r>
          </w:p>
        </w:tc>
        <w:tc>
          <w:tcPr>
            <w:tcW w:w="1180" w:type="dxa"/>
            <w:shd w:val="clear" w:color="auto" w:fill="auto"/>
            <w:vAlign w:val="center"/>
          </w:tcPr>
          <w:p>
            <w:pPr>
              <w:jc w:val="center"/>
              <w:rPr>
                <w:rFonts w:hint="eastAsia"/>
                <w:sz w:val="18"/>
                <w:szCs w:val="18"/>
              </w:rPr>
            </w:pPr>
            <w:r>
              <w:rPr>
                <w:rFonts w:hint="eastAsia"/>
                <w:sz w:val="18"/>
                <w:szCs w:val="18"/>
              </w:rPr>
              <w:t>王晓丽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331.00</w:t>
            </w:r>
          </w:p>
        </w:tc>
        <w:tc>
          <w:tcPr>
            <w:tcW w:w="1047" w:type="dxa"/>
            <w:shd w:val="clear" w:color="auto" w:fill="auto"/>
            <w:vAlign w:val="center"/>
          </w:tcPr>
          <w:p>
            <w:pPr>
              <w:jc w:val="center"/>
              <w:rPr>
                <w:sz w:val="18"/>
                <w:szCs w:val="18"/>
              </w:rPr>
            </w:pPr>
            <w:r>
              <w:rPr>
                <w:rFonts w:hint="eastAsia"/>
                <w:sz w:val="18"/>
                <w:szCs w:val="18"/>
              </w:rPr>
              <w:t>其中：财政拨款</w:t>
            </w:r>
          </w:p>
        </w:tc>
        <w:tc>
          <w:tcPr>
            <w:tcW w:w="1673" w:type="dxa"/>
            <w:gridSpan w:val="2"/>
            <w:shd w:val="clear" w:color="auto" w:fill="auto"/>
            <w:vAlign w:val="center"/>
          </w:tcPr>
          <w:p>
            <w:pPr>
              <w:jc w:val="center"/>
              <w:rPr>
                <w:sz w:val="18"/>
                <w:szCs w:val="18"/>
              </w:rPr>
            </w:pPr>
            <w:r>
              <w:rPr>
                <w:rFonts w:hint="eastAsia"/>
                <w:sz w:val="18"/>
                <w:szCs w:val="18"/>
              </w:rPr>
              <w:t>0.00</w:t>
            </w:r>
          </w:p>
        </w:tc>
        <w:tc>
          <w:tcPr>
            <w:tcW w:w="1540" w:type="dxa"/>
            <w:shd w:val="clear" w:color="auto" w:fill="auto"/>
            <w:vAlign w:val="center"/>
          </w:tcPr>
          <w:p>
            <w:pPr>
              <w:jc w:val="center"/>
              <w:rPr>
                <w:sz w:val="18"/>
                <w:szCs w:val="18"/>
              </w:rPr>
            </w:pPr>
            <w:r>
              <w:rPr>
                <w:rFonts w:hint="eastAsia"/>
                <w:sz w:val="18"/>
                <w:szCs w:val="18"/>
              </w:rPr>
              <w:t>其他资金</w:t>
            </w:r>
          </w:p>
        </w:tc>
        <w:tc>
          <w:tcPr>
            <w:tcW w:w="1180" w:type="dxa"/>
            <w:shd w:val="clear" w:color="auto" w:fill="auto"/>
            <w:vAlign w:val="center"/>
          </w:tcPr>
          <w:p>
            <w:pPr>
              <w:jc w:val="center"/>
              <w:rPr>
                <w:sz w:val="18"/>
                <w:szCs w:val="18"/>
              </w:rPr>
            </w:pPr>
            <w:r>
              <w:rPr>
                <w:rFonts w:hint="eastAsia"/>
                <w:sz w:val="18"/>
                <w:szCs w:val="18"/>
              </w:rPr>
              <w:t>331.00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为贯彻落实党中央、国务院关于进一步引导鼓励高校毕业生到基层工作的决策部署和地委、行署工作要求，依据高校毕业生“三支一扶”计划实施要求，为保障我县高校毕业生“三支一扶”人员社会保障缴费、体检费、人身意外伤害保险费足额及时缴纳，完成年度“三支一扶“中央财政补助名额招募计划,为基层输送一批急需紧缺人才。及时足额缴纳本</w:t>
            </w:r>
            <w:r>
              <w:rPr>
                <w:rFonts w:hint="eastAsia"/>
                <w:color w:val="000000"/>
                <w:sz w:val="18"/>
                <w:szCs w:val="18"/>
                <w:lang w:val="en-US" w:eastAsia="zh-CN"/>
              </w:rPr>
              <w:t>部门</w:t>
            </w:r>
            <w:r>
              <w:rPr>
                <w:rFonts w:hint="eastAsia"/>
                <w:color w:val="000000"/>
                <w:sz w:val="18"/>
                <w:szCs w:val="18"/>
              </w:rPr>
              <w:t>公益性岗位社保缴纳，完成圆梦计划创业培训补贴，做好失业动态监测工作。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1705" w:type="dxa"/>
            <w:gridSpan w:val="2"/>
            <w:shd w:val="clear" w:color="auto" w:fill="auto"/>
            <w:vAlign w:val="center"/>
          </w:tcPr>
          <w:p>
            <w:pPr>
              <w:jc w:val="center"/>
              <w:rPr>
                <w:b/>
                <w:sz w:val="18"/>
                <w:szCs w:val="18"/>
              </w:rPr>
            </w:pPr>
            <w:r>
              <w:rPr>
                <w:rFonts w:hint="eastAsia"/>
                <w:b/>
                <w:sz w:val="18"/>
                <w:szCs w:val="18"/>
              </w:rPr>
              <w:t>三级指标</w:t>
            </w:r>
          </w:p>
        </w:tc>
        <w:tc>
          <w:tcPr>
            <w:tcW w:w="1015" w:type="dxa"/>
            <w:shd w:val="clear" w:color="auto" w:fill="auto"/>
            <w:vAlign w:val="center"/>
          </w:tcPr>
          <w:p>
            <w:pPr>
              <w:jc w:val="center"/>
              <w:rPr>
                <w:b/>
                <w:sz w:val="18"/>
                <w:szCs w:val="18"/>
              </w:rPr>
            </w:pPr>
            <w:r>
              <w:rPr>
                <w:rFonts w:hint="eastAsia"/>
                <w:b/>
                <w:sz w:val="18"/>
                <w:szCs w:val="18"/>
              </w:rPr>
              <w:t>指标值</w:t>
            </w:r>
          </w:p>
        </w:tc>
        <w:tc>
          <w:tcPr>
            <w:tcW w:w="1047" w:type="dxa"/>
            <w:shd w:val="clear" w:color="auto" w:fill="auto"/>
            <w:vAlign w:val="center"/>
          </w:tcPr>
          <w:p>
            <w:pPr>
              <w:jc w:val="center"/>
              <w:rPr>
                <w:b/>
                <w:sz w:val="18"/>
                <w:szCs w:val="18"/>
              </w:rPr>
            </w:pPr>
            <w:r>
              <w:rPr>
                <w:rFonts w:hint="eastAsia"/>
                <w:b/>
                <w:sz w:val="18"/>
                <w:szCs w:val="18"/>
              </w:rPr>
              <w:t>指标值设置依据</w:t>
            </w:r>
          </w:p>
        </w:tc>
        <w:tc>
          <w:tcPr>
            <w:tcW w:w="993"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540" w:type="dxa"/>
            <w:shd w:val="clear" w:color="auto" w:fill="auto"/>
            <w:vAlign w:val="center"/>
          </w:tcPr>
          <w:p>
            <w:pPr>
              <w:jc w:val="center"/>
              <w:rPr>
                <w:b/>
                <w:sz w:val="18"/>
                <w:szCs w:val="18"/>
              </w:rPr>
            </w:pPr>
            <w:r>
              <w:rPr>
                <w:rFonts w:hint="eastAsia"/>
                <w:b/>
                <w:sz w:val="18"/>
                <w:szCs w:val="18"/>
              </w:rPr>
              <w:t>指标赋分规则</w:t>
            </w:r>
          </w:p>
        </w:tc>
        <w:tc>
          <w:tcPr>
            <w:tcW w:w="118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1705" w:type="dxa"/>
            <w:gridSpan w:val="2"/>
            <w:shd w:val="clear" w:color="auto" w:fill="auto"/>
            <w:vAlign w:val="center"/>
          </w:tcPr>
          <w:p>
            <w:pPr>
              <w:jc w:val="center"/>
              <w:rPr>
                <w:rFonts w:hint="eastAsia" w:ascii="宋体" w:hAnsi="宋体"/>
                <w:sz w:val="16"/>
                <w:szCs w:val="16"/>
              </w:rPr>
            </w:pPr>
            <w:r>
              <w:rPr>
                <w:rFonts w:ascii="宋体" w:hAnsi="宋体"/>
                <w:sz w:val="16"/>
                <w:szCs w:val="16"/>
              </w:rPr>
              <w:t>三支一扶社保缴费人员数</w:t>
            </w:r>
          </w:p>
        </w:tc>
        <w:tc>
          <w:tcPr>
            <w:tcW w:w="1015" w:type="dxa"/>
            <w:shd w:val="clear" w:color="auto" w:fill="auto"/>
            <w:vAlign w:val="center"/>
          </w:tcPr>
          <w:p>
            <w:pPr>
              <w:jc w:val="center"/>
              <w:rPr>
                <w:rFonts w:hint="eastAsia" w:ascii="宋体" w:hAnsi="宋体"/>
                <w:sz w:val="16"/>
                <w:szCs w:val="16"/>
              </w:rPr>
            </w:pPr>
            <w:r>
              <w:rPr>
                <w:rFonts w:ascii="宋体" w:hAnsi="宋体"/>
                <w:sz w:val="16"/>
                <w:szCs w:val="16"/>
              </w:rPr>
              <w:t>＞=36人</w:t>
            </w:r>
          </w:p>
        </w:tc>
        <w:tc>
          <w:tcPr>
            <w:tcW w:w="104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993" w:type="dxa"/>
            <w:shd w:val="clear" w:color="auto" w:fill="auto"/>
            <w:vAlign w:val="center"/>
          </w:tcPr>
          <w:p>
            <w:pPr>
              <w:jc w:val="center"/>
              <w:rPr>
                <w:rFonts w:hint="eastAsia" w:ascii="宋体" w:hAnsi="宋体"/>
                <w:sz w:val="16"/>
                <w:szCs w:val="16"/>
              </w:rPr>
            </w:pPr>
            <w:r>
              <w:rPr>
                <w:rFonts w:ascii="宋体" w:hAnsi="宋体"/>
                <w:sz w:val="16"/>
                <w:szCs w:val="16"/>
              </w:rPr>
              <w:t>40人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54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180" w:type="dxa"/>
            <w:shd w:val="clear" w:color="auto" w:fill="auto"/>
            <w:vAlign w:val="center"/>
          </w:tcPr>
          <w:p>
            <w:pPr>
              <w:jc w:val="center"/>
              <w:rPr>
                <w:rFonts w:hint="eastAsia" w:ascii="宋体" w:hAnsi="宋体"/>
                <w:sz w:val="16"/>
                <w:szCs w:val="16"/>
              </w:rPr>
            </w:pPr>
            <w:r>
              <w:rPr>
                <w:rFonts w:ascii="宋体" w:hAnsi="宋体"/>
                <w:sz w:val="16"/>
                <w:szCs w:val="16"/>
              </w:rPr>
              <w:t>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1705" w:type="dxa"/>
            <w:gridSpan w:val="2"/>
            <w:shd w:val="clear" w:color="auto" w:fill="auto"/>
            <w:vAlign w:val="center"/>
          </w:tcPr>
          <w:p>
            <w:pPr>
              <w:jc w:val="center"/>
              <w:rPr>
                <w:rFonts w:hint="eastAsia" w:ascii="宋体" w:hAnsi="宋体"/>
                <w:sz w:val="16"/>
                <w:szCs w:val="16"/>
              </w:rPr>
            </w:pPr>
            <w:r>
              <w:rPr>
                <w:rFonts w:ascii="宋体" w:hAnsi="宋体"/>
                <w:sz w:val="16"/>
                <w:szCs w:val="16"/>
              </w:rPr>
              <w:t>公岗社保缴费人员数</w:t>
            </w:r>
          </w:p>
        </w:tc>
        <w:tc>
          <w:tcPr>
            <w:tcW w:w="1015" w:type="dxa"/>
            <w:shd w:val="clear" w:color="auto" w:fill="auto"/>
            <w:vAlign w:val="center"/>
          </w:tcPr>
          <w:p>
            <w:pPr>
              <w:jc w:val="center"/>
              <w:rPr>
                <w:rFonts w:hint="eastAsia" w:ascii="宋体" w:hAnsi="宋体"/>
                <w:sz w:val="16"/>
                <w:szCs w:val="16"/>
              </w:rPr>
            </w:pPr>
            <w:r>
              <w:rPr>
                <w:rFonts w:ascii="宋体" w:hAnsi="宋体"/>
                <w:sz w:val="16"/>
                <w:szCs w:val="16"/>
              </w:rPr>
              <w:t>＞=7人</w:t>
            </w:r>
          </w:p>
        </w:tc>
        <w:tc>
          <w:tcPr>
            <w:tcW w:w="104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993" w:type="dxa"/>
            <w:shd w:val="clear" w:color="auto" w:fill="auto"/>
            <w:vAlign w:val="center"/>
          </w:tcPr>
          <w:p>
            <w:pPr>
              <w:jc w:val="center"/>
              <w:rPr>
                <w:rFonts w:hint="eastAsia" w:ascii="宋体" w:hAnsi="宋体"/>
                <w:sz w:val="16"/>
                <w:szCs w:val="16"/>
              </w:rPr>
            </w:pPr>
            <w:r>
              <w:rPr>
                <w:rFonts w:ascii="宋体" w:hAnsi="宋体"/>
                <w:sz w:val="16"/>
                <w:szCs w:val="16"/>
              </w:rPr>
              <w:t>7人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54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18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1705" w:type="dxa"/>
            <w:gridSpan w:val="2"/>
            <w:shd w:val="clear" w:color="auto" w:fill="auto"/>
            <w:vAlign w:val="center"/>
          </w:tcPr>
          <w:p>
            <w:pPr>
              <w:jc w:val="center"/>
              <w:rPr>
                <w:rFonts w:hint="eastAsia" w:ascii="宋体" w:hAnsi="宋体"/>
                <w:sz w:val="16"/>
                <w:szCs w:val="16"/>
              </w:rPr>
            </w:pPr>
            <w:r>
              <w:rPr>
                <w:rFonts w:ascii="宋体" w:hAnsi="宋体"/>
                <w:sz w:val="16"/>
                <w:szCs w:val="16"/>
              </w:rPr>
              <w:t>圆梦计划创业培训补贴人数</w:t>
            </w:r>
          </w:p>
        </w:tc>
        <w:tc>
          <w:tcPr>
            <w:tcW w:w="1015" w:type="dxa"/>
            <w:shd w:val="clear" w:color="auto" w:fill="auto"/>
            <w:vAlign w:val="center"/>
          </w:tcPr>
          <w:p>
            <w:pPr>
              <w:jc w:val="center"/>
              <w:rPr>
                <w:rFonts w:hint="eastAsia" w:ascii="宋体" w:hAnsi="宋体"/>
                <w:sz w:val="16"/>
                <w:szCs w:val="16"/>
              </w:rPr>
            </w:pPr>
            <w:r>
              <w:rPr>
                <w:rFonts w:ascii="宋体" w:hAnsi="宋体"/>
                <w:sz w:val="16"/>
                <w:szCs w:val="16"/>
              </w:rPr>
              <w:t>＞=5人</w:t>
            </w:r>
          </w:p>
        </w:tc>
        <w:tc>
          <w:tcPr>
            <w:tcW w:w="104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993" w:type="dxa"/>
            <w:shd w:val="clear" w:color="auto" w:fill="auto"/>
            <w:vAlign w:val="center"/>
          </w:tcPr>
          <w:p>
            <w:pPr>
              <w:jc w:val="center"/>
              <w:rPr>
                <w:rFonts w:hint="eastAsia" w:ascii="宋体" w:hAnsi="宋体"/>
                <w:sz w:val="16"/>
                <w:szCs w:val="16"/>
              </w:rPr>
            </w:pPr>
            <w:r>
              <w:rPr>
                <w:rFonts w:ascii="宋体" w:hAnsi="宋体"/>
                <w:sz w:val="16"/>
                <w:szCs w:val="16"/>
              </w:rPr>
              <w:t>5人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w:t>
            </w:r>
          </w:p>
        </w:tc>
        <w:tc>
          <w:tcPr>
            <w:tcW w:w="154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180" w:type="dxa"/>
            <w:shd w:val="clear" w:color="auto" w:fill="auto"/>
            <w:vAlign w:val="center"/>
          </w:tcPr>
          <w:p>
            <w:pPr>
              <w:jc w:val="center"/>
              <w:rPr>
                <w:rFonts w:hint="eastAsia" w:ascii="宋体" w:hAnsi="宋体"/>
                <w:sz w:val="16"/>
                <w:szCs w:val="16"/>
              </w:rPr>
            </w:pPr>
            <w:r>
              <w:rPr>
                <w:rFonts w:ascii="宋体" w:hAnsi="宋体"/>
                <w:sz w:val="16"/>
                <w:szCs w:val="16"/>
              </w:rPr>
              <w:t>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1705" w:type="dxa"/>
            <w:gridSpan w:val="2"/>
            <w:shd w:val="clear" w:color="auto" w:fill="auto"/>
            <w:vAlign w:val="center"/>
          </w:tcPr>
          <w:p>
            <w:pPr>
              <w:jc w:val="center"/>
              <w:rPr>
                <w:rFonts w:hint="eastAsia" w:ascii="宋体" w:hAnsi="宋体"/>
                <w:sz w:val="16"/>
                <w:szCs w:val="16"/>
              </w:rPr>
            </w:pPr>
            <w:r>
              <w:rPr>
                <w:rFonts w:ascii="宋体" w:hAnsi="宋体"/>
                <w:sz w:val="16"/>
                <w:szCs w:val="16"/>
              </w:rPr>
              <w:t>失业动态监测费补助人数</w:t>
            </w:r>
          </w:p>
        </w:tc>
        <w:tc>
          <w:tcPr>
            <w:tcW w:w="1015" w:type="dxa"/>
            <w:shd w:val="clear" w:color="auto" w:fill="auto"/>
            <w:vAlign w:val="center"/>
          </w:tcPr>
          <w:p>
            <w:pPr>
              <w:jc w:val="center"/>
              <w:rPr>
                <w:rFonts w:hint="eastAsia" w:ascii="宋体" w:hAnsi="宋体"/>
                <w:sz w:val="16"/>
                <w:szCs w:val="16"/>
              </w:rPr>
            </w:pPr>
            <w:r>
              <w:rPr>
                <w:rFonts w:ascii="宋体" w:hAnsi="宋体"/>
                <w:sz w:val="16"/>
                <w:szCs w:val="16"/>
              </w:rPr>
              <w:t>＞=10人</w:t>
            </w:r>
          </w:p>
        </w:tc>
        <w:tc>
          <w:tcPr>
            <w:tcW w:w="104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993" w:type="dxa"/>
            <w:shd w:val="clear" w:color="auto" w:fill="auto"/>
            <w:vAlign w:val="center"/>
          </w:tcPr>
          <w:p>
            <w:pPr>
              <w:jc w:val="center"/>
              <w:rPr>
                <w:rFonts w:hint="eastAsia" w:ascii="宋体" w:hAnsi="宋体"/>
                <w:sz w:val="16"/>
                <w:szCs w:val="16"/>
              </w:rPr>
            </w:pPr>
            <w:r>
              <w:rPr>
                <w:rFonts w:ascii="宋体" w:hAnsi="宋体"/>
                <w:sz w:val="16"/>
                <w:szCs w:val="16"/>
              </w:rPr>
              <w:t>11人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w:t>
            </w:r>
          </w:p>
        </w:tc>
        <w:tc>
          <w:tcPr>
            <w:tcW w:w="154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180" w:type="dxa"/>
            <w:shd w:val="clear" w:color="auto" w:fill="auto"/>
            <w:vAlign w:val="center"/>
          </w:tcPr>
          <w:p>
            <w:pPr>
              <w:jc w:val="center"/>
              <w:rPr>
                <w:rFonts w:hint="eastAsia" w:ascii="宋体" w:hAnsi="宋体"/>
                <w:sz w:val="16"/>
                <w:szCs w:val="16"/>
              </w:rPr>
            </w:pPr>
            <w:r>
              <w:rPr>
                <w:rFonts w:ascii="宋体" w:hAnsi="宋体"/>
                <w:sz w:val="16"/>
                <w:szCs w:val="16"/>
              </w:rPr>
              <w:t>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1705" w:type="dxa"/>
            <w:gridSpan w:val="2"/>
            <w:shd w:val="clear" w:color="auto" w:fill="auto"/>
            <w:vAlign w:val="center"/>
          </w:tcPr>
          <w:p>
            <w:pPr>
              <w:jc w:val="center"/>
              <w:rPr>
                <w:rFonts w:hint="eastAsia" w:ascii="宋体" w:hAnsi="宋体"/>
                <w:sz w:val="16"/>
                <w:szCs w:val="16"/>
              </w:rPr>
            </w:pPr>
            <w:r>
              <w:rPr>
                <w:rFonts w:ascii="宋体" w:hAnsi="宋体"/>
                <w:sz w:val="16"/>
                <w:szCs w:val="16"/>
              </w:rPr>
              <w:t>资金支付准确率</w:t>
            </w:r>
          </w:p>
        </w:tc>
        <w:tc>
          <w:tcPr>
            <w:tcW w:w="1015"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04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993"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w:t>
            </w:r>
          </w:p>
        </w:tc>
        <w:tc>
          <w:tcPr>
            <w:tcW w:w="154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18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1705" w:type="dxa"/>
            <w:gridSpan w:val="2"/>
            <w:shd w:val="clear" w:color="auto" w:fill="auto"/>
            <w:vAlign w:val="center"/>
          </w:tcPr>
          <w:p>
            <w:pPr>
              <w:jc w:val="center"/>
              <w:rPr>
                <w:rFonts w:hint="eastAsia" w:ascii="宋体" w:hAnsi="宋体"/>
                <w:sz w:val="16"/>
                <w:szCs w:val="16"/>
              </w:rPr>
            </w:pPr>
            <w:r>
              <w:rPr>
                <w:rFonts w:ascii="宋体" w:hAnsi="宋体"/>
                <w:sz w:val="16"/>
                <w:szCs w:val="16"/>
              </w:rPr>
              <w:t>资金支付及时率</w:t>
            </w:r>
          </w:p>
        </w:tc>
        <w:tc>
          <w:tcPr>
            <w:tcW w:w="1015"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04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993"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w:t>
            </w:r>
          </w:p>
        </w:tc>
        <w:tc>
          <w:tcPr>
            <w:tcW w:w="154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18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1705" w:type="dxa"/>
            <w:gridSpan w:val="2"/>
            <w:shd w:val="clear" w:color="auto" w:fill="auto"/>
            <w:vAlign w:val="center"/>
          </w:tcPr>
          <w:p>
            <w:pPr>
              <w:jc w:val="center"/>
              <w:rPr>
                <w:rFonts w:hint="eastAsia" w:ascii="宋体" w:hAnsi="宋体"/>
                <w:sz w:val="16"/>
                <w:szCs w:val="16"/>
              </w:rPr>
            </w:pPr>
            <w:r>
              <w:rPr>
                <w:rFonts w:ascii="宋体" w:hAnsi="宋体"/>
                <w:sz w:val="16"/>
                <w:szCs w:val="16"/>
              </w:rPr>
              <w:t>三支一扶社保缴费金额</w:t>
            </w:r>
          </w:p>
        </w:tc>
        <w:tc>
          <w:tcPr>
            <w:tcW w:w="1015" w:type="dxa"/>
            <w:shd w:val="clear" w:color="auto" w:fill="auto"/>
            <w:vAlign w:val="center"/>
          </w:tcPr>
          <w:p>
            <w:pPr>
              <w:jc w:val="center"/>
              <w:rPr>
                <w:rFonts w:hint="eastAsia" w:ascii="宋体" w:hAnsi="宋体"/>
                <w:sz w:val="16"/>
                <w:szCs w:val="16"/>
              </w:rPr>
            </w:pPr>
            <w:r>
              <w:rPr>
                <w:rFonts w:ascii="宋体" w:hAnsi="宋体"/>
                <w:sz w:val="16"/>
                <w:szCs w:val="16"/>
              </w:rPr>
              <w:t>＜=20.91万元</w:t>
            </w:r>
          </w:p>
        </w:tc>
        <w:tc>
          <w:tcPr>
            <w:tcW w:w="104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993" w:type="dxa"/>
            <w:shd w:val="clear" w:color="auto" w:fill="auto"/>
            <w:vAlign w:val="center"/>
          </w:tcPr>
          <w:p>
            <w:pPr>
              <w:jc w:val="center"/>
              <w:rPr>
                <w:rFonts w:hint="eastAsia" w:ascii="宋体" w:hAnsi="宋体"/>
                <w:sz w:val="16"/>
                <w:szCs w:val="16"/>
              </w:rPr>
            </w:pPr>
            <w:r>
              <w:rPr>
                <w:rFonts w:ascii="宋体" w:hAnsi="宋体"/>
                <w:sz w:val="16"/>
                <w:szCs w:val="16"/>
              </w:rPr>
              <w:t>22.61万元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4</w:t>
            </w:r>
          </w:p>
        </w:tc>
        <w:tc>
          <w:tcPr>
            <w:tcW w:w="154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18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1705" w:type="dxa"/>
            <w:gridSpan w:val="2"/>
            <w:shd w:val="clear" w:color="auto" w:fill="auto"/>
            <w:vAlign w:val="center"/>
          </w:tcPr>
          <w:p>
            <w:pPr>
              <w:jc w:val="center"/>
              <w:rPr>
                <w:rFonts w:hint="eastAsia" w:ascii="宋体" w:hAnsi="宋体"/>
                <w:sz w:val="16"/>
                <w:szCs w:val="16"/>
              </w:rPr>
            </w:pPr>
            <w:r>
              <w:rPr>
                <w:rFonts w:ascii="宋体" w:hAnsi="宋体"/>
                <w:sz w:val="16"/>
                <w:szCs w:val="16"/>
              </w:rPr>
              <w:t>社保扣款金额</w:t>
            </w:r>
          </w:p>
        </w:tc>
        <w:tc>
          <w:tcPr>
            <w:tcW w:w="1015" w:type="dxa"/>
            <w:shd w:val="clear" w:color="auto" w:fill="auto"/>
            <w:vAlign w:val="center"/>
          </w:tcPr>
          <w:p>
            <w:pPr>
              <w:jc w:val="center"/>
              <w:rPr>
                <w:rFonts w:hint="eastAsia" w:ascii="宋体" w:hAnsi="宋体"/>
                <w:sz w:val="16"/>
                <w:szCs w:val="16"/>
              </w:rPr>
            </w:pPr>
            <w:r>
              <w:rPr>
                <w:rFonts w:ascii="宋体" w:hAnsi="宋体"/>
                <w:sz w:val="16"/>
                <w:szCs w:val="16"/>
              </w:rPr>
              <w:t>＜=53.36万元</w:t>
            </w:r>
          </w:p>
        </w:tc>
        <w:tc>
          <w:tcPr>
            <w:tcW w:w="104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993" w:type="dxa"/>
            <w:shd w:val="clear" w:color="auto" w:fill="auto"/>
            <w:vAlign w:val="center"/>
          </w:tcPr>
          <w:p>
            <w:pPr>
              <w:jc w:val="center"/>
              <w:rPr>
                <w:rFonts w:hint="eastAsia" w:ascii="宋体" w:hAnsi="宋体"/>
                <w:sz w:val="16"/>
                <w:szCs w:val="16"/>
              </w:rPr>
            </w:pPr>
            <w:r>
              <w:rPr>
                <w:rFonts w:ascii="宋体" w:hAnsi="宋体"/>
                <w:sz w:val="16"/>
                <w:szCs w:val="16"/>
              </w:rPr>
              <w:t>5.61万元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4</w:t>
            </w:r>
          </w:p>
        </w:tc>
        <w:tc>
          <w:tcPr>
            <w:tcW w:w="154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18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1705" w:type="dxa"/>
            <w:gridSpan w:val="2"/>
            <w:shd w:val="clear" w:color="auto" w:fill="auto"/>
            <w:vAlign w:val="center"/>
          </w:tcPr>
          <w:p>
            <w:pPr>
              <w:jc w:val="center"/>
              <w:rPr>
                <w:rFonts w:hint="eastAsia" w:ascii="宋体" w:hAnsi="宋体"/>
                <w:sz w:val="16"/>
                <w:szCs w:val="16"/>
              </w:rPr>
            </w:pPr>
            <w:r>
              <w:rPr>
                <w:rFonts w:ascii="宋体" w:hAnsi="宋体"/>
                <w:sz w:val="16"/>
                <w:szCs w:val="16"/>
              </w:rPr>
              <w:t>培训补贴金额</w:t>
            </w:r>
          </w:p>
        </w:tc>
        <w:tc>
          <w:tcPr>
            <w:tcW w:w="1015" w:type="dxa"/>
            <w:shd w:val="clear" w:color="auto" w:fill="auto"/>
            <w:vAlign w:val="center"/>
          </w:tcPr>
          <w:p>
            <w:pPr>
              <w:jc w:val="center"/>
              <w:rPr>
                <w:rFonts w:hint="eastAsia" w:ascii="宋体" w:hAnsi="宋体"/>
                <w:sz w:val="16"/>
                <w:szCs w:val="16"/>
              </w:rPr>
            </w:pPr>
            <w:r>
              <w:rPr>
                <w:rFonts w:ascii="宋体" w:hAnsi="宋体"/>
                <w:sz w:val="16"/>
                <w:szCs w:val="16"/>
              </w:rPr>
              <w:t>＜=21万元</w:t>
            </w:r>
          </w:p>
        </w:tc>
        <w:tc>
          <w:tcPr>
            <w:tcW w:w="104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993" w:type="dxa"/>
            <w:shd w:val="clear" w:color="auto" w:fill="auto"/>
            <w:vAlign w:val="center"/>
          </w:tcPr>
          <w:p>
            <w:pPr>
              <w:jc w:val="center"/>
              <w:rPr>
                <w:rFonts w:hint="eastAsia" w:ascii="宋体" w:hAnsi="宋体"/>
                <w:sz w:val="16"/>
                <w:szCs w:val="16"/>
              </w:rPr>
            </w:pPr>
            <w:r>
              <w:rPr>
                <w:rFonts w:ascii="宋体" w:hAnsi="宋体"/>
                <w:sz w:val="16"/>
                <w:szCs w:val="16"/>
              </w:rPr>
              <w:t>上年无此支出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w:t>
            </w:r>
          </w:p>
        </w:tc>
        <w:tc>
          <w:tcPr>
            <w:tcW w:w="154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18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1705" w:type="dxa"/>
            <w:gridSpan w:val="2"/>
            <w:shd w:val="clear" w:color="auto" w:fill="auto"/>
            <w:vAlign w:val="center"/>
          </w:tcPr>
          <w:p>
            <w:pPr>
              <w:jc w:val="center"/>
              <w:rPr>
                <w:rFonts w:hint="eastAsia" w:ascii="宋体" w:hAnsi="宋体"/>
                <w:sz w:val="16"/>
                <w:szCs w:val="16"/>
              </w:rPr>
            </w:pPr>
            <w:r>
              <w:rPr>
                <w:rFonts w:ascii="宋体" w:hAnsi="宋体"/>
                <w:sz w:val="16"/>
                <w:szCs w:val="16"/>
              </w:rPr>
              <w:t>就业服务补助资金</w:t>
            </w:r>
          </w:p>
        </w:tc>
        <w:tc>
          <w:tcPr>
            <w:tcW w:w="1015" w:type="dxa"/>
            <w:shd w:val="clear" w:color="auto" w:fill="auto"/>
            <w:vAlign w:val="center"/>
          </w:tcPr>
          <w:p>
            <w:pPr>
              <w:jc w:val="center"/>
              <w:rPr>
                <w:rFonts w:hint="eastAsia" w:ascii="宋体" w:hAnsi="宋体"/>
                <w:sz w:val="16"/>
                <w:szCs w:val="16"/>
              </w:rPr>
            </w:pPr>
            <w:r>
              <w:rPr>
                <w:rFonts w:ascii="宋体" w:hAnsi="宋体"/>
                <w:sz w:val="16"/>
                <w:szCs w:val="16"/>
              </w:rPr>
              <w:t>＜=150万元</w:t>
            </w:r>
          </w:p>
        </w:tc>
        <w:tc>
          <w:tcPr>
            <w:tcW w:w="104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993" w:type="dxa"/>
            <w:shd w:val="clear" w:color="auto" w:fill="auto"/>
            <w:vAlign w:val="center"/>
          </w:tcPr>
          <w:p>
            <w:pPr>
              <w:jc w:val="center"/>
              <w:rPr>
                <w:rFonts w:hint="eastAsia" w:ascii="宋体" w:hAnsi="宋体"/>
                <w:sz w:val="16"/>
                <w:szCs w:val="16"/>
              </w:rPr>
            </w:pPr>
            <w:r>
              <w:rPr>
                <w:rFonts w:ascii="宋体" w:hAnsi="宋体"/>
                <w:sz w:val="16"/>
                <w:szCs w:val="16"/>
              </w:rPr>
              <w:t>32.27万元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w:t>
            </w:r>
          </w:p>
        </w:tc>
        <w:tc>
          <w:tcPr>
            <w:tcW w:w="154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18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1705" w:type="dxa"/>
            <w:gridSpan w:val="2"/>
            <w:shd w:val="clear" w:color="auto" w:fill="auto"/>
            <w:vAlign w:val="center"/>
          </w:tcPr>
          <w:p>
            <w:pPr>
              <w:jc w:val="center"/>
              <w:rPr>
                <w:rFonts w:hint="eastAsia" w:ascii="宋体" w:hAnsi="宋体"/>
                <w:sz w:val="16"/>
                <w:szCs w:val="16"/>
              </w:rPr>
            </w:pPr>
            <w:r>
              <w:rPr>
                <w:rFonts w:ascii="宋体" w:hAnsi="宋体"/>
                <w:sz w:val="16"/>
                <w:szCs w:val="16"/>
              </w:rPr>
              <w:t>农民工保证金</w:t>
            </w:r>
          </w:p>
        </w:tc>
        <w:tc>
          <w:tcPr>
            <w:tcW w:w="1015" w:type="dxa"/>
            <w:shd w:val="clear" w:color="auto" w:fill="auto"/>
            <w:vAlign w:val="center"/>
          </w:tcPr>
          <w:p>
            <w:pPr>
              <w:jc w:val="center"/>
              <w:rPr>
                <w:rFonts w:hint="eastAsia" w:ascii="宋体" w:hAnsi="宋体"/>
                <w:sz w:val="16"/>
                <w:szCs w:val="16"/>
              </w:rPr>
            </w:pPr>
            <w:r>
              <w:rPr>
                <w:rFonts w:ascii="宋体" w:hAnsi="宋体"/>
                <w:sz w:val="16"/>
                <w:szCs w:val="16"/>
              </w:rPr>
              <w:t>＜=80.87万元</w:t>
            </w:r>
          </w:p>
        </w:tc>
        <w:tc>
          <w:tcPr>
            <w:tcW w:w="104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993" w:type="dxa"/>
            <w:shd w:val="clear" w:color="auto" w:fill="auto"/>
            <w:vAlign w:val="center"/>
          </w:tcPr>
          <w:p>
            <w:pPr>
              <w:jc w:val="center"/>
              <w:rPr>
                <w:rFonts w:hint="eastAsia" w:ascii="宋体" w:hAnsi="宋体"/>
                <w:sz w:val="16"/>
                <w:szCs w:val="16"/>
              </w:rPr>
            </w:pPr>
            <w:r>
              <w:rPr>
                <w:rFonts w:ascii="宋体" w:hAnsi="宋体"/>
                <w:sz w:val="16"/>
                <w:szCs w:val="16"/>
              </w:rPr>
              <w:t>27.14万元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w:t>
            </w:r>
          </w:p>
        </w:tc>
        <w:tc>
          <w:tcPr>
            <w:tcW w:w="154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18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1705" w:type="dxa"/>
            <w:gridSpan w:val="2"/>
            <w:shd w:val="clear" w:color="auto" w:fill="auto"/>
            <w:vAlign w:val="center"/>
          </w:tcPr>
          <w:p>
            <w:pPr>
              <w:jc w:val="center"/>
              <w:rPr>
                <w:rFonts w:hint="eastAsia" w:ascii="宋体" w:hAnsi="宋体"/>
                <w:sz w:val="16"/>
                <w:szCs w:val="16"/>
              </w:rPr>
            </w:pPr>
            <w:r>
              <w:rPr>
                <w:rFonts w:ascii="宋体" w:hAnsi="宋体"/>
                <w:sz w:val="16"/>
                <w:szCs w:val="16"/>
              </w:rPr>
              <w:t>失业动态监测费等</w:t>
            </w:r>
          </w:p>
        </w:tc>
        <w:tc>
          <w:tcPr>
            <w:tcW w:w="1015" w:type="dxa"/>
            <w:shd w:val="clear" w:color="auto" w:fill="auto"/>
            <w:vAlign w:val="center"/>
          </w:tcPr>
          <w:p>
            <w:pPr>
              <w:jc w:val="center"/>
              <w:rPr>
                <w:rFonts w:hint="eastAsia" w:ascii="宋体" w:hAnsi="宋体"/>
                <w:sz w:val="16"/>
                <w:szCs w:val="16"/>
              </w:rPr>
            </w:pPr>
            <w:r>
              <w:rPr>
                <w:rFonts w:ascii="宋体" w:hAnsi="宋体"/>
                <w:sz w:val="16"/>
                <w:szCs w:val="16"/>
              </w:rPr>
              <w:t>＜=4.86万元</w:t>
            </w:r>
          </w:p>
        </w:tc>
        <w:tc>
          <w:tcPr>
            <w:tcW w:w="104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993" w:type="dxa"/>
            <w:shd w:val="clear" w:color="auto" w:fill="auto"/>
            <w:vAlign w:val="center"/>
          </w:tcPr>
          <w:p>
            <w:pPr>
              <w:jc w:val="center"/>
              <w:rPr>
                <w:rFonts w:hint="eastAsia" w:ascii="宋体" w:hAnsi="宋体"/>
                <w:sz w:val="16"/>
                <w:szCs w:val="16"/>
              </w:rPr>
            </w:pPr>
            <w:r>
              <w:rPr>
                <w:rFonts w:ascii="宋体" w:hAnsi="宋体"/>
                <w:sz w:val="16"/>
                <w:szCs w:val="16"/>
              </w:rPr>
              <w:t>3.33万元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w:t>
            </w:r>
          </w:p>
        </w:tc>
        <w:tc>
          <w:tcPr>
            <w:tcW w:w="154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18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1705" w:type="dxa"/>
            <w:gridSpan w:val="2"/>
            <w:shd w:val="clear" w:color="auto" w:fill="auto"/>
            <w:vAlign w:val="center"/>
          </w:tcPr>
          <w:p>
            <w:pPr>
              <w:jc w:val="center"/>
              <w:rPr>
                <w:rFonts w:hint="eastAsia" w:ascii="宋体" w:hAnsi="宋体"/>
                <w:sz w:val="16"/>
                <w:szCs w:val="16"/>
              </w:rPr>
            </w:pPr>
            <w:r>
              <w:rPr>
                <w:rFonts w:ascii="宋体" w:hAnsi="宋体"/>
                <w:sz w:val="16"/>
                <w:szCs w:val="16"/>
              </w:rPr>
              <w:t>提升人员工作积极性</w:t>
            </w:r>
          </w:p>
        </w:tc>
        <w:tc>
          <w:tcPr>
            <w:tcW w:w="1015" w:type="dxa"/>
            <w:shd w:val="clear" w:color="auto" w:fill="auto"/>
            <w:vAlign w:val="center"/>
          </w:tcPr>
          <w:p>
            <w:pPr>
              <w:jc w:val="center"/>
              <w:rPr>
                <w:rFonts w:hint="eastAsia" w:ascii="宋体" w:hAnsi="宋体"/>
                <w:sz w:val="16"/>
                <w:szCs w:val="16"/>
              </w:rPr>
            </w:pPr>
            <w:r>
              <w:rPr>
                <w:rFonts w:ascii="宋体" w:hAnsi="宋体"/>
                <w:sz w:val="16"/>
                <w:szCs w:val="16"/>
              </w:rPr>
              <w:t>显著提升</w:t>
            </w:r>
          </w:p>
        </w:tc>
        <w:tc>
          <w:tcPr>
            <w:tcW w:w="104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993" w:type="dxa"/>
            <w:shd w:val="clear" w:color="auto" w:fill="auto"/>
            <w:vAlign w:val="center"/>
          </w:tcPr>
          <w:p>
            <w:pPr>
              <w:jc w:val="center"/>
              <w:rPr>
                <w:rFonts w:hint="eastAsia" w:ascii="宋体" w:hAnsi="宋体"/>
                <w:sz w:val="16"/>
                <w:szCs w:val="16"/>
              </w:rPr>
            </w:pPr>
            <w:r>
              <w:rPr>
                <w:rFonts w:ascii="宋体" w:hAnsi="宋体"/>
                <w:sz w:val="16"/>
                <w:szCs w:val="16"/>
              </w:rPr>
              <w:t>显著提升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54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180" w:type="dxa"/>
            <w:shd w:val="clear" w:color="auto" w:fill="auto"/>
            <w:vAlign w:val="center"/>
          </w:tcPr>
          <w:p>
            <w:pPr>
              <w:jc w:val="center"/>
              <w:rPr>
                <w:rFonts w:hint="eastAsia" w:ascii="宋体" w:hAnsi="宋体"/>
                <w:sz w:val="16"/>
                <w:szCs w:val="16"/>
              </w:rPr>
            </w:pPr>
            <w:r>
              <w:rPr>
                <w:rFonts w:ascii="宋体" w:hAnsi="宋体"/>
                <w:sz w:val="16"/>
                <w:szCs w:val="16"/>
              </w:rPr>
              <w:t>正式材料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1705" w:type="dxa"/>
            <w:gridSpan w:val="2"/>
            <w:shd w:val="clear" w:color="auto" w:fill="auto"/>
            <w:vAlign w:val="center"/>
          </w:tcPr>
          <w:p>
            <w:pPr>
              <w:jc w:val="center"/>
              <w:rPr>
                <w:rFonts w:hint="eastAsia" w:ascii="宋体" w:hAnsi="宋体"/>
                <w:sz w:val="16"/>
                <w:szCs w:val="16"/>
              </w:rPr>
            </w:pPr>
            <w:r>
              <w:rPr>
                <w:rFonts w:ascii="宋体" w:hAnsi="宋体"/>
                <w:sz w:val="16"/>
                <w:szCs w:val="16"/>
              </w:rPr>
              <w:t>服务机构满意率</w:t>
            </w:r>
          </w:p>
        </w:tc>
        <w:tc>
          <w:tcPr>
            <w:tcW w:w="1015" w:type="dxa"/>
            <w:shd w:val="clear" w:color="auto" w:fill="auto"/>
            <w:vAlign w:val="center"/>
          </w:tcPr>
          <w:p>
            <w:pPr>
              <w:jc w:val="center"/>
              <w:rPr>
                <w:rFonts w:hint="eastAsia" w:ascii="宋体" w:hAnsi="宋体"/>
                <w:sz w:val="16"/>
                <w:szCs w:val="16"/>
              </w:rPr>
            </w:pPr>
            <w:r>
              <w:rPr>
                <w:rFonts w:ascii="宋体" w:hAnsi="宋体"/>
                <w:sz w:val="16"/>
                <w:szCs w:val="16"/>
              </w:rPr>
              <w:t>＞=95%</w:t>
            </w:r>
          </w:p>
        </w:tc>
        <w:tc>
          <w:tcPr>
            <w:tcW w:w="1047"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993" w:type="dxa"/>
            <w:shd w:val="clear" w:color="auto" w:fill="auto"/>
            <w:vAlign w:val="center"/>
          </w:tcPr>
          <w:p>
            <w:pPr>
              <w:jc w:val="center"/>
              <w:rPr>
                <w:rFonts w:hint="eastAsia" w:ascii="宋体" w:hAnsi="宋体"/>
                <w:sz w:val="16"/>
                <w:szCs w:val="16"/>
              </w:rPr>
            </w:pPr>
            <w:r>
              <w:rPr>
                <w:rFonts w:ascii="宋体" w:hAnsi="宋体"/>
                <w:sz w:val="16"/>
                <w:szCs w:val="16"/>
              </w:rPr>
              <w:t>95%</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54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180" w:type="dxa"/>
            <w:shd w:val="clear" w:color="auto" w:fill="auto"/>
            <w:vAlign w:val="center"/>
          </w:tcPr>
          <w:p>
            <w:pPr>
              <w:jc w:val="center"/>
              <w:rPr>
                <w:rFonts w:hint="eastAsia" w:ascii="宋体" w:hAnsi="宋体"/>
                <w:sz w:val="16"/>
                <w:szCs w:val="16"/>
              </w:rPr>
            </w:pPr>
            <w:r>
              <w:rPr>
                <w:rFonts w:ascii="宋体" w:hAnsi="宋体"/>
                <w:sz w:val="16"/>
                <w:szCs w:val="16"/>
              </w:rPr>
              <w:t>正式材料</w:t>
            </w:r>
          </w:p>
        </w:tc>
      </w:tr>
    </w:tbl>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年高校毕业生三支一扶中央财政补助资金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赵慧泉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79.54</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79.54</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为贯彻落实党中央、国务院关于进一步引导鼓励高校毕业生到基层工作的决策部署和地委、行署工作要求，依据高校毕业生“三支一扶”计划实施要求，为保障我县高校毕业生“三支一扶”人员生活补助和一次性安家费及时发放，补贴资金支付准确率、及时率达到目标，完成年度“三支一扶“中央财政补助名额招募计划</w:t>
            </w:r>
            <w:r>
              <w:rPr>
                <w:rFonts w:hint="eastAsia"/>
                <w:color w:val="000000"/>
                <w:sz w:val="18"/>
                <w:szCs w:val="18"/>
                <w:lang w:eastAsia="zh-CN"/>
              </w:rPr>
              <w:t>，</w:t>
            </w:r>
            <w:r>
              <w:rPr>
                <w:rFonts w:hint="eastAsia"/>
                <w:color w:val="000000"/>
                <w:sz w:val="18"/>
                <w:szCs w:val="18"/>
              </w:rPr>
              <w:t>为基层输送一批急需紧缺人才。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享受补贴人数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＞=36人</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40人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一次性安家费发放准确率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补助金发放准确率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生活补贴人均标准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＜=3万元/人/年</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3万元/人/年</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一次性安家费人均补贴标准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＜=3000元/人</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3000元/人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优化基层人才队伍结构</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优化显著</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基本达成目标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“三支一扶”服务人员及基层服务单位满意度（%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207"/>
        <w:gridCol w:w="1153"/>
        <w:gridCol w:w="960"/>
        <w:gridCol w:w="10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年中央财政就业补助资金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姜金海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1,015.00</w:t>
            </w:r>
          </w:p>
        </w:tc>
        <w:tc>
          <w:tcPr>
            <w:tcW w:w="960" w:type="dxa"/>
            <w:shd w:val="clear" w:color="auto" w:fill="auto"/>
            <w:vAlign w:val="center"/>
          </w:tcPr>
          <w:p>
            <w:pPr>
              <w:jc w:val="center"/>
              <w:rPr>
                <w:sz w:val="18"/>
                <w:szCs w:val="18"/>
              </w:rPr>
            </w:pPr>
            <w:r>
              <w:rPr>
                <w:rFonts w:hint="eastAsia"/>
                <w:sz w:val="18"/>
                <w:szCs w:val="18"/>
              </w:rPr>
              <w:t>其中：财政拨款</w:t>
            </w:r>
          </w:p>
        </w:tc>
        <w:tc>
          <w:tcPr>
            <w:tcW w:w="1760" w:type="dxa"/>
            <w:gridSpan w:val="2"/>
            <w:shd w:val="clear" w:color="auto" w:fill="auto"/>
            <w:vAlign w:val="center"/>
          </w:tcPr>
          <w:p>
            <w:pPr>
              <w:jc w:val="center"/>
              <w:rPr>
                <w:sz w:val="18"/>
                <w:szCs w:val="18"/>
              </w:rPr>
            </w:pPr>
            <w:r>
              <w:rPr>
                <w:rFonts w:hint="eastAsia"/>
                <w:sz w:val="18"/>
                <w:szCs w:val="18"/>
              </w:rPr>
              <w:t>1,015.00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根据自治区财政厅、人力资源和社会保障厅《关于印发《新疆维吾尔自治区就业资金管理暂行办法》的通知》（新财政</w:t>
            </w:r>
            <w:r>
              <w:rPr>
                <w:rFonts w:hint="eastAsia" w:ascii="Calibri" w:hAnsi="Calibri" w:eastAsia="宋体" w:cs="Times New Roman"/>
                <w:color w:val="000000"/>
                <w:sz w:val="18"/>
                <w:szCs w:val="18"/>
              </w:rPr>
              <w:t>〔20</w:t>
            </w:r>
            <w:r>
              <w:rPr>
                <w:rFonts w:hint="eastAsia" w:ascii="Calibri" w:hAnsi="Calibri" w:eastAsia="宋体" w:cs="Times New Roman"/>
                <w:color w:val="000000"/>
                <w:sz w:val="18"/>
                <w:szCs w:val="18"/>
                <w:lang w:val="en-US" w:eastAsia="zh-CN"/>
              </w:rPr>
              <w:t>18</w:t>
            </w:r>
            <w:r>
              <w:rPr>
                <w:rFonts w:hint="eastAsia" w:ascii="Calibri" w:hAnsi="Calibri" w:eastAsia="宋体" w:cs="Times New Roman"/>
                <w:color w:val="000000"/>
                <w:sz w:val="18"/>
                <w:szCs w:val="18"/>
              </w:rPr>
              <w:t>〕</w:t>
            </w:r>
            <w:r>
              <w:rPr>
                <w:rFonts w:hint="eastAsia"/>
                <w:color w:val="000000"/>
                <w:sz w:val="18"/>
                <w:szCs w:val="18"/>
              </w:rPr>
              <w:t>241号。项目总预算</w:t>
            </w:r>
            <w:r>
              <w:rPr>
                <w:rFonts w:hint="eastAsia"/>
                <w:color w:val="000000"/>
                <w:sz w:val="18"/>
                <w:szCs w:val="18"/>
                <w:lang w:eastAsia="zh-CN"/>
              </w:rPr>
              <w:t>2026</w:t>
            </w:r>
            <w:r>
              <w:rPr>
                <w:rFonts w:hint="eastAsia"/>
                <w:color w:val="000000"/>
                <w:sz w:val="18"/>
                <w:szCs w:val="18"/>
              </w:rPr>
              <w:t>年中央财政就业补助资金1015万元，支付职业培训补贴、社会保险补贴、公益性岗位补贴</w:t>
            </w:r>
            <w:r>
              <w:rPr>
                <w:rFonts w:hint="eastAsia"/>
                <w:color w:val="000000"/>
                <w:sz w:val="18"/>
                <w:szCs w:val="18"/>
                <w:lang w:eastAsia="zh-CN"/>
              </w:rPr>
              <w:t>、</w:t>
            </w:r>
            <w:r>
              <w:rPr>
                <w:rFonts w:hint="eastAsia"/>
                <w:color w:val="000000"/>
                <w:sz w:val="18"/>
                <w:szCs w:val="18"/>
              </w:rPr>
              <w:t>创业补贴</w:t>
            </w:r>
            <w:r>
              <w:rPr>
                <w:rFonts w:hint="eastAsia"/>
                <w:color w:val="000000"/>
                <w:sz w:val="18"/>
                <w:szCs w:val="18"/>
                <w:lang w:eastAsia="zh-CN"/>
              </w:rPr>
              <w:t>、</w:t>
            </w:r>
            <w:r>
              <w:rPr>
                <w:rFonts w:hint="eastAsia"/>
                <w:color w:val="000000"/>
                <w:sz w:val="18"/>
                <w:szCs w:val="18"/>
              </w:rPr>
              <w:t>就业见习补贴</w:t>
            </w:r>
            <w:r>
              <w:rPr>
                <w:rFonts w:hint="eastAsia"/>
                <w:color w:val="000000"/>
                <w:sz w:val="18"/>
                <w:szCs w:val="18"/>
                <w:lang w:eastAsia="zh-CN"/>
              </w:rPr>
              <w:t>、</w:t>
            </w:r>
            <w:r>
              <w:rPr>
                <w:rFonts w:hint="eastAsia"/>
                <w:color w:val="000000"/>
                <w:sz w:val="18"/>
                <w:szCs w:val="18"/>
              </w:rPr>
              <w:t>求职创业补贴等各项补贴发放准确率、及时率达到预期目标，促进就业困难人员就业，使就业成效显著提高。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1567" w:type="dxa"/>
            <w:gridSpan w:val="2"/>
            <w:shd w:val="clear" w:color="auto" w:fill="auto"/>
            <w:vAlign w:val="center"/>
          </w:tcPr>
          <w:p>
            <w:pPr>
              <w:jc w:val="center"/>
              <w:rPr>
                <w:b/>
                <w:sz w:val="18"/>
                <w:szCs w:val="18"/>
              </w:rPr>
            </w:pPr>
            <w:r>
              <w:rPr>
                <w:rFonts w:hint="eastAsia"/>
                <w:b/>
                <w:sz w:val="18"/>
                <w:szCs w:val="18"/>
              </w:rPr>
              <w:t>三级指标</w:t>
            </w:r>
          </w:p>
        </w:tc>
        <w:tc>
          <w:tcPr>
            <w:tcW w:w="1153" w:type="dxa"/>
            <w:shd w:val="clear" w:color="auto" w:fill="auto"/>
            <w:vAlign w:val="center"/>
          </w:tcPr>
          <w:p>
            <w:pPr>
              <w:jc w:val="center"/>
              <w:rPr>
                <w:b/>
                <w:sz w:val="18"/>
                <w:szCs w:val="18"/>
              </w:rPr>
            </w:pPr>
            <w:r>
              <w:rPr>
                <w:rFonts w:hint="eastAsia"/>
                <w:b/>
                <w:sz w:val="18"/>
                <w:szCs w:val="18"/>
              </w:rPr>
              <w:t>指标值</w:t>
            </w:r>
          </w:p>
        </w:tc>
        <w:tc>
          <w:tcPr>
            <w:tcW w:w="960" w:type="dxa"/>
            <w:shd w:val="clear" w:color="auto" w:fill="auto"/>
            <w:vAlign w:val="center"/>
          </w:tcPr>
          <w:p>
            <w:pPr>
              <w:jc w:val="center"/>
              <w:rPr>
                <w:b/>
                <w:sz w:val="18"/>
                <w:szCs w:val="18"/>
              </w:rPr>
            </w:pPr>
            <w:r>
              <w:rPr>
                <w:rFonts w:hint="eastAsia"/>
                <w:b/>
                <w:sz w:val="18"/>
                <w:szCs w:val="18"/>
              </w:rPr>
              <w:t>指标值设置依据</w:t>
            </w:r>
          </w:p>
        </w:tc>
        <w:tc>
          <w:tcPr>
            <w:tcW w:w="10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1567" w:type="dxa"/>
            <w:gridSpan w:val="2"/>
            <w:shd w:val="clear" w:color="auto" w:fill="auto"/>
            <w:vAlign w:val="center"/>
          </w:tcPr>
          <w:p>
            <w:pPr>
              <w:jc w:val="center"/>
              <w:rPr>
                <w:rFonts w:hint="eastAsia" w:ascii="宋体" w:hAnsi="宋体"/>
                <w:sz w:val="16"/>
                <w:szCs w:val="16"/>
              </w:rPr>
            </w:pPr>
            <w:r>
              <w:rPr>
                <w:rFonts w:ascii="宋体" w:hAnsi="宋体"/>
                <w:sz w:val="16"/>
                <w:szCs w:val="16"/>
              </w:rPr>
              <w:t>享受职业培训补贴人员数量</w:t>
            </w:r>
          </w:p>
        </w:tc>
        <w:tc>
          <w:tcPr>
            <w:tcW w:w="1153" w:type="dxa"/>
            <w:shd w:val="clear" w:color="auto" w:fill="auto"/>
            <w:vAlign w:val="center"/>
          </w:tcPr>
          <w:p>
            <w:pPr>
              <w:jc w:val="center"/>
              <w:rPr>
                <w:rFonts w:hint="eastAsia" w:ascii="宋体" w:hAnsi="宋体"/>
                <w:sz w:val="16"/>
                <w:szCs w:val="16"/>
              </w:rPr>
            </w:pPr>
            <w:r>
              <w:rPr>
                <w:rFonts w:ascii="宋体" w:hAnsi="宋体"/>
                <w:sz w:val="16"/>
                <w:szCs w:val="16"/>
              </w:rPr>
              <w:t>＞=2500人</w:t>
            </w:r>
          </w:p>
        </w:tc>
        <w:tc>
          <w:tcPr>
            <w:tcW w:w="9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80" w:type="dxa"/>
            <w:shd w:val="clear" w:color="auto" w:fill="auto"/>
            <w:vAlign w:val="center"/>
          </w:tcPr>
          <w:p>
            <w:pPr>
              <w:jc w:val="center"/>
              <w:rPr>
                <w:rFonts w:hint="eastAsia" w:ascii="宋体" w:hAnsi="宋体"/>
                <w:sz w:val="16"/>
                <w:szCs w:val="16"/>
              </w:rPr>
            </w:pPr>
            <w:r>
              <w:rPr>
                <w:rFonts w:ascii="宋体" w:hAnsi="宋体"/>
                <w:sz w:val="16"/>
                <w:szCs w:val="16"/>
              </w:rPr>
              <w:t>3600人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1567" w:type="dxa"/>
            <w:gridSpan w:val="2"/>
            <w:shd w:val="clear" w:color="auto" w:fill="auto"/>
            <w:vAlign w:val="center"/>
          </w:tcPr>
          <w:p>
            <w:pPr>
              <w:jc w:val="center"/>
              <w:rPr>
                <w:rFonts w:hint="eastAsia" w:ascii="宋体" w:hAnsi="宋体"/>
                <w:sz w:val="16"/>
                <w:szCs w:val="16"/>
              </w:rPr>
            </w:pPr>
            <w:r>
              <w:rPr>
                <w:rFonts w:ascii="宋体" w:hAnsi="宋体"/>
                <w:sz w:val="16"/>
                <w:szCs w:val="16"/>
              </w:rPr>
              <w:t>享受社会保险补贴人员数量</w:t>
            </w:r>
          </w:p>
        </w:tc>
        <w:tc>
          <w:tcPr>
            <w:tcW w:w="1153" w:type="dxa"/>
            <w:shd w:val="clear" w:color="auto" w:fill="auto"/>
            <w:vAlign w:val="center"/>
          </w:tcPr>
          <w:p>
            <w:pPr>
              <w:jc w:val="center"/>
              <w:rPr>
                <w:rFonts w:hint="eastAsia" w:ascii="宋体" w:hAnsi="宋体"/>
                <w:sz w:val="16"/>
                <w:szCs w:val="16"/>
              </w:rPr>
            </w:pPr>
            <w:r>
              <w:rPr>
                <w:rFonts w:ascii="宋体" w:hAnsi="宋体"/>
                <w:sz w:val="16"/>
                <w:szCs w:val="16"/>
              </w:rPr>
              <w:t>＞=270人次</w:t>
            </w:r>
          </w:p>
        </w:tc>
        <w:tc>
          <w:tcPr>
            <w:tcW w:w="9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80" w:type="dxa"/>
            <w:shd w:val="clear" w:color="auto" w:fill="auto"/>
            <w:vAlign w:val="center"/>
          </w:tcPr>
          <w:p>
            <w:pPr>
              <w:jc w:val="center"/>
              <w:rPr>
                <w:rFonts w:hint="eastAsia" w:ascii="宋体" w:hAnsi="宋体"/>
                <w:sz w:val="16"/>
                <w:szCs w:val="16"/>
              </w:rPr>
            </w:pPr>
            <w:r>
              <w:rPr>
                <w:rFonts w:ascii="宋体" w:hAnsi="宋体"/>
                <w:sz w:val="16"/>
                <w:szCs w:val="16"/>
              </w:rPr>
              <w:t>1500人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1567" w:type="dxa"/>
            <w:gridSpan w:val="2"/>
            <w:shd w:val="clear" w:color="auto" w:fill="auto"/>
            <w:vAlign w:val="center"/>
          </w:tcPr>
          <w:p>
            <w:pPr>
              <w:jc w:val="center"/>
              <w:rPr>
                <w:rFonts w:hint="eastAsia" w:ascii="宋体" w:hAnsi="宋体"/>
                <w:sz w:val="16"/>
                <w:szCs w:val="16"/>
              </w:rPr>
            </w:pPr>
            <w:r>
              <w:rPr>
                <w:rFonts w:ascii="宋体" w:hAnsi="宋体"/>
                <w:sz w:val="16"/>
                <w:szCs w:val="16"/>
              </w:rPr>
              <w:t>享受公益性岗位补贴人员数量</w:t>
            </w:r>
          </w:p>
        </w:tc>
        <w:tc>
          <w:tcPr>
            <w:tcW w:w="1153" w:type="dxa"/>
            <w:shd w:val="clear" w:color="auto" w:fill="auto"/>
            <w:vAlign w:val="center"/>
          </w:tcPr>
          <w:p>
            <w:pPr>
              <w:jc w:val="center"/>
              <w:rPr>
                <w:rFonts w:hint="eastAsia" w:ascii="宋体" w:hAnsi="宋体"/>
                <w:sz w:val="16"/>
                <w:szCs w:val="16"/>
              </w:rPr>
            </w:pPr>
            <w:r>
              <w:rPr>
                <w:rFonts w:ascii="宋体" w:hAnsi="宋体"/>
                <w:sz w:val="16"/>
                <w:szCs w:val="16"/>
              </w:rPr>
              <w:t>＞=75人</w:t>
            </w:r>
          </w:p>
        </w:tc>
        <w:tc>
          <w:tcPr>
            <w:tcW w:w="9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80" w:type="dxa"/>
            <w:shd w:val="clear" w:color="auto" w:fill="auto"/>
            <w:vAlign w:val="center"/>
          </w:tcPr>
          <w:p>
            <w:pPr>
              <w:jc w:val="center"/>
              <w:rPr>
                <w:rFonts w:hint="eastAsia" w:ascii="宋体" w:hAnsi="宋体"/>
                <w:sz w:val="16"/>
                <w:szCs w:val="16"/>
              </w:rPr>
            </w:pPr>
            <w:r>
              <w:rPr>
                <w:rFonts w:ascii="宋体" w:hAnsi="宋体"/>
                <w:sz w:val="16"/>
                <w:szCs w:val="16"/>
              </w:rPr>
              <w:t>150人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1567" w:type="dxa"/>
            <w:gridSpan w:val="2"/>
            <w:shd w:val="clear" w:color="auto" w:fill="auto"/>
            <w:vAlign w:val="center"/>
          </w:tcPr>
          <w:p>
            <w:pPr>
              <w:jc w:val="center"/>
              <w:rPr>
                <w:rFonts w:hint="eastAsia" w:ascii="宋体" w:hAnsi="宋体"/>
                <w:sz w:val="16"/>
                <w:szCs w:val="16"/>
              </w:rPr>
            </w:pPr>
            <w:r>
              <w:rPr>
                <w:rFonts w:ascii="宋体" w:hAnsi="宋体"/>
                <w:sz w:val="16"/>
                <w:szCs w:val="16"/>
              </w:rPr>
              <w:t>享受就业见习补贴人员数量</w:t>
            </w:r>
          </w:p>
        </w:tc>
        <w:tc>
          <w:tcPr>
            <w:tcW w:w="1153" w:type="dxa"/>
            <w:shd w:val="clear" w:color="auto" w:fill="auto"/>
            <w:vAlign w:val="center"/>
          </w:tcPr>
          <w:p>
            <w:pPr>
              <w:jc w:val="center"/>
              <w:rPr>
                <w:rFonts w:hint="eastAsia" w:ascii="宋体" w:hAnsi="宋体"/>
                <w:sz w:val="16"/>
                <w:szCs w:val="16"/>
              </w:rPr>
            </w:pPr>
            <w:r>
              <w:rPr>
                <w:rFonts w:ascii="宋体" w:hAnsi="宋体"/>
                <w:sz w:val="16"/>
                <w:szCs w:val="16"/>
              </w:rPr>
              <w:t>＞=80人</w:t>
            </w:r>
          </w:p>
        </w:tc>
        <w:tc>
          <w:tcPr>
            <w:tcW w:w="9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80" w:type="dxa"/>
            <w:shd w:val="clear" w:color="auto" w:fill="auto"/>
            <w:vAlign w:val="center"/>
          </w:tcPr>
          <w:p>
            <w:pPr>
              <w:jc w:val="center"/>
              <w:rPr>
                <w:rFonts w:hint="eastAsia" w:ascii="宋体" w:hAnsi="宋体"/>
                <w:sz w:val="16"/>
                <w:szCs w:val="16"/>
              </w:rPr>
            </w:pPr>
            <w:r>
              <w:rPr>
                <w:rFonts w:ascii="宋体" w:hAnsi="宋体"/>
                <w:sz w:val="16"/>
                <w:szCs w:val="16"/>
              </w:rPr>
              <w:t>80人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1567" w:type="dxa"/>
            <w:gridSpan w:val="2"/>
            <w:shd w:val="clear" w:color="auto" w:fill="auto"/>
            <w:vAlign w:val="center"/>
          </w:tcPr>
          <w:p>
            <w:pPr>
              <w:jc w:val="center"/>
              <w:rPr>
                <w:rFonts w:hint="eastAsia" w:ascii="宋体" w:hAnsi="宋体"/>
                <w:sz w:val="16"/>
                <w:szCs w:val="16"/>
              </w:rPr>
            </w:pPr>
            <w:r>
              <w:rPr>
                <w:rFonts w:ascii="宋体" w:hAnsi="宋体"/>
                <w:sz w:val="16"/>
                <w:szCs w:val="16"/>
              </w:rPr>
              <w:t>职业培训补贴发放准确率</w:t>
            </w:r>
          </w:p>
        </w:tc>
        <w:tc>
          <w:tcPr>
            <w:tcW w:w="1153" w:type="dxa"/>
            <w:shd w:val="clear" w:color="auto" w:fill="auto"/>
            <w:vAlign w:val="center"/>
          </w:tcPr>
          <w:p>
            <w:pPr>
              <w:jc w:val="center"/>
              <w:rPr>
                <w:rFonts w:hint="eastAsia" w:ascii="宋体" w:hAnsi="宋体"/>
                <w:sz w:val="16"/>
                <w:szCs w:val="16"/>
              </w:rPr>
            </w:pPr>
            <w:r>
              <w:rPr>
                <w:rFonts w:ascii="宋体" w:hAnsi="宋体"/>
                <w:sz w:val="16"/>
                <w:szCs w:val="16"/>
              </w:rPr>
              <w:t>＞=98%</w:t>
            </w:r>
          </w:p>
        </w:tc>
        <w:tc>
          <w:tcPr>
            <w:tcW w:w="9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80" w:type="dxa"/>
            <w:shd w:val="clear" w:color="auto" w:fill="auto"/>
            <w:vAlign w:val="center"/>
          </w:tcPr>
          <w:p>
            <w:pPr>
              <w:jc w:val="center"/>
              <w:rPr>
                <w:rFonts w:hint="eastAsia" w:ascii="宋体" w:hAnsi="宋体"/>
                <w:sz w:val="16"/>
                <w:szCs w:val="16"/>
              </w:rPr>
            </w:pPr>
            <w:r>
              <w:rPr>
                <w:rFonts w:ascii="宋体" w:hAnsi="宋体"/>
                <w:sz w:val="16"/>
                <w:szCs w:val="16"/>
              </w:rPr>
              <w:t>98%</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1567" w:type="dxa"/>
            <w:gridSpan w:val="2"/>
            <w:shd w:val="clear" w:color="auto" w:fill="auto"/>
            <w:vAlign w:val="center"/>
          </w:tcPr>
          <w:p>
            <w:pPr>
              <w:jc w:val="center"/>
              <w:rPr>
                <w:rFonts w:hint="eastAsia" w:ascii="宋体" w:hAnsi="宋体"/>
                <w:sz w:val="16"/>
                <w:szCs w:val="16"/>
              </w:rPr>
            </w:pPr>
            <w:r>
              <w:rPr>
                <w:rFonts w:ascii="宋体" w:hAnsi="宋体"/>
                <w:sz w:val="16"/>
                <w:szCs w:val="16"/>
              </w:rPr>
              <w:t>社会保险补贴发放准确率</w:t>
            </w:r>
          </w:p>
        </w:tc>
        <w:tc>
          <w:tcPr>
            <w:tcW w:w="1153" w:type="dxa"/>
            <w:shd w:val="clear" w:color="auto" w:fill="auto"/>
            <w:vAlign w:val="center"/>
          </w:tcPr>
          <w:p>
            <w:pPr>
              <w:jc w:val="center"/>
              <w:rPr>
                <w:rFonts w:hint="eastAsia" w:ascii="宋体" w:hAnsi="宋体"/>
                <w:sz w:val="16"/>
                <w:szCs w:val="16"/>
              </w:rPr>
            </w:pPr>
            <w:r>
              <w:rPr>
                <w:rFonts w:ascii="宋体" w:hAnsi="宋体"/>
                <w:sz w:val="16"/>
                <w:szCs w:val="16"/>
              </w:rPr>
              <w:t>＞=98%</w:t>
            </w:r>
          </w:p>
        </w:tc>
        <w:tc>
          <w:tcPr>
            <w:tcW w:w="9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80" w:type="dxa"/>
            <w:shd w:val="clear" w:color="auto" w:fill="auto"/>
            <w:vAlign w:val="center"/>
          </w:tcPr>
          <w:p>
            <w:pPr>
              <w:jc w:val="center"/>
              <w:rPr>
                <w:rFonts w:hint="eastAsia" w:ascii="宋体" w:hAnsi="宋体"/>
                <w:sz w:val="16"/>
                <w:szCs w:val="16"/>
              </w:rPr>
            </w:pPr>
            <w:r>
              <w:rPr>
                <w:rFonts w:ascii="宋体" w:hAnsi="宋体"/>
                <w:sz w:val="16"/>
                <w:szCs w:val="16"/>
              </w:rPr>
              <w:t>98%</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1567" w:type="dxa"/>
            <w:gridSpan w:val="2"/>
            <w:shd w:val="clear" w:color="auto" w:fill="auto"/>
            <w:vAlign w:val="center"/>
          </w:tcPr>
          <w:p>
            <w:pPr>
              <w:jc w:val="center"/>
              <w:rPr>
                <w:rFonts w:hint="eastAsia" w:ascii="宋体" w:hAnsi="宋体"/>
                <w:sz w:val="16"/>
                <w:szCs w:val="16"/>
              </w:rPr>
            </w:pPr>
            <w:r>
              <w:rPr>
                <w:rFonts w:ascii="宋体" w:hAnsi="宋体"/>
                <w:sz w:val="16"/>
                <w:szCs w:val="16"/>
              </w:rPr>
              <w:t>资金发放（补助）及时率</w:t>
            </w:r>
          </w:p>
        </w:tc>
        <w:tc>
          <w:tcPr>
            <w:tcW w:w="1153" w:type="dxa"/>
            <w:shd w:val="clear" w:color="auto" w:fill="auto"/>
            <w:vAlign w:val="center"/>
          </w:tcPr>
          <w:p>
            <w:pPr>
              <w:jc w:val="center"/>
              <w:rPr>
                <w:rFonts w:hint="eastAsia" w:ascii="宋体" w:hAnsi="宋体"/>
                <w:sz w:val="16"/>
                <w:szCs w:val="16"/>
              </w:rPr>
            </w:pPr>
            <w:r>
              <w:rPr>
                <w:rFonts w:ascii="宋体" w:hAnsi="宋体"/>
                <w:sz w:val="16"/>
                <w:szCs w:val="16"/>
              </w:rPr>
              <w:t>＞=98%</w:t>
            </w:r>
          </w:p>
        </w:tc>
        <w:tc>
          <w:tcPr>
            <w:tcW w:w="9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80" w:type="dxa"/>
            <w:shd w:val="clear" w:color="auto" w:fill="auto"/>
            <w:vAlign w:val="center"/>
          </w:tcPr>
          <w:p>
            <w:pPr>
              <w:jc w:val="center"/>
              <w:rPr>
                <w:rFonts w:hint="eastAsia" w:ascii="宋体" w:hAnsi="宋体"/>
                <w:sz w:val="16"/>
                <w:szCs w:val="16"/>
              </w:rPr>
            </w:pPr>
            <w:r>
              <w:rPr>
                <w:rFonts w:ascii="宋体" w:hAnsi="宋体"/>
                <w:sz w:val="16"/>
                <w:szCs w:val="16"/>
              </w:rPr>
              <w:t>98%</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1567" w:type="dxa"/>
            <w:gridSpan w:val="2"/>
            <w:shd w:val="clear" w:color="auto" w:fill="auto"/>
            <w:vAlign w:val="center"/>
          </w:tcPr>
          <w:p>
            <w:pPr>
              <w:jc w:val="center"/>
              <w:rPr>
                <w:rFonts w:hint="eastAsia" w:ascii="宋体" w:hAnsi="宋体"/>
                <w:sz w:val="16"/>
                <w:szCs w:val="16"/>
              </w:rPr>
            </w:pPr>
            <w:r>
              <w:rPr>
                <w:rFonts w:ascii="宋体" w:hAnsi="宋体"/>
                <w:sz w:val="16"/>
                <w:szCs w:val="16"/>
              </w:rPr>
              <w:t>社会保险补贴金额</w:t>
            </w:r>
          </w:p>
        </w:tc>
        <w:tc>
          <w:tcPr>
            <w:tcW w:w="1153" w:type="dxa"/>
            <w:shd w:val="clear" w:color="auto" w:fill="auto"/>
            <w:vAlign w:val="center"/>
          </w:tcPr>
          <w:p>
            <w:pPr>
              <w:jc w:val="center"/>
              <w:rPr>
                <w:rFonts w:hint="eastAsia" w:ascii="宋体" w:hAnsi="宋体"/>
                <w:sz w:val="16"/>
                <w:szCs w:val="16"/>
              </w:rPr>
            </w:pPr>
            <w:r>
              <w:rPr>
                <w:rFonts w:ascii="宋体" w:hAnsi="宋体"/>
                <w:sz w:val="16"/>
                <w:szCs w:val="16"/>
              </w:rPr>
              <w:t>＜=238万元</w:t>
            </w:r>
          </w:p>
        </w:tc>
        <w:tc>
          <w:tcPr>
            <w:tcW w:w="960" w:type="dxa"/>
            <w:shd w:val="clear" w:color="auto" w:fill="auto"/>
            <w:vAlign w:val="center"/>
          </w:tcPr>
          <w:p>
            <w:pPr>
              <w:jc w:val="center"/>
              <w:rPr>
                <w:rFonts w:hint="eastAsia" w:ascii="宋体" w:hAnsi="宋体"/>
                <w:sz w:val="16"/>
                <w:szCs w:val="16"/>
              </w:rPr>
            </w:pPr>
            <w:r>
              <w:rPr>
                <w:rFonts w:ascii="宋体" w:hAnsi="宋体"/>
                <w:sz w:val="16"/>
                <w:szCs w:val="16"/>
              </w:rPr>
              <w:t>预算支出标准</w:t>
            </w:r>
          </w:p>
        </w:tc>
        <w:tc>
          <w:tcPr>
            <w:tcW w:w="1080" w:type="dxa"/>
            <w:shd w:val="clear" w:color="auto" w:fill="auto"/>
            <w:vAlign w:val="center"/>
          </w:tcPr>
          <w:p>
            <w:pPr>
              <w:jc w:val="center"/>
              <w:rPr>
                <w:rFonts w:hint="eastAsia" w:ascii="宋体" w:hAnsi="宋体"/>
                <w:sz w:val="16"/>
                <w:szCs w:val="16"/>
              </w:rPr>
            </w:pPr>
            <w:r>
              <w:rPr>
                <w:rFonts w:ascii="宋体" w:hAnsi="宋体"/>
                <w:sz w:val="16"/>
                <w:szCs w:val="16"/>
              </w:rPr>
              <w:t>1683.39万元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1567" w:type="dxa"/>
            <w:gridSpan w:val="2"/>
            <w:shd w:val="clear" w:color="auto" w:fill="auto"/>
            <w:vAlign w:val="center"/>
          </w:tcPr>
          <w:p>
            <w:pPr>
              <w:jc w:val="center"/>
              <w:rPr>
                <w:rFonts w:hint="eastAsia" w:ascii="宋体" w:hAnsi="宋体"/>
                <w:sz w:val="16"/>
                <w:szCs w:val="16"/>
              </w:rPr>
            </w:pPr>
            <w:r>
              <w:rPr>
                <w:rFonts w:ascii="宋体" w:hAnsi="宋体"/>
                <w:sz w:val="16"/>
                <w:szCs w:val="16"/>
              </w:rPr>
              <w:t>公益性岗位补贴金额</w:t>
            </w:r>
          </w:p>
        </w:tc>
        <w:tc>
          <w:tcPr>
            <w:tcW w:w="1153" w:type="dxa"/>
            <w:shd w:val="clear" w:color="auto" w:fill="auto"/>
            <w:vAlign w:val="center"/>
          </w:tcPr>
          <w:p>
            <w:pPr>
              <w:jc w:val="center"/>
              <w:rPr>
                <w:rFonts w:hint="eastAsia" w:ascii="宋体" w:hAnsi="宋体"/>
                <w:sz w:val="16"/>
                <w:szCs w:val="16"/>
              </w:rPr>
            </w:pPr>
            <w:r>
              <w:rPr>
                <w:rFonts w:ascii="宋体" w:hAnsi="宋体"/>
                <w:sz w:val="16"/>
                <w:szCs w:val="16"/>
              </w:rPr>
              <w:t>＜=157万元</w:t>
            </w:r>
          </w:p>
        </w:tc>
        <w:tc>
          <w:tcPr>
            <w:tcW w:w="9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80" w:type="dxa"/>
            <w:shd w:val="clear" w:color="auto" w:fill="auto"/>
            <w:vAlign w:val="center"/>
          </w:tcPr>
          <w:p>
            <w:pPr>
              <w:jc w:val="center"/>
              <w:rPr>
                <w:rFonts w:hint="eastAsia" w:ascii="宋体" w:hAnsi="宋体"/>
                <w:sz w:val="16"/>
                <w:szCs w:val="16"/>
              </w:rPr>
            </w:pPr>
            <w:r>
              <w:rPr>
                <w:rFonts w:ascii="宋体" w:hAnsi="宋体"/>
                <w:sz w:val="16"/>
                <w:szCs w:val="16"/>
              </w:rPr>
              <w:t>126.59万元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1567" w:type="dxa"/>
            <w:gridSpan w:val="2"/>
            <w:shd w:val="clear" w:color="auto" w:fill="auto"/>
            <w:vAlign w:val="center"/>
          </w:tcPr>
          <w:p>
            <w:pPr>
              <w:jc w:val="center"/>
              <w:rPr>
                <w:rFonts w:hint="eastAsia" w:ascii="宋体" w:hAnsi="宋体"/>
                <w:sz w:val="16"/>
                <w:szCs w:val="16"/>
              </w:rPr>
            </w:pPr>
            <w:r>
              <w:rPr>
                <w:rFonts w:ascii="宋体" w:hAnsi="宋体"/>
                <w:sz w:val="16"/>
                <w:szCs w:val="16"/>
              </w:rPr>
              <w:t>就业见习补贴金额</w:t>
            </w:r>
          </w:p>
        </w:tc>
        <w:tc>
          <w:tcPr>
            <w:tcW w:w="1153" w:type="dxa"/>
            <w:shd w:val="clear" w:color="auto" w:fill="auto"/>
            <w:vAlign w:val="center"/>
          </w:tcPr>
          <w:p>
            <w:pPr>
              <w:jc w:val="center"/>
              <w:rPr>
                <w:rFonts w:hint="eastAsia" w:ascii="宋体" w:hAnsi="宋体"/>
                <w:sz w:val="16"/>
                <w:szCs w:val="16"/>
              </w:rPr>
            </w:pPr>
            <w:r>
              <w:rPr>
                <w:rFonts w:ascii="宋体" w:hAnsi="宋体"/>
                <w:sz w:val="16"/>
                <w:szCs w:val="16"/>
              </w:rPr>
              <w:t>＜=168万元</w:t>
            </w:r>
          </w:p>
        </w:tc>
        <w:tc>
          <w:tcPr>
            <w:tcW w:w="9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80" w:type="dxa"/>
            <w:shd w:val="clear" w:color="auto" w:fill="auto"/>
            <w:vAlign w:val="center"/>
          </w:tcPr>
          <w:p>
            <w:pPr>
              <w:jc w:val="center"/>
              <w:rPr>
                <w:rFonts w:hint="eastAsia" w:ascii="宋体" w:hAnsi="宋体"/>
                <w:sz w:val="16"/>
                <w:szCs w:val="16"/>
              </w:rPr>
            </w:pPr>
            <w:r>
              <w:rPr>
                <w:rFonts w:ascii="宋体" w:hAnsi="宋体"/>
                <w:sz w:val="16"/>
                <w:szCs w:val="16"/>
              </w:rPr>
              <w:t>102.1万元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1567" w:type="dxa"/>
            <w:gridSpan w:val="2"/>
            <w:shd w:val="clear" w:color="auto" w:fill="auto"/>
            <w:vAlign w:val="center"/>
          </w:tcPr>
          <w:p>
            <w:pPr>
              <w:jc w:val="center"/>
              <w:rPr>
                <w:rFonts w:hint="eastAsia" w:ascii="宋体" w:hAnsi="宋体"/>
                <w:sz w:val="16"/>
                <w:szCs w:val="16"/>
              </w:rPr>
            </w:pPr>
            <w:r>
              <w:rPr>
                <w:rFonts w:ascii="宋体" w:hAnsi="宋体"/>
                <w:sz w:val="16"/>
                <w:szCs w:val="16"/>
              </w:rPr>
              <w:t>促进创业补贴金额</w:t>
            </w:r>
          </w:p>
        </w:tc>
        <w:tc>
          <w:tcPr>
            <w:tcW w:w="1153" w:type="dxa"/>
            <w:shd w:val="clear" w:color="auto" w:fill="auto"/>
            <w:vAlign w:val="center"/>
          </w:tcPr>
          <w:p>
            <w:pPr>
              <w:jc w:val="center"/>
              <w:rPr>
                <w:rFonts w:hint="eastAsia" w:ascii="宋体" w:hAnsi="宋体"/>
                <w:sz w:val="16"/>
                <w:szCs w:val="16"/>
              </w:rPr>
            </w:pPr>
            <w:r>
              <w:rPr>
                <w:rFonts w:ascii="宋体" w:hAnsi="宋体"/>
                <w:sz w:val="16"/>
                <w:szCs w:val="16"/>
              </w:rPr>
              <w:t>＜=2万元</w:t>
            </w:r>
          </w:p>
        </w:tc>
        <w:tc>
          <w:tcPr>
            <w:tcW w:w="9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80" w:type="dxa"/>
            <w:shd w:val="clear" w:color="auto" w:fill="auto"/>
            <w:vAlign w:val="center"/>
          </w:tcPr>
          <w:p>
            <w:pPr>
              <w:jc w:val="center"/>
              <w:rPr>
                <w:rFonts w:hint="eastAsia" w:ascii="宋体" w:hAnsi="宋体"/>
                <w:sz w:val="16"/>
                <w:szCs w:val="16"/>
              </w:rPr>
            </w:pPr>
            <w:r>
              <w:rPr>
                <w:rFonts w:ascii="宋体" w:hAnsi="宋体"/>
                <w:sz w:val="16"/>
                <w:szCs w:val="16"/>
              </w:rPr>
              <w:t>2.1万元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1567" w:type="dxa"/>
            <w:gridSpan w:val="2"/>
            <w:shd w:val="clear" w:color="auto" w:fill="auto"/>
            <w:vAlign w:val="center"/>
          </w:tcPr>
          <w:p>
            <w:pPr>
              <w:jc w:val="center"/>
              <w:rPr>
                <w:rFonts w:hint="eastAsia" w:ascii="宋体" w:hAnsi="宋体"/>
                <w:sz w:val="16"/>
                <w:szCs w:val="16"/>
              </w:rPr>
            </w:pPr>
            <w:r>
              <w:rPr>
                <w:rFonts w:ascii="宋体" w:hAnsi="宋体"/>
                <w:sz w:val="16"/>
                <w:szCs w:val="16"/>
              </w:rPr>
              <w:t>职业培训补贴金额</w:t>
            </w:r>
          </w:p>
        </w:tc>
        <w:tc>
          <w:tcPr>
            <w:tcW w:w="1153" w:type="dxa"/>
            <w:shd w:val="clear" w:color="auto" w:fill="auto"/>
            <w:vAlign w:val="center"/>
          </w:tcPr>
          <w:p>
            <w:pPr>
              <w:jc w:val="center"/>
              <w:rPr>
                <w:rFonts w:hint="eastAsia" w:ascii="宋体" w:hAnsi="宋体"/>
                <w:sz w:val="16"/>
                <w:szCs w:val="16"/>
              </w:rPr>
            </w:pPr>
            <w:r>
              <w:rPr>
                <w:rFonts w:ascii="宋体" w:hAnsi="宋体"/>
                <w:sz w:val="16"/>
                <w:szCs w:val="16"/>
              </w:rPr>
              <w:t>＜=450万元</w:t>
            </w:r>
          </w:p>
        </w:tc>
        <w:tc>
          <w:tcPr>
            <w:tcW w:w="9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80" w:type="dxa"/>
            <w:shd w:val="clear" w:color="auto" w:fill="auto"/>
            <w:vAlign w:val="center"/>
          </w:tcPr>
          <w:p>
            <w:pPr>
              <w:jc w:val="center"/>
              <w:rPr>
                <w:rFonts w:hint="eastAsia" w:ascii="宋体" w:hAnsi="宋体"/>
                <w:sz w:val="16"/>
                <w:szCs w:val="16"/>
              </w:rPr>
            </w:pPr>
            <w:r>
              <w:rPr>
                <w:rFonts w:ascii="宋体" w:hAnsi="宋体"/>
                <w:sz w:val="16"/>
                <w:szCs w:val="16"/>
              </w:rPr>
              <w:t>239.01万元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1567" w:type="dxa"/>
            <w:gridSpan w:val="2"/>
            <w:shd w:val="clear" w:color="auto" w:fill="auto"/>
            <w:vAlign w:val="center"/>
          </w:tcPr>
          <w:p>
            <w:pPr>
              <w:jc w:val="center"/>
              <w:rPr>
                <w:rFonts w:hint="eastAsia" w:ascii="宋体" w:hAnsi="宋体"/>
                <w:sz w:val="16"/>
                <w:szCs w:val="16"/>
              </w:rPr>
            </w:pPr>
            <w:r>
              <w:rPr>
                <w:rFonts w:ascii="宋体" w:hAnsi="宋体"/>
                <w:sz w:val="16"/>
                <w:szCs w:val="16"/>
              </w:rPr>
              <w:t>就业群体帮扶率</w:t>
            </w:r>
          </w:p>
        </w:tc>
        <w:tc>
          <w:tcPr>
            <w:tcW w:w="1153" w:type="dxa"/>
            <w:shd w:val="clear" w:color="auto" w:fill="auto"/>
            <w:vAlign w:val="center"/>
          </w:tcPr>
          <w:p>
            <w:pPr>
              <w:jc w:val="center"/>
              <w:rPr>
                <w:rFonts w:hint="eastAsia" w:ascii="宋体" w:hAnsi="宋体"/>
                <w:sz w:val="16"/>
                <w:szCs w:val="16"/>
              </w:rPr>
            </w:pPr>
            <w:r>
              <w:rPr>
                <w:rFonts w:ascii="宋体" w:hAnsi="宋体"/>
                <w:sz w:val="16"/>
                <w:szCs w:val="16"/>
              </w:rPr>
              <w:t>＞=95%</w:t>
            </w:r>
          </w:p>
        </w:tc>
        <w:tc>
          <w:tcPr>
            <w:tcW w:w="9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80" w:type="dxa"/>
            <w:shd w:val="clear" w:color="auto" w:fill="auto"/>
            <w:vAlign w:val="center"/>
          </w:tcPr>
          <w:p>
            <w:pPr>
              <w:jc w:val="center"/>
              <w:rPr>
                <w:rFonts w:hint="eastAsia" w:ascii="宋体" w:hAnsi="宋体"/>
                <w:sz w:val="16"/>
                <w:szCs w:val="16"/>
              </w:rPr>
            </w:pPr>
            <w:r>
              <w:rPr>
                <w:rFonts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1567" w:type="dxa"/>
            <w:gridSpan w:val="2"/>
            <w:shd w:val="clear" w:color="auto" w:fill="auto"/>
            <w:vAlign w:val="center"/>
          </w:tcPr>
          <w:p>
            <w:pPr>
              <w:jc w:val="center"/>
              <w:rPr>
                <w:rFonts w:hint="eastAsia" w:ascii="宋体" w:hAnsi="宋体"/>
                <w:sz w:val="16"/>
                <w:szCs w:val="16"/>
              </w:rPr>
            </w:pPr>
            <w:r>
              <w:rPr>
                <w:rFonts w:ascii="宋体" w:hAnsi="宋体"/>
                <w:sz w:val="16"/>
                <w:szCs w:val="16"/>
              </w:rPr>
              <w:t>就业扶持政策经办服务满意度</w:t>
            </w:r>
          </w:p>
        </w:tc>
        <w:tc>
          <w:tcPr>
            <w:tcW w:w="1153" w:type="dxa"/>
            <w:shd w:val="clear" w:color="auto" w:fill="auto"/>
            <w:vAlign w:val="center"/>
          </w:tcPr>
          <w:p>
            <w:pPr>
              <w:jc w:val="center"/>
              <w:rPr>
                <w:rFonts w:hint="eastAsia" w:ascii="宋体" w:hAnsi="宋体"/>
                <w:sz w:val="16"/>
                <w:szCs w:val="16"/>
              </w:rPr>
            </w:pPr>
            <w:r>
              <w:rPr>
                <w:rFonts w:ascii="宋体" w:hAnsi="宋体"/>
                <w:sz w:val="16"/>
                <w:szCs w:val="16"/>
              </w:rPr>
              <w:t>＞=90%</w:t>
            </w:r>
          </w:p>
        </w:tc>
        <w:tc>
          <w:tcPr>
            <w:tcW w:w="9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1080" w:type="dxa"/>
            <w:shd w:val="clear" w:color="auto" w:fill="auto"/>
            <w:vAlign w:val="center"/>
          </w:tcPr>
          <w:p>
            <w:pPr>
              <w:jc w:val="center"/>
              <w:rPr>
                <w:rFonts w:hint="eastAsia" w:ascii="宋体" w:hAnsi="宋体"/>
                <w:sz w:val="16"/>
                <w:szCs w:val="16"/>
              </w:rPr>
            </w:pPr>
            <w:r>
              <w:rPr>
                <w:rFonts w:ascii="宋体" w:hAnsi="宋体"/>
                <w:sz w:val="16"/>
                <w:szCs w:val="16"/>
              </w:rPr>
              <w:t>90%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年自治区财政就业补助资金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赵慧泉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4.80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4.80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根据自治区财政厅、人力资源和社会保障厅《关于印发《新疆维吾尔自治区就业资金管理暂行办法》的通知》（新财政</w:t>
            </w:r>
            <w:r>
              <w:rPr>
                <w:rFonts w:hint="eastAsia" w:ascii="Calibri" w:hAnsi="Calibri" w:eastAsia="宋体" w:cs="Times New Roman"/>
                <w:color w:val="000000"/>
                <w:sz w:val="18"/>
                <w:szCs w:val="18"/>
              </w:rPr>
              <w:t>〔20</w:t>
            </w:r>
            <w:r>
              <w:rPr>
                <w:rFonts w:hint="eastAsia" w:ascii="Calibri" w:hAnsi="Calibri" w:eastAsia="宋体" w:cs="Times New Roman"/>
                <w:color w:val="000000"/>
                <w:sz w:val="18"/>
                <w:szCs w:val="18"/>
                <w:lang w:val="en-US" w:eastAsia="zh-CN"/>
              </w:rPr>
              <w:t>18</w:t>
            </w:r>
            <w:r>
              <w:rPr>
                <w:rFonts w:hint="eastAsia" w:ascii="Calibri" w:hAnsi="Calibri" w:eastAsia="宋体" w:cs="Times New Roman"/>
                <w:color w:val="000000"/>
                <w:sz w:val="18"/>
                <w:szCs w:val="18"/>
              </w:rPr>
              <w:t>〕</w:t>
            </w:r>
            <w:r>
              <w:rPr>
                <w:rFonts w:hint="eastAsia"/>
                <w:color w:val="000000"/>
                <w:sz w:val="18"/>
                <w:szCs w:val="18"/>
              </w:rPr>
              <w:t>241号。项目总预算</w:t>
            </w:r>
            <w:r>
              <w:rPr>
                <w:rFonts w:hint="eastAsia"/>
                <w:color w:val="000000"/>
                <w:sz w:val="18"/>
                <w:szCs w:val="18"/>
                <w:lang w:eastAsia="zh-CN"/>
              </w:rPr>
              <w:t>2026</w:t>
            </w:r>
            <w:r>
              <w:rPr>
                <w:rFonts w:hint="eastAsia"/>
                <w:color w:val="000000"/>
                <w:sz w:val="18"/>
                <w:szCs w:val="18"/>
              </w:rPr>
              <w:t>年自治区就业补助资金，公共就业服务标准化建设及各地就业服务补助资金4.8万元。认真落实自治区绩效管理工作部署，切实强化就业补助资金绩效管理，资金及时到位，限时内拨付资金，促进社会就业，维护社会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企业到岗人数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＞=60人</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80人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举办招聘会（场次）</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＞=30场</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36场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开展创业圆梦计划培训人数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＞=5人</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活动完成率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基础信息核实准确率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资金及时到位率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补助资金支出金额</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＜=4.80万元</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3.3万元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资金支付控制率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促进社会就业维护社会稳定</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有效促进</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促进社会就业，维护社会稳定</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企业单位满意度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人社局</w:t>
            </w:r>
            <w:r>
              <w:rPr>
                <w:rFonts w:hint="eastAsia"/>
                <w:sz w:val="18"/>
                <w:szCs w:val="18"/>
                <w:lang w:eastAsia="zh-CN"/>
              </w:rPr>
              <w:t>2026</w:t>
            </w:r>
            <w:r>
              <w:rPr>
                <w:rFonts w:hint="eastAsia"/>
                <w:sz w:val="18"/>
                <w:szCs w:val="18"/>
              </w:rPr>
              <w:t>年三支一扶社保-县级配套资金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赵慧泉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62.22</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62.22</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为贯彻落实党中央、国务院关于进一步引导鼓励高校毕业生到基层工作的决策部署和地委、行署工作要求，依据高校毕业生“三支一扶”计划实施要求，为保障我县高校毕业生“三支一扶”人员社会保障缴费、体检费、人身意外伤害保险费足额及时缴纳，完成年度“三支一扶”中央财政补助名额招募计划</w:t>
            </w:r>
            <w:r>
              <w:rPr>
                <w:rFonts w:hint="eastAsia"/>
                <w:color w:val="000000"/>
                <w:sz w:val="18"/>
                <w:szCs w:val="18"/>
                <w:lang w:eastAsia="zh-CN"/>
              </w:rPr>
              <w:t>，</w:t>
            </w:r>
            <w:r>
              <w:rPr>
                <w:rFonts w:hint="eastAsia"/>
                <w:color w:val="000000"/>
                <w:sz w:val="18"/>
                <w:szCs w:val="18"/>
              </w:rPr>
              <w:t>为基层输送一批急需紧缺人才。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保障社会缴费人数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＞=36人</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40人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保障人身意外保险缴费人数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＞=42人</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36人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保障体检人数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＞=20人</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22人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“三支一扶”补贴资金到位率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保费缴纳准确率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资金支付及时率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补贴资金金额</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＜=62.22万元</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67.82万元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优化基层人才队伍结构</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优化显著</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基本达成年度目标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“三支一扶”满意度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＞=98%</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98%</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pStyle w:val="4"/>
        <w:numPr>
          <w:ilvl w:val="0"/>
          <w:numId w:val="3"/>
        </w:numPr>
        <w:spacing w:before="0" w:after="0" w:line="560" w:lineRule="exact"/>
        <w:ind w:left="0" w:firstLine="562" w:firstLineChars="201"/>
        <w:rPr>
          <w:rFonts w:ascii="楷体" w:eastAsia="楷体"/>
          <w:sz w:val="28"/>
          <w:szCs w:val="28"/>
        </w:rPr>
      </w:pPr>
      <w:r>
        <w:rPr>
          <w:rFonts w:ascii="楷体" w:eastAsia="楷体"/>
          <w:sz w:val="28"/>
          <w:szCs w:val="28"/>
        </w:rPr>
        <w:t>其他需说明的事项</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本部门无其他需说明事项。</w:t>
      </w:r>
    </w:p>
    <w:p>
      <w:pPr>
        <w:pStyle w:val="2"/>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额敏县人力资源和社会保障局</w:t>
      </w:r>
    </w:p>
    <w:p>
      <w:pPr>
        <w:spacing w:line="560" w:lineRule="exact"/>
        <w:jc w:val="right"/>
        <w:rPr>
          <w:rFonts w:ascii="仿宋" w:eastAsia="仿宋"/>
          <w:sz w:val="28"/>
          <w:szCs w:val="28"/>
        </w:rPr>
      </w:pPr>
      <w:r>
        <w:rPr>
          <w:rFonts w:hint="eastAsia" w:ascii="仿宋" w:hAnsi="CIDFont+F6" w:eastAsia="仿宋"/>
          <w:color w:val="000000"/>
          <w:sz w:val="28"/>
          <w:szCs w:val="28"/>
          <w:lang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rPr>
        <w:t>月1</w:t>
      </w:r>
      <w:r>
        <w:rPr>
          <w:rFonts w:hint="eastAsia" w:ascii="仿宋" w:hAnsi="CIDFont+F6" w:eastAsia="仿宋"/>
          <w:color w:val="000000"/>
          <w:sz w:val="28"/>
          <w:szCs w:val="28"/>
          <w:lang w:val="en-US" w:eastAsia="zh-CN"/>
        </w:rPr>
        <w:t>4</w:t>
      </w:r>
      <w:bookmarkStart w:id="0" w:name="_GoBack"/>
      <w:bookmarkEnd w:id="0"/>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2335"/>
    <w:multiLevelType w:val="multilevel"/>
    <w:tmpl w:val="03D8233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BCC1C0F"/>
    <w:multiLevelType w:val="multilevel"/>
    <w:tmpl w:val="1BCC1C0F"/>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E4DC6"/>
    <w:multiLevelType w:val="multilevel"/>
    <w:tmpl w:val="411E4DC6"/>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503C4"/>
    <w:rsid w:val="07F72271"/>
    <w:rsid w:val="0B5D565A"/>
    <w:rsid w:val="0DD15B94"/>
    <w:rsid w:val="13C66DE8"/>
    <w:rsid w:val="17B371FC"/>
    <w:rsid w:val="181E2016"/>
    <w:rsid w:val="1C472385"/>
    <w:rsid w:val="1D7B19EB"/>
    <w:rsid w:val="1E8E4E38"/>
    <w:rsid w:val="201A2E8E"/>
    <w:rsid w:val="214E5693"/>
    <w:rsid w:val="220434A4"/>
    <w:rsid w:val="23586475"/>
    <w:rsid w:val="378A71F8"/>
    <w:rsid w:val="38057A6B"/>
    <w:rsid w:val="3A53706D"/>
    <w:rsid w:val="3C7F0902"/>
    <w:rsid w:val="427D6269"/>
    <w:rsid w:val="430230A8"/>
    <w:rsid w:val="46624B69"/>
    <w:rsid w:val="49A96BFE"/>
    <w:rsid w:val="4B1E6FBF"/>
    <w:rsid w:val="4B7046EB"/>
    <w:rsid w:val="4F5E2181"/>
    <w:rsid w:val="517338A8"/>
    <w:rsid w:val="52C02423"/>
    <w:rsid w:val="53CE4353"/>
    <w:rsid w:val="580771C5"/>
    <w:rsid w:val="5AEC534E"/>
    <w:rsid w:val="5B187195"/>
    <w:rsid w:val="5EE808BB"/>
    <w:rsid w:val="5FF42CE1"/>
    <w:rsid w:val="638B0B97"/>
    <w:rsid w:val="65A52DCA"/>
    <w:rsid w:val="68BC0EC6"/>
    <w:rsid w:val="69554B97"/>
    <w:rsid w:val="6B813C6B"/>
    <w:rsid w:val="6F562A80"/>
    <w:rsid w:val="74D60DAF"/>
    <w:rsid w:val="799E17F9"/>
    <w:rsid w:val="7A303287"/>
    <w:rsid w:val="7AB26F09"/>
    <w:rsid w:val="7E151B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0"/>
    <w:pPr>
      <w:keepNext/>
      <w:keepLines/>
      <w:spacing w:before="340" w:after="330" w:line="578" w:lineRule="auto"/>
      <w:outlineLvl w:val="0"/>
    </w:pPr>
    <w:rPr>
      <w:rFonts w:ascii="Times New Roman" w:hAnsi="Times New Roman"/>
      <w:b/>
      <w:kern w:val="44"/>
      <w:sz w:val="44"/>
      <w:szCs w:val="44"/>
    </w:rPr>
  </w:style>
  <w:style w:type="paragraph" w:styleId="3">
    <w:name w:val="heading 2"/>
    <w:basedOn w:val="1"/>
    <w:next w:val="1"/>
    <w:link w:val="12"/>
    <w:qFormat/>
    <w:uiPriority w:val="0"/>
    <w:pPr>
      <w:keepNext/>
      <w:keepLines/>
      <w:spacing w:before="260" w:after="260" w:line="416" w:lineRule="auto"/>
      <w:outlineLvl w:val="1"/>
    </w:pPr>
    <w:rPr>
      <w:rFonts w:ascii="Cambria" w:hAnsi="Cambria"/>
      <w:b/>
      <w:sz w:val="32"/>
      <w:szCs w:val="32"/>
    </w:rPr>
  </w:style>
  <w:style w:type="paragraph" w:styleId="4">
    <w:name w:val="heading 3"/>
    <w:basedOn w:val="1"/>
    <w:next w:val="1"/>
    <w:link w:val="13"/>
    <w:qFormat/>
    <w:uiPriority w:val="0"/>
    <w:pPr>
      <w:keepNext/>
      <w:keepLines/>
      <w:spacing w:before="260" w:after="260" w:line="416" w:lineRule="auto"/>
      <w:outlineLvl w:val="2"/>
    </w:pPr>
    <w:rPr>
      <w:rFonts w:ascii="Times New Roman" w:hAnsi="Times New Roman"/>
      <w:b/>
      <w:sz w:val="32"/>
      <w:szCs w:val="32"/>
    </w:rPr>
  </w:style>
  <w:style w:type="character" w:default="1" w:styleId="9">
    <w:name w:val="Default Paragraph Font"/>
    <w:qFormat/>
    <w:uiPriority w:val="0"/>
  </w:style>
  <w:style w:type="table" w:default="1" w:styleId="7">
    <w:name w:val="Normal Table"/>
    <w:qFormat/>
    <w:uiPriority w:val="0"/>
    <w:rPr>
      <w:lang w:val="en-US" w:eastAsia="zh-CN" w:bidi="ar-SA"/>
    </w:rPr>
    <w:tblPr>
      <w:tblLayout w:type="fixed"/>
      <w:tblCellMar>
        <w:top w:w="0" w:type="dxa"/>
        <w:left w:w="108" w:type="dxa"/>
        <w:bottom w:w="0" w:type="dxa"/>
        <w:right w:w="108" w:type="dxa"/>
      </w:tblCellMar>
    </w:tblPr>
  </w:style>
  <w:style w:type="paragraph" w:styleId="5">
    <w:name w:val="footer"/>
    <w:basedOn w:val="1"/>
    <w:link w:val="15"/>
    <w:qFormat/>
    <w:uiPriority w:val="0"/>
    <w:pPr>
      <w:snapToGrid w:val="0"/>
      <w:jc w:val="left"/>
    </w:pPr>
    <w:rPr>
      <w:sz w:val="18"/>
      <w:szCs w:val="18"/>
    </w:rPr>
  </w:style>
  <w:style w:type="paragraph" w:styleId="6">
    <w:name w:val="header"/>
    <w:basedOn w:val="1"/>
    <w:link w:val="14"/>
    <w:qFormat/>
    <w:uiPriority w:val="0"/>
    <w:pPr>
      <w:pBdr>
        <w:bottom w:val="single" w:color="auto" w:sz="6" w:space="1"/>
      </w:pBdr>
      <w:snapToGrid w:val="0"/>
      <w:jc w:val="center"/>
    </w:pPr>
    <w:rPr>
      <w:sz w:val="18"/>
      <w:szCs w:val="18"/>
    </w:rPr>
  </w:style>
  <w:style w:type="table" w:styleId="8">
    <w:name w:val="Table Grid"/>
    <w:basedOn w:val="7"/>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0"/>
    <w:pPr>
      <w:ind w:firstLine="420" w:firstLineChars="200"/>
    </w:pPr>
  </w:style>
  <w:style w:type="character" w:customStyle="1" w:styleId="11">
    <w:name w:val="标题 1 Char"/>
    <w:link w:val="2"/>
    <w:qFormat/>
    <w:uiPriority w:val="0"/>
    <w:rPr>
      <w:rFonts w:ascii="Times New Roman" w:hAnsi="Times New Roman"/>
      <w:b/>
      <w:kern w:val="44"/>
      <w:sz w:val="44"/>
      <w:szCs w:val="44"/>
    </w:rPr>
  </w:style>
  <w:style w:type="character" w:customStyle="1" w:styleId="12">
    <w:name w:val="标题 2 Char"/>
    <w:link w:val="3"/>
    <w:qFormat/>
    <w:uiPriority w:val="0"/>
    <w:rPr>
      <w:rFonts w:ascii="Cambria" w:hAnsi="Cambria"/>
      <w:b/>
      <w:kern w:val="2"/>
      <w:sz w:val="32"/>
      <w:szCs w:val="32"/>
    </w:rPr>
  </w:style>
  <w:style w:type="character" w:customStyle="1" w:styleId="13">
    <w:name w:val="标题 3 Char"/>
    <w:link w:val="4"/>
    <w:qFormat/>
    <w:uiPriority w:val="0"/>
    <w:rPr>
      <w:rFonts w:ascii="Times New Roman" w:hAnsi="Times New Roman"/>
      <w:b/>
      <w:kern w:val="2"/>
      <w:sz w:val="32"/>
      <w:szCs w:val="32"/>
    </w:rPr>
  </w:style>
  <w:style w:type="character" w:customStyle="1" w:styleId="14">
    <w:name w:val="页眉 Char"/>
    <w:link w:val="6"/>
    <w:qFormat/>
    <w:uiPriority w:val="0"/>
    <w:rPr>
      <w:kern w:val="2"/>
      <w:sz w:val="18"/>
      <w:szCs w:val="18"/>
    </w:rPr>
  </w:style>
  <w:style w:type="character" w:customStyle="1" w:styleId="15">
    <w:name w:val="页脚 Char"/>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39</Pages>
  <Words>2849</Words>
  <Characters>3512</Characters>
  <Lines>40</Lines>
  <Paragraphs>11</Paragraphs>
  <TotalTime>0</TotalTime>
  <ScaleCrop>false</ScaleCrop>
  <LinksUpToDate>false</LinksUpToDate>
  <CharactersWithSpaces>3710</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cp:lastPrinted>2025-03-12T08:43:00Z</cp:lastPrinted>
  <dcterms:modified xsi:type="dcterms:W3CDTF">2026-02-14T04:53:11Z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eyJoZGlkIjoiOGNmNDAwMDUyOGM3Y2IwODczNjQzNmM0NWM5YWI2NjQifQ==</vt:lpwstr>
  </property>
  <property fmtid="{D5CDD505-2E9C-101B-9397-08002B2CF9AE}" pid="3" name="KSOProductBuildVer">
    <vt:lpwstr>2052-11.8.2.8411</vt:lpwstr>
  </property>
  <property fmtid="{D5CDD505-2E9C-101B-9397-08002B2CF9AE}" pid="4" name="ICV">
    <vt:lpwstr>48A32B5E40534E379CC8633925C46F02_13</vt:lpwstr>
  </property>
</Properties>
</file>