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ArialUnicodeMS" w:eastAsia="黑体"/>
          <w:color w:val="000000"/>
          <w:sz w:val="44"/>
          <w:szCs w:val="44"/>
          <w:lang w:val="en-US" w:eastAsia="zh-CN"/>
        </w:rPr>
      </w:pPr>
      <w:bookmarkStart w:id="0" w:name="_GoBack"/>
      <w:bookmarkEnd w:id="0"/>
      <w:r>
        <w:rPr>
          <w:rFonts w:hint="eastAsia" w:ascii="黑体" w:hAnsi="ArialUnicodeMS" w:eastAsia="黑体"/>
          <w:color w:val="000000"/>
          <w:sz w:val="44"/>
          <w:szCs w:val="44"/>
          <w:lang w:val="en-US" w:eastAsia="zh-CN"/>
        </w:rPr>
        <w:t xml:space="preserve">  </w:t>
      </w: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中共额敏县委员会宣传部</w:t>
      </w: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lang w:eastAsia="zh-CN"/>
        </w:rPr>
        <w:t>2026</w:t>
      </w:r>
      <w:r>
        <w:rPr>
          <w:rFonts w:hint="eastAsia" w:ascii="黑体" w:hAnsi="ArialUnicodeMS" w:eastAsia="黑体"/>
          <w:color w:val="000000"/>
          <w:sz w:val="44"/>
          <w:szCs w:val="44"/>
        </w:rPr>
        <w:t>年部门预算公开</w:t>
      </w:r>
    </w:p>
    <w:p>
      <w:pPr>
        <w:jc w:val="center"/>
        <w:rPr>
          <w:rFonts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pPr>
        <w:spacing w:line="560" w:lineRule="exact"/>
        <w:jc w:val="center"/>
        <w:rPr>
          <w:rFonts w:ascii="黑体" w:eastAsia="黑体"/>
          <w:color w:val="000000"/>
          <w:sz w:val="36"/>
          <w:szCs w:val="36"/>
        </w:rPr>
      </w:pP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 xml:space="preserve">第一部分  </w:t>
      </w:r>
      <w:r>
        <w:rPr>
          <w:rFonts w:hint="eastAsia" w:ascii="仿宋" w:hAnsi="仿宋" w:eastAsia="仿宋"/>
          <w:b/>
          <w:color w:val="000000"/>
          <w:sz w:val="28"/>
          <w:szCs w:val="28"/>
          <w:lang w:eastAsia="zh-CN"/>
        </w:rPr>
        <w:t>2026</w:t>
      </w:r>
      <w:r>
        <w:rPr>
          <w:rFonts w:hint="eastAsia" w:ascii="仿宋" w:hAnsi="仿宋" w:eastAsia="仿宋"/>
          <w:b/>
          <w:color w:val="000000"/>
          <w:sz w:val="28"/>
          <w:szCs w:val="28"/>
        </w:rPr>
        <w:t>年部门概况</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 xml:space="preserve">第二部分 </w:t>
      </w:r>
      <w:r>
        <w:rPr>
          <w:rFonts w:hint="eastAsia" w:ascii="仿宋" w:hAnsi="仿宋" w:eastAsia="仿宋"/>
          <w:b/>
          <w:color w:val="000000"/>
          <w:sz w:val="28"/>
          <w:szCs w:val="28"/>
          <w:lang w:eastAsia="zh-CN"/>
        </w:rPr>
        <w:t>2026</w:t>
      </w:r>
      <w:r>
        <w:rPr>
          <w:rFonts w:hint="eastAsia" w:ascii="仿宋" w:hAnsi="仿宋" w:eastAsia="仿宋"/>
          <w:b/>
          <w:color w:val="000000"/>
          <w:sz w:val="28"/>
          <w:szCs w:val="28"/>
        </w:rPr>
        <w:t>年部门预算公开表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部门收支总体情况表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部门收入总体情况表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部门支出总体情况表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 xml:space="preserve">第三部分 </w:t>
      </w:r>
      <w:r>
        <w:rPr>
          <w:rFonts w:hint="eastAsia" w:ascii="仿宋" w:hAnsi="仿宋" w:eastAsia="仿宋"/>
          <w:b/>
          <w:color w:val="000000"/>
          <w:sz w:val="28"/>
          <w:szCs w:val="28"/>
          <w:lang w:eastAsia="zh-CN"/>
        </w:rPr>
        <w:t>2026</w:t>
      </w:r>
      <w:r>
        <w:rPr>
          <w:rFonts w:hint="eastAsia" w:ascii="仿宋" w:hAnsi="仿宋" w:eastAsia="仿宋"/>
          <w:b/>
          <w:color w:val="000000"/>
          <w:sz w:val="28"/>
          <w:szCs w:val="28"/>
        </w:rPr>
        <w:t>年部门预算情况说明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关于中共额敏县委员会宣传部</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关于中共额敏县委员会宣传部</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年收入预算情况说明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关于中共额敏县委员会宣传部</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年支出预算情况说明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关于中共额敏县委员会宣传部</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年财政拨款收支预算情况的总体说明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关于中共额敏县委员会宣传部</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年一般公共预算当年拨款情况说明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关于中共额敏县委员会宣传部</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年一般公共预算基本支出情况说明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关于中共额敏县委员会宣传部</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年一般公共预算项目支出情况说明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关于中共额敏县委员会宣传部</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年政府性基金预算拨款情况说明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关于中共额敏县委员会宣传部</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年国有资本经营预算拨款情况说明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关于中共额敏县委员会宣传部</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年财政拨款“三公”经费预算情况说明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关于中共额敏县委员会宣传部</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年上年结转结余预算情况说明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pPr>
        <w:jc w:val="left"/>
        <w:rPr>
          <w:rFonts w:ascii="宋体" w:hAnsi="宋体"/>
          <w:color w:val="000000"/>
          <w:sz w:val="18"/>
          <w:szCs w:val="18"/>
        </w:rPr>
      </w:pPr>
    </w:p>
    <w:p>
      <w:pPr>
        <w:pStyle w:val="2"/>
        <w:spacing w:before="156" w:beforeLines="50" w:after="156" w:afterLines="50" w:line="560" w:lineRule="exact"/>
        <w:jc w:val="center"/>
        <w:rPr>
          <w:rFonts w:ascii="黑体" w:eastAsia="黑体"/>
          <w:sz w:val="30"/>
          <w:szCs w:val="30"/>
        </w:rPr>
      </w:pPr>
      <w:r>
        <w:rPr>
          <w:rFonts w:ascii="黑体" w:eastAsia="黑体"/>
          <w:sz w:val="30"/>
          <w:szCs w:val="30"/>
        </w:rPr>
        <w:br w:type="page"/>
      </w:r>
      <w:r>
        <w:rPr>
          <w:rFonts w:hint="eastAsia" w:ascii="黑体" w:eastAsia="黑体"/>
          <w:sz w:val="30"/>
          <w:szCs w:val="30"/>
        </w:rPr>
        <w:t xml:space="preserve">第一部分  </w:t>
      </w:r>
      <w:r>
        <w:rPr>
          <w:rFonts w:hint="eastAsia" w:ascii="黑体" w:eastAsia="黑体"/>
          <w:sz w:val="30"/>
          <w:szCs w:val="30"/>
          <w:lang w:eastAsia="zh-CN"/>
        </w:rPr>
        <w:t>2026</w:t>
      </w:r>
      <w:r>
        <w:rPr>
          <w:rFonts w:hint="eastAsia" w:ascii="黑体" w:eastAsia="黑体"/>
          <w:sz w:val="30"/>
          <w:szCs w:val="30"/>
        </w:rPr>
        <w:t>年部门概况</w:t>
      </w:r>
    </w:p>
    <w:p>
      <w:pPr>
        <w:pStyle w:val="3"/>
        <w:numPr>
          <w:ilvl w:val="0"/>
          <w:numId w:val="1"/>
        </w:numPr>
        <w:spacing w:before="0" w:after="0" w:line="560" w:lineRule="exact"/>
        <w:ind w:left="0" w:firstLine="565" w:firstLineChars="201"/>
        <w:rPr>
          <w:rFonts w:ascii="仿宋" w:hAnsi="华文楷体" w:eastAsia="仿宋"/>
          <w:sz w:val="28"/>
          <w:szCs w:val="28"/>
        </w:rPr>
      </w:pPr>
      <w:r>
        <w:rPr>
          <w:rFonts w:hint="eastAsia" w:ascii="仿宋" w:hAnsi="华文楷体" w:eastAsia="仿宋"/>
          <w:sz w:val="28"/>
          <w:szCs w:val="28"/>
        </w:rPr>
        <w:t>主要职能</w:t>
      </w:r>
    </w:p>
    <w:p>
      <w:pPr>
        <w:pStyle w:val="15"/>
        <w:spacing w:line="560" w:lineRule="exact"/>
        <w:ind w:left="0" w:leftChars="0" w:firstLine="560" w:firstLineChars="200"/>
        <w:rPr>
          <w:rFonts w:hint="eastAsia" w:ascii="仿宋" w:hAnsi="仿宋" w:eastAsia="仿宋"/>
          <w:color w:val="000000"/>
          <w:sz w:val="28"/>
          <w:szCs w:val="28"/>
        </w:rPr>
      </w:pPr>
      <w:r>
        <w:rPr>
          <w:rFonts w:hint="eastAsia" w:ascii="仿宋" w:hAnsi="仿宋" w:eastAsia="仿宋"/>
          <w:color w:val="000000"/>
          <w:sz w:val="28"/>
          <w:szCs w:val="28"/>
          <w:lang w:val="en-US" w:eastAsia="zh-CN"/>
        </w:rPr>
        <w:t>1</w:t>
      </w:r>
      <w:r>
        <w:rPr>
          <w:rFonts w:hint="eastAsia" w:ascii="仿宋" w:hAnsi="仿宋" w:eastAsia="仿宋"/>
          <w:color w:val="000000"/>
          <w:sz w:val="28"/>
          <w:szCs w:val="28"/>
        </w:rPr>
        <w:t>、负责指导全县理论学习、理论宣传、理论研究的工作，联系县委党校。</w:t>
      </w:r>
    </w:p>
    <w:p>
      <w:pPr>
        <w:pStyle w:val="15"/>
        <w:spacing w:line="560" w:lineRule="exact"/>
        <w:rPr>
          <w:rFonts w:hint="eastAsia" w:ascii="仿宋" w:hAnsi="仿宋" w:eastAsia="仿宋"/>
          <w:color w:val="000000"/>
          <w:sz w:val="28"/>
          <w:szCs w:val="28"/>
        </w:rPr>
      </w:pPr>
      <w:r>
        <w:rPr>
          <w:rFonts w:hint="eastAsia" w:ascii="仿宋" w:hAnsi="仿宋" w:eastAsia="仿宋"/>
          <w:color w:val="000000"/>
          <w:sz w:val="28"/>
          <w:szCs w:val="28"/>
          <w:lang w:val="en-US" w:eastAsia="zh-CN"/>
        </w:rPr>
        <w:t>2</w:t>
      </w:r>
      <w:r>
        <w:rPr>
          <w:rFonts w:hint="eastAsia" w:ascii="仿宋" w:hAnsi="仿宋" w:eastAsia="仿宋"/>
          <w:color w:val="000000"/>
          <w:sz w:val="28"/>
          <w:szCs w:val="28"/>
        </w:rPr>
        <w:t>、负责社会舆论，指导、协调新闻、文化等部门的工作，广播电视局、文化局等部门的工作实施方针、政策的指导。</w:t>
      </w:r>
    </w:p>
    <w:p>
      <w:pPr>
        <w:pStyle w:val="15"/>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lang w:val="en-US" w:eastAsia="zh-CN"/>
        </w:rPr>
        <w:t>3</w:t>
      </w:r>
      <w:r>
        <w:rPr>
          <w:rFonts w:hint="eastAsia" w:ascii="仿宋" w:hAnsi="仿宋" w:eastAsia="仿宋"/>
          <w:color w:val="000000"/>
          <w:sz w:val="28"/>
          <w:szCs w:val="28"/>
        </w:rPr>
        <w:t>、负责从宏观上指导精神产品生产和文化市场的管理，额敏县意识负形态在政治方向和方针、负责政策方面实施指导。</w:t>
      </w:r>
    </w:p>
    <w:p>
      <w:pPr>
        <w:pStyle w:val="15"/>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lang w:val="en-US" w:eastAsia="zh-CN"/>
        </w:rPr>
        <w:t>4</w:t>
      </w:r>
      <w:r>
        <w:rPr>
          <w:rFonts w:hint="eastAsia" w:ascii="仿宋" w:hAnsi="仿宋" w:eastAsia="仿宋"/>
          <w:color w:val="000000"/>
          <w:sz w:val="28"/>
          <w:szCs w:val="28"/>
        </w:rPr>
        <w:t>、负责规划部署全县的思想政治工作任务和群众性社会主义精神文明建设活动，配合县委组织部做好党的教育工作，会同有关部门研究和改进群众思想教育工作。</w:t>
      </w:r>
    </w:p>
    <w:p>
      <w:pPr>
        <w:pStyle w:val="15"/>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lang w:val="en-US" w:eastAsia="zh-CN"/>
        </w:rPr>
        <w:t>5</w:t>
      </w:r>
      <w:r>
        <w:rPr>
          <w:rFonts w:hint="eastAsia" w:ascii="仿宋" w:hAnsi="仿宋" w:eastAsia="仿宋"/>
          <w:color w:val="000000"/>
          <w:sz w:val="28"/>
          <w:szCs w:val="28"/>
        </w:rPr>
        <w:t>、受县委委托指导广播电视、文化等部门领导班子的建设，对基层党委宣传干部的任免提出意见，制定培训规划并组织全县宣传、新闻、文化系统的骨干进行培训、调查了解他们的工作情况，配合有关部门做好他们的工作。</w:t>
      </w:r>
    </w:p>
    <w:p>
      <w:pPr>
        <w:pStyle w:val="15"/>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lang w:val="en-US" w:eastAsia="zh-CN"/>
        </w:rPr>
        <w:t>6</w:t>
      </w:r>
      <w:r>
        <w:rPr>
          <w:rFonts w:hint="eastAsia" w:ascii="仿宋" w:hAnsi="仿宋" w:eastAsia="仿宋"/>
          <w:color w:val="000000"/>
          <w:sz w:val="28"/>
          <w:szCs w:val="28"/>
        </w:rPr>
        <w:t>、负责全县对外宣传的组织指导、协调。</w:t>
      </w:r>
    </w:p>
    <w:p>
      <w:pPr>
        <w:pStyle w:val="15"/>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lang w:val="en-US" w:eastAsia="zh-CN"/>
        </w:rPr>
        <w:t>7</w:t>
      </w:r>
      <w:r>
        <w:rPr>
          <w:rFonts w:hint="eastAsia" w:ascii="仿宋" w:hAnsi="仿宋" w:eastAsia="仿宋"/>
          <w:color w:val="000000"/>
          <w:sz w:val="28"/>
          <w:szCs w:val="28"/>
        </w:rPr>
        <w:t>、负责提出全县宣传思想、文化、事业发展的措施的指导方针；协调宣传、文化系统各部门之间的共作，负责宣传思想工作的监督检查，及时向县委反映重要情况，提出建议。</w:t>
      </w:r>
    </w:p>
    <w:p>
      <w:pPr>
        <w:pStyle w:val="15"/>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lang w:val="en-US" w:eastAsia="zh-CN"/>
        </w:rPr>
        <w:t>8</w:t>
      </w:r>
      <w:r>
        <w:rPr>
          <w:rFonts w:hint="eastAsia" w:ascii="仿宋" w:hAnsi="仿宋" w:eastAsia="仿宋"/>
          <w:color w:val="000000"/>
          <w:sz w:val="28"/>
          <w:szCs w:val="28"/>
        </w:rPr>
        <w:t>、负责企业职工人员的政工职称评定工作。</w:t>
      </w:r>
    </w:p>
    <w:p>
      <w:pPr>
        <w:pStyle w:val="15"/>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lang w:val="en-US" w:eastAsia="zh-CN"/>
        </w:rPr>
        <w:t>9</w:t>
      </w:r>
      <w:r>
        <w:rPr>
          <w:rFonts w:hint="eastAsia" w:ascii="仿宋" w:hAnsi="仿宋" w:eastAsia="仿宋"/>
          <w:color w:val="000000"/>
          <w:sz w:val="28"/>
          <w:szCs w:val="28"/>
        </w:rPr>
        <w:t xml:space="preserve">、承办县委交办的其他任务。 </w:t>
      </w:r>
    </w:p>
    <w:p>
      <w:pPr>
        <w:pStyle w:val="3"/>
        <w:numPr>
          <w:ilvl w:val="0"/>
          <w:numId w:val="1"/>
        </w:numPr>
        <w:spacing w:before="0" w:after="0" w:line="560" w:lineRule="exact"/>
        <w:ind w:left="0" w:firstLine="565" w:firstLineChars="201"/>
        <w:rPr>
          <w:rFonts w:ascii="仿宋" w:hAnsi="华文楷体" w:eastAsia="仿宋"/>
          <w:sz w:val="28"/>
          <w:szCs w:val="28"/>
        </w:rPr>
      </w:pPr>
      <w:r>
        <w:rPr>
          <w:rFonts w:hint="eastAsia" w:ascii="仿宋" w:hAnsi="华文楷体" w:eastAsia="仿宋"/>
          <w:sz w:val="28"/>
          <w:szCs w:val="28"/>
        </w:rPr>
        <w:t>机构设置及人员情况</w:t>
      </w:r>
    </w:p>
    <w:p>
      <w:pPr>
        <w:pStyle w:val="15"/>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中共额敏县委员会宣传部无下属预算单位，下设5个科室，分别是：额敏县文学艺术界联合会、额敏县社会科学界联合会、额敏县委新闻中心、额敏县宣传文化产品鉴定中心、额敏县新时代文明实践促进中心。</w:t>
      </w:r>
    </w:p>
    <w:p>
      <w:pPr>
        <w:pStyle w:val="15"/>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中共额敏县委员会宣传部编制数21，实有人数19人，其中：在职18人，减少1人；退休1人，增加0人；离休0人，增加0人。</w:t>
      </w:r>
    </w:p>
    <w:p>
      <w:pPr>
        <w:pStyle w:val="2"/>
        <w:spacing w:before="156" w:beforeLines="50" w:after="156" w:afterLines="50" w:line="400" w:lineRule="exact"/>
        <w:jc w:val="center"/>
        <w:rPr>
          <w:rFonts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 xml:space="preserve">第二部分 </w:t>
      </w:r>
      <w:r>
        <w:rPr>
          <w:rFonts w:hint="eastAsia" w:ascii="黑体" w:eastAsia="黑体"/>
          <w:sz w:val="30"/>
          <w:szCs w:val="30"/>
          <w:lang w:eastAsia="zh-CN"/>
        </w:rPr>
        <w:t>2026</w:t>
      </w:r>
      <w:r>
        <w:rPr>
          <w:rFonts w:hint="eastAsia" w:ascii="黑体" w:eastAsia="黑体"/>
          <w:sz w:val="30"/>
          <w:szCs w:val="30"/>
        </w:rPr>
        <w:t>年部门预算公开表</w:t>
      </w:r>
    </w:p>
    <w:p>
      <w:pPr>
        <w:jc w:val="left"/>
        <w:rPr>
          <w:rFonts w:ascii="宋体" w:hAnsi="宋体"/>
          <w:color w:val="000000"/>
          <w:sz w:val="18"/>
          <w:szCs w:val="18"/>
        </w:rPr>
      </w:pPr>
      <w:r>
        <w:rPr>
          <w:rFonts w:hint="eastAsia" w:ascii="宋体" w:hAnsi="宋体"/>
          <w:color w:val="000000"/>
          <w:sz w:val="18"/>
          <w:szCs w:val="18"/>
        </w:rPr>
        <w:t>表1</w:t>
      </w:r>
    </w:p>
    <w:p>
      <w:pPr>
        <w:jc w:val="center"/>
        <w:rPr>
          <w:rFonts w:ascii="仿宋" w:hAnsi="宋体" w:eastAsia="仿宋"/>
          <w:b/>
          <w:color w:val="000000"/>
          <w:sz w:val="28"/>
          <w:szCs w:val="28"/>
        </w:rPr>
      </w:pPr>
      <w:r>
        <w:rPr>
          <w:rFonts w:hint="eastAsia" w:ascii="仿宋" w:hAnsi="宋体" w:eastAsia="仿宋"/>
          <w:b/>
          <w:color w:val="000000"/>
          <w:sz w:val="28"/>
          <w:szCs w:val="28"/>
        </w:rPr>
        <w:t>部门收支总体情况表</w:t>
      </w:r>
    </w:p>
    <w:tbl>
      <w:tblPr>
        <w:tblStyle w:val="7"/>
        <w:tblW w:w="9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600"/>
        <w:gridCol w:w="1150"/>
        <w:gridCol w:w="3600"/>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noWrap w:val="0"/>
            <w:vAlign w:val="top"/>
          </w:tcPr>
          <w:p>
            <w:pPr>
              <w:jc w:val="left"/>
              <w:rPr>
                <w:rFonts w:ascii="宋体" w:hAnsi="宋体"/>
                <w:color w:val="000000"/>
                <w:sz w:val="18"/>
                <w:szCs w:val="18"/>
              </w:rPr>
            </w:pPr>
            <w:r>
              <w:rPr>
                <w:rFonts w:hint="eastAsia"/>
                <w:color w:val="000000"/>
                <w:sz w:val="18"/>
                <w:szCs w:val="18"/>
              </w:rPr>
              <w:t>编制部门：中共额敏县委员会宣传部</w:t>
            </w:r>
          </w:p>
        </w:tc>
        <w:tc>
          <w:tcPr>
            <w:tcW w:w="1150" w:type="dxa"/>
            <w:tcBorders>
              <w:top w:val="nil"/>
              <w:left w:val="nil"/>
              <w:bottom w:val="single" w:color="auto" w:sz="4" w:space="0"/>
              <w:right w:val="nil"/>
            </w:tcBorders>
            <w:noWrap w:val="0"/>
            <w:vAlign w:val="top"/>
          </w:tcPr>
          <w:p>
            <w:pPr>
              <w:jc w:val="right"/>
              <w:rPr>
                <w:rFonts w:ascii="宋体" w:hAnsi="宋体"/>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noWrap w:val="0"/>
            <w:vAlign w:val="top"/>
          </w:tcPr>
          <w:p>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noWrap w:val="0"/>
            <w:vAlign w:val="top"/>
          </w:tcPr>
          <w:p>
            <w:pPr>
              <w:jc w:val="center"/>
              <w:rPr>
                <w:rFonts w:hint="eastAsia" w:ascii="宋体" w:hAnsi="宋体"/>
                <w:b/>
                <w:color w:val="000000"/>
                <w:sz w:val="18"/>
                <w:szCs w:val="18"/>
              </w:rPr>
            </w:pPr>
            <w:r>
              <w:rPr>
                <w:rFonts w:hint="eastAsia" w:ascii="宋体" w:hAnsi="宋体"/>
                <w:b/>
                <w:color w:val="000000"/>
                <w:sz w:val="18"/>
                <w:szCs w:val="18"/>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noWrap w:val="0"/>
            <w:vAlign w:val="top"/>
          </w:tcPr>
          <w:p>
            <w:pPr>
              <w:jc w:val="center"/>
              <w:rPr>
                <w:rFonts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noWrap w:val="0"/>
            <w:vAlign w:val="top"/>
          </w:tcPr>
          <w:p>
            <w:pPr>
              <w:jc w:val="center"/>
              <w:rPr>
                <w:rFonts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noWrap w:val="0"/>
            <w:vAlign w:val="top"/>
          </w:tcPr>
          <w:p>
            <w:pPr>
              <w:jc w:val="center"/>
              <w:rPr>
                <w:rFonts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noWrap w:val="0"/>
            <w:vAlign w:val="top"/>
          </w:tcPr>
          <w:p>
            <w:pPr>
              <w:jc w:val="center"/>
              <w:rPr>
                <w:rFonts w:ascii="宋体" w:hAnsi="宋体"/>
                <w:b/>
                <w:color w:val="000000"/>
                <w:sz w:val="18"/>
                <w:szCs w:val="18"/>
              </w:rPr>
            </w:pPr>
            <w:r>
              <w:rPr>
                <w:rFonts w:hint="eastAsia" w:ascii="宋体" w:hAnsi="宋体"/>
                <w:b/>
                <w:color w:val="000000"/>
                <w:sz w:val="18"/>
                <w:szCs w:val="18"/>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noWrap w:val="0"/>
            <w:vAlign w:val="center"/>
          </w:tcPr>
          <w:p>
            <w:pPr>
              <w:rPr>
                <w:rFonts w:ascii="宋体" w:hAnsi="宋体" w:cs="宋体"/>
                <w:color w:val="000000"/>
                <w:sz w:val="18"/>
                <w:szCs w:val="18"/>
              </w:rPr>
            </w:pPr>
            <w:r>
              <w:rPr>
                <w:rFonts w:hint="eastAsia" w:ascii="宋体" w:hAnsi="宋体"/>
                <w:b/>
                <w:color w:val="000000"/>
                <w:sz w:val="18"/>
                <w:szCs w:val="18"/>
              </w:rPr>
              <w:t>一、本年收入</w:t>
            </w:r>
          </w:p>
        </w:tc>
        <w:tc>
          <w:tcPr>
            <w:tcW w:w="1150" w:type="dxa"/>
            <w:noWrap w:val="0"/>
            <w:vAlign w:val="top"/>
          </w:tcPr>
          <w:p>
            <w:pPr>
              <w:jc w:val="right"/>
              <w:rPr>
                <w:rFonts w:ascii="宋体" w:hAnsi="宋体"/>
                <w:color w:val="000000"/>
                <w:sz w:val="18"/>
                <w:szCs w:val="18"/>
              </w:rPr>
            </w:pPr>
            <w:r>
              <w:rPr>
                <w:rFonts w:hint="eastAsia" w:ascii="宋体" w:hAnsi="宋体"/>
                <w:b/>
                <w:color w:val="000000"/>
                <w:sz w:val="18"/>
                <w:szCs w:val="18"/>
              </w:rPr>
              <w:t>339.24</w:t>
            </w:r>
          </w:p>
        </w:tc>
        <w:tc>
          <w:tcPr>
            <w:tcW w:w="3600" w:type="dxa"/>
            <w:noWrap w:val="0"/>
            <w:vAlign w:val="center"/>
          </w:tcPr>
          <w:p>
            <w:pPr>
              <w:rPr>
                <w:rFonts w:ascii="宋体" w:hAnsi="宋体" w:cs="宋体"/>
                <w:color w:val="000000"/>
                <w:sz w:val="18"/>
                <w:szCs w:val="18"/>
              </w:rPr>
            </w:pPr>
            <w:r>
              <w:rPr>
                <w:rFonts w:hint="eastAsia" w:ascii="宋体" w:hAnsi="宋体"/>
                <w:color w:val="000000"/>
                <w:sz w:val="18"/>
                <w:szCs w:val="18"/>
              </w:rPr>
              <w:t>201 一般公共服务支出</w:t>
            </w:r>
          </w:p>
        </w:tc>
        <w:tc>
          <w:tcPr>
            <w:tcW w:w="1150" w:type="dxa"/>
            <w:noWrap w:val="0"/>
            <w:vAlign w:val="top"/>
          </w:tcPr>
          <w:p>
            <w:pPr>
              <w:jc w:val="right"/>
              <w:rPr>
                <w:rFonts w:ascii="宋体" w:hAnsi="宋体"/>
                <w:color w:val="000000"/>
                <w:sz w:val="18"/>
                <w:szCs w:val="18"/>
              </w:rPr>
            </w:pPr>
            <w:r>
              <w:rPr>
                <w:rFonts w:hint="eastAsia" w:ascii="宋体" w:hAnsi="宋体"/>
                <w:color w:val="000000"/>
                <w:sz w:val="18"/>
                <w:szCs w:val="18"/>
              </w:rPr>
              <w:t>255.84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noWrap w:val="0"/>
            <w:vAlign w:val="center"/>
          </w:tcPr>
          <w:p>
            <w:pPr>
              <w:rPr>
                <w:rFonts w:ascii="宋体" w:hAnsi="宋体" w:cs="宋体"/>
                <w:color w:val="000000"/>
                <w:sz w:val="18"/>
                <w:szCs w:val="18"/>
              </w:rPr>
            </w:pPr>
            <w:r>
              <w:rPr>
                <w:rFonts w:hint="eastAsia" w:ascii="宋体" w:hAnsi="宋体"/>
                <w:b/>
                <w:color w:val="000000"/>
                <w:sz w:val="18"/>
                <w:szCs w:val="18"/>
              </w:rPr>
              <w:t>1.一般公共预算拨款</w:t>
            </w:r>
          </w:p>
        </w:tc>
        <w:tc>
          <w:tcPr>
            <w:tcW w:w="1150" w:type="dxa"/>
            <w:noWrap w:val="0"/>
            <w:vAlign w:val="top"/>
          </w:tcPr>
          <w:p>
            <w:pPr>
              <w:jc w:val="right"/>
              <w:rPr>
                <w:rFonts w:ascii="宋体" w:hAnsi="宋体"/>
                <w:color w:val="000000"/>
                <w:sz w:val="18"/>
                <w:szCs w:val="18"/>
              </w:rPr>
            </w:pPr>
            <w:r>
              <w:rPr>
                <w:rFonts w:hint="eastAsia" w:ascii="宋体" w:hAnsi="宋体"/>
                <w:b/>
                <w:color w:val="000000"/>
                <w:sz w:val="18"/>
                <w:szCs w:val="18"/>
              </w:rPr>
              <w:t>339.24</w:t>
            </w:r>
          </w:p>
        </w:tc>
        <w:tc>
          <w:tcPr>
            <w:tcW w:w="3600" w:type="dxa"/>
            <w:noWrap w:val="0"/>
            <w:vAlign w:val="center"/>
          </w:tcPr>
          <w:p>
            <w:pPr>
              <w:rPr>
                <w:rFonts w:ascii="宋体" w:hAnsi="宋体" w:cs="宋体"/>
                <w:color w:val="000000"/>
                <w:sz w:val="18"/>
                <w:szCs w:val="18"/>
              </w:rPr>
            </w:pPr>
            <w:r>
              <w:rPr>
                <w:rFonts w:hint="eastAsia" w:ascii="宋体" w:hAnsi="宋体"/>
                <w:color w:val="000000"/>
                <w:sz w:val="18"/>
                <w:szCs w:val="18"/>
              </w:rPr>
              <w:t>202 外交支出</w:t>
            </w:r>
          </w:p>
        </w:tc>
        <w:tc>
          <w:tcPr>
            <w:tcW w:w="1150" w:type="dxa"/>
            <w:noWrap w:val="0"/>
            <w:vAlign w:val="top"/>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noWrap w:val="0"/>
            <w:vAlign w:val="center"/>
          </w:tcPr>
          <w:p>
            <w:pPr>
              <w:rPr>
                <w:rFonts w:ascii="宋体" w:hAnsi="宋体" w:cs="宋体"/>
                <w:color w:val="000000"/>
                <w:sz w:val="18"/>
                <w:szCs w:val="18"/>
              </w:rPr>
            </w:pPr>
            <w:r>
              <w:rPr>
                <w:rFonts w:hint="eastAsia" w:ascii="宋体" w:hAnsi="宋体"/>
                <w:color w:val="000000"/>
                <w:sz w:val="18"/>
                <w:szCs w:val="18"/>
              </w:rPr>
              <w:t>其中：一般财力</w:t>
            </w:r>
          </w:p>
        </w:tc>
        <w:tc>
          <w:tcPr>
            <w:tcW w:w="1150" w:type="dxa"/>
            <w:noWrap w:val="0"/>
            <w:vAlign w:val="top"/>
          </w:tcPr>
          <w:p>
            <w:pPr>
              <w:jc w:val="right"/>
              <w:rPr>
                <w:rFonts w:ascii="宋体" w:hAnsi="宋体"/>
                <w:color w:val="000000"/>
                <w:sz w:val="18"/>
                <w:szCs w:val="18"/>
              </w:rPr>
            </w:pPr>
            <w:r>
              <w:rPr>
                <w:rFonts w:hint="eastAsia" w:ascii="宋体" w:hAnsi="宋体"/>
                <w:color w:val="000000"/>
                <w:sz w:val="18"/>
                <w:szCs w:val="18"/>
              </w:rPr>
              <w:t>333.24</w:t>
            </w:r>
          </w:p>
        </w:tc>
        <w:tc>
          <w:tcPr>
            <w:tcW w:w="3600" w:type="dxa"/>
            <w:noWrap w:val="0"/>
            <w:vAlign w:val="center"/>
          </w:tcPr>
          <w:p>
            <w:pPr>
              <w:rPr>
                <w:rFonts w:ascii="宋体" w:hAnsi="宋体" w:cs="宋体"/>
                <w:color w:val="000000"/>
                <w:sz w:val="18"/>
                <w:szCs w:val="18"/>
              </w:rPr>
            </w:pPr>
            <w:r>
              <w:rPr>
                <w:rFonts w:hint="eastAsia" w:ascii="宋体" w:hAnsi="宋体"/>
                <w:color w:val="000000"/>
                <w:sz w:val="18"/>
                <w:szCs w:val="18"/>
              </w:rPr>
              <w:t>203 国防支出</w:t>
            </w:r>
          </w:p>
        </w:tc>
        <w:tc>
          <w:tcPr>
            <w:tcW w:w="1150" w:type="dxa"/>
            <w:noWrap w:val="0"/>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noWrap w:val="0"/>
            <w:vAlign w:val="center"/>
          </w:tcPr>
          <w:p>
            <w:pPr>
              <w:rPr>
                <w:rFonts w:ascii="宋体" w:hAnsi="宋体" w:cs="宋体"/>
                <w:color w:val="000000"/>
                <w:sz w:val="18"/>
                <w:szCs w:val="18"/>
              </w:rPr>
            </w:pPr>
            <w:r>
              <w:rPr>
                <w:rFonts w:hint="eastAsia" w:ascii="宋体" w:hAnsi="宋体"/>
                <w:color w:val="000000"/>
                <w:sz w:val="18"/>
                <w:szCs w:val="18"/>
              </w:rPr>
              <w:t xml:space="preserve">      上级一般公共预算安排转移支付</w:t>
            </w:r>
          </w:p>
        </w:tc>
        <w:tc>
          <w:tcPr>
            <w:tcW w:w="1150" w:type="dxa"/>
            <w:noWrap w:val="0"/>
            <w:vAlign w:val="top"/>
          </w:tcPr>
          <w:p>
            <w:pPr>
              <w:jc w:val="right"/>
              <w:rPr>
                <w:rFonts w:ascii="宋体" w:hAnsi="宋体"/>
                <w:color w:val="000000"/>
                <w:sz w:val="18"/>
                <w:szCs w:val="18"/>
              </w:rPr>
            </w:pPr>
            <w:r>
              <w:rPr>
                <w:rFonts w:hint="eastAsia" w:ascii="宋体" w:hAnsi="宋体"/>
                <w:color w:val="000000"/>
                <w:sz w:val="18"/>
                <w:szCs w:val="18"/>
              </w:rPr>
              <w:t>6.00</w:t>
            </w:r>
          </w:p>
        </w:tc>
        <w:tc>
          <w:tcPr>
            <w:tcW w:w="3600" w:type="dxa"/>
            <w:noWrap w:val="0"/>
            <w:vAlign w:val="center"/>
          </w:tcPr>
          <w:p>
            <w:pPr>
              <w:rPr>
                <w:rFonts w:ascii="宋体" w:hAnsi="宋体" w:cs="宋体"/>
                <w:color w:val="000000"/>
                <w:sz w:val="18"/>
                <w:szCs w:val="18"/>
              </w:rPr>
            </w:pPr>
            <w:r>
              <w:rPr>
                <w:rFonts w:hint="eastAsia" w:ascii="宋体" w:hAnsi="宋体"/>
                <w:color w:val="000000"/>
                <w:sz w:val="18"/>
                <w:szCs w:val="18"/>
              </w:rPr>
              <w:t>204 公共安全支出</w:t>
            </w:r>
          </w:p>
        </w:tc>
        <w:tc>
          <w:tcPr>
            <w:tcW w:w="1150" w:type="dxa"/>
            <w:noWrap w:val="0"/>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noWrap w:val="0"/>
            <w:vAlign w:val="center"/>
          </w:tcPr>
          <w:p>
            <w:pPr>
              <w:rPr>
                <w:rFonts w:ascii="宋体" w:hAnsi="宋体" w:cs="宋体"/>
                <w:color w:val="000000"/>
                <w:sz w:val="18"/>
                <w:szCs w:val="18"/>
              </w:rPr>
            </w:pPr>
            <w:r>
              <w:rPr>
                <w:rFonts w:hint="eastAsia" w:ascii="宋体" w:hAnsi="宋体"/>
                <w:b/>
                <w:color w:val="000000"/>
                <w:sz w:val="18"/>
                <w:szCs w:val="18"/>
              </w:rPr>
              <w:t>2.政府性基金预算拨款</w:t>
            </w:r>
          </w:p>
        </w:tc>
        <w:tc>
          <w:tcPr>
            <w:tcW w:w="1150" w:type="dxa"/>
            <w:noWrap w:val="0"/>
            <w:vAlign w:val="top"/>
          </w:tcPr>
          <w:p>
            <w:pPr>
              <w:jc w:val="right"/>
              <w:rPr>
                <w:rFonts w:ascii="宋体" w:hAnsi="宋体"/>
                <w:color w:val="000000"/>
                <w:sz w:val="18"/>
                <w:szCs w:val="18"/>
              </w:rPr>
            </w:pPr>
          </w:p>
        </w:tc>
        <w:tc>
          <w:tcPr>
            <w:tcW w:w="3600" w:type="dxa"/>
            <w:noWrap w:val="0"/>
            <w:vAlign w:val="center"/>
          </w:tcPr>
          <w:p>
            <w:pPr>
              <w:rPr>
                <w:rFonts w:ascii="宋体" w:hAnsi="宋体" w:cs="宋体"/>
                <w:color w:val="000000"/>
                <w:sz w:val="18"/>
                <w:szCs w:val="18"/>
              </w:rPr>
            </w:pPr>
            <w:r>
              <w:rPr>
                <w:rFonts w:hint="eastAsia" w:ascii="宋体" w:hAnsi="宋体"/>
                <w:color w:val="000000"/>
                <w:sz w:val="18"/>
                <w:szCs w:val="18"/>
              </w:rPr>
              <w:t>205 教育支出</w:t>
            </w:r>
          </w:p>
        </w:tc>
        <w:tc>
          <w:tcPr>
            <w:tcW w:w="1150" w:type="dxa"/>
            <w:noWrap w:val="0"/>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noWrap w:val="0"/>
            <w:vAlign w:val="center"/>
          </w:tcPr>
          <w:p>
            <w:pPr>
              <w:rPr>
                <w:rFonts w:ascii="宋体" w:hAnsi="宋体" w:cs="宋体"/>
                <w:color w:val="000000"/>
                <w:sz w:val="18"/>
                <w:szCs w:val="18"/>
              </w:rPr>
            </w:pPr>
            <w:r>
              <w:rPr>
                <w:rFonts w:hint="eastAsia" w:ascii="宋体" w:hAnsi="宋体" w:cs="宋体"/>
                <w:color w:val="000000"/>
                <w:sz w:val="18"/>
                <w:szCs w:val="18"/>
              </w:rPr>
              <w:t>其中：政府性基金收入</w:t>
            </w:r>
          </w:p>
        </w:tc>
        <w:tc>
          <w:tcPr>
            <w:tcW w:w="1150" w:type="dxa"/>
            <w:noWrap w:val="0"/>
            <w:vAlign w:val="top"/>
          </w:tcPr>
          <w:p>
            <w:pPr>
              <w:jc w:val="right"/>
              <w:rPr>
                <w:rFonts w:ascii="宋体" w:hAnsi="宋体"/>
                <w:color w:val="000000"/>
                <w:sz w:val="18"/>
                <w:szCs w:val="18"/>
              </w:rPr>
            </w:pPr>
          </w:p>
        </w:tc>
        <w:tc>
          <w:tcPr>
            <w:tcW w:w="3600" w:type="dxa"/>
            <w:noWrap w:val="0"/>
            <w:vAlign w:val="center"/>
          </w:tcPr>
          <w:p>
            <w:pPr>
              <w:rPr>
                <w:rFonts w:ascii="宋体" w:hAnsi="宋体" w:cs="宋体"/>
                <w:color w:val="000000"/>
                <w:sz w:val="18"/>
                <w:szCs w:val="18"/>
              </w:rPr>
            </w:pPr>
            <w:r>
              <w:rPr>
                <w:rFonts w:hint="eastAsia" w:ascii="宋体" w:hAnsi="宋体"/>
                <w:color w:val="000000"/>
                <w:sz w:val="18"/>
                <w:szCs w:val="18"/>
              </w:rPr>
              <w:t>206 科学技术支出</w:t>
            </w:r>
          </w:p>
        </w:tc>
        <w:tc>
          <w:tcPr>
            <w:tcW w:w="1150" w:type="dxa"/>
            <w:noWrap w:val="0"/>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noWrap w:val="0"/>
            <w:vAlign w:val="center"/>
          </w:tcPr>
          <w:p>
            <w:pPr>
              <w:rPr>
                <w:rFonts w:ascii="宋体" w:hAnsi="宋体" w:cs="宋体"/>
                <w:color w:val="000000"/>
                <w:sz w:val="18"/>
                <w:szCs w:val="18"/>
              </w:rPr>
            </w:pPr>
            <w:r>
              <w:rPr>
                <w:rFonts w:hint="eastAsia" w:ascii="宋体" w:hAnsi="宋体" w:cs="宋体"/>
                <w:color w:val="000000"/>
                <w:sz w:val="18"/>
                <w:szCs w:val="18"/>
              </w:rPr>
              <w:t xml:space="preserve">      上级政府性基金安排转移支付</w:t>
            </w:r>
          </w:p>
        </w:tc>
        <w:tc>
          <w:tcPr>
            <w:tcW w:w="1150" w:type="dxa"/>
            <w:noWrap w:val="0"/>
            <w:vAlign w:val="top"/>
          </w:tcPr>
          <w:p>
            <w:pPr>
              <w:jc w:val="right"/>
              <w:rPr>
                <w:rFonts w:ascii="宋体" w:hAnsi="宋体"/>
                <w:color w:val="000000"/>
                <w:sz w:val="18"/>
                <w:szCs w:val="18"/>
              </w:rPr>
            </w:pPr>
          </w:p>
        </w:tc>
        <w:tc>
          <w:tcPr>
            <w:tcW w:w="3600" w:type="dxa"/>
            <w:noWrap w:val="0"/>
            <w:vAlign w:val="center"/>
          </w:tcPr>
          <w:p>
            <w:pPr>
              <w:rPr>
                <w:rFonts w:ascii="宋体" w:hAnsi="宋体" w:cs="宋体"/>
                <w:color w:val="000000"/>
                <w:sz w:val="18"/>
                <w:szCs w:val="18"/>
              </w:rPr>
            </w:pPr>
            <w:r>
              <w:rPr>
                <w:rFonts w:hint="eastAsia" w:ascii="宋体" w:hAnsi="宋体"/>
                <w:color w:val="000000"/>
                <w:sz w:val="18"/>
                <w:szCs w:val="18"/>
              </w:rPr>
              <w:t>207 文化旅游体育与传媒支出</w:t>
            </w:r>
          </w:p>
        </w:tc>
        <w:tc>
          <w:tcPr>
            <w:tcW w:w="1150" w:type="dxa"/>
            <w:noWrap w:val="0"/>
            <w:vAlign w:val="center"/>
          </w:tcPr>
          <w:p>
            <w:pPr>
              <w:jc w:val="right"/>
              <w:rPr>
                <w:rFonts w:ascii="宋体" w:hAnsi="宋体"/>
                <w:color w:val="000000"/>
                <w:sz w:val="18"/>
                <w:szCs w:val="18"/>
              </w:rPr>
            </w:pPr>
            <w:r>
              <w:rPr>
                <w:rFonts w:hint="eastAsia" w:ascii="宋体" w:hAnsi="宋体"/>
                <w:color w:val="000000"/>
                <w:sz w:val="18"/>
                <w:szCs w:val="18"/>
              </w:rPr>
              <w:t>26.00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noWrap w:val="0"/>
            <w:vAlign w:val="center"/>
          </w:tcPr>
          <w:p>
            <w:pPr>
              <w:rPr>
                <w:rFonts w:ascii="宋体" w:hAnsi="宋体" w:cs="宋体"/>
                <w:color w:val="000000"/>
                <w:sz w:val="18"/>
                <w:szCs w:val="18"/>
              </w:rPr>
            </w:pPr>
            <w:r>
              <w:rPr>
                <w:rFonts w:hint="eastAsia" w:ascii="宋体" w:hAnsi="宋体"/>
                <w:b/>
                <w:color w:val="000000"/>
                <w:sz w:val="18"/>
                <w:szCs w:val="18"/>
              </w:rPr>
              <w:t>3.国有资本经营预算拨款</w:t>
            </w:r>
          </w:p>
        </w:tc>
        <w:tc>
          <w:tcPr>
            <w:tcW w:w="1150" w:type="dxa"/>
            <w:noWrap w:val="0"/>
            <w:vAlign w:val="top"/>
          </w:tcPr>
          <w:p>
            <w:pPr>
              <w:jc w:val="right"/>
              <w:rPr>
                <w:rFonts w:ascii="宋体" w:hAnsi="宋体"/>
                <w:color w:val="000000"/>
                <w:sz w:val="18"/>
                <w:szCs w:val="18"/>
              </w:rPr>
            </w:pPr>
          </w:p>
        </w:tc>
        <w:tc>
          <w:tcPr>
            <w:tcW w:w="3600" w:type="dxa"/>
            <w:noWrap w:val="0"/>
            <w:vAlign w:val="center"/>
          </w:tcPr>
          <w:p>
            <w:pPr>
              <w:rPr>
                <w:rFonts w:ascii="宋体" w:hAnsi="宋体" w:cs="宋体"/>
                <w:color w:val="000000"/>
                <w:sz w:val="18"/>
                <w:szCs w:val="18"/>
              </w:rPr>
            </w:pPr>
            <w:r>
              <w:rPr>
                <w:rFonts w:hint="eastAsia" w:ascii="宋体" w:hAnsi="宋体"/>
                <w:color w:val="000000"/>
                <w:sz w:val="18"/>
                <w:szCs w:val="18"/>
              </w:rPr>
              <w:t>208 社会保障和就业支出</w:t>
            </w:r>
          </w:p>
        </w:tc>
        <w:tc>
          <w:tcPr>
            <w:tcW w:w="1150" w:type="dxa"/>
            <w:noWrap w:val="0"/>
            <w:vAlign w:val="center"/>
          </w:tcPr>
          <w:p>
            <w:pPr>
              <w:jc w:val="right"/>
              <w:rPr>
                <w:rFonts w:ascii="宋体" w:hAnsi="宋体"/>
                <w:color w:val="000000"/>
                <w:sz w:val="18"/>
                <w:szCs w:val="18"/>
              </w:rPr>
            </w:pPr>
            <w:r>
              <w:rPr>
                <w:rFonts w:hint="eastAsia" w:ascii="宋体" w:hAnsi="宋体"/>
                <w:color w:val="000000"/>
                <w:sz w:val="18"/>
                <w:szCs w:val="18"/>
              </w:rPr>
              <w:t>33.08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noWrap w:val="0"/>
            <w:vAlign w:val="center"/>
          </w:tcPr>
          <w:p>
            <w:pPr>
              <w:rPr>
                <w:rFonts w:ascii="宋体" w:hAnsi="宋体" w:cs="宋体"/>
                <w:color w:val="000000"/>
                <w:sz w:val="18"/>
                <w:szCs w:val="18"/>
              </w:rPr>
            </w:pPr>
            <w:r>
              <w:rPr>
                <w:rFonts w:hint="eastAsia" w:ascii="宋体" w:hAnsi="宋体"/>
                <w:color w:val="000000"/>
                <w:sz w:val="18"/>
                <w:szCs w:val="18"/>
              </w:rPr>
              <w:t>其中：国有资本经营收入</w:t>
            </w:r>
          </w:p>
        </w:tc>
        <w:tc>
          <w:tcPr>
            <w:tcW w:w="1150" w:type="dxa"/>
            <w:noWrap w:val="0"/>
            <w:vAlign w:val="top"/>
          </w:tcPr>
          <w:p>
            <w:pPr>
              <w:jc w:val="right"/>
              <w:rPr>
                <w:rFonts w:ascii="宋体" w:hAnsi="宋体"/>
                <w:color w:val="000000"/>
                <w:sz w:val="18"/>
                <w:szCs w:val="18"/>
              </w:rPr>
            </w:pPr>
          </w:p>
        </w:tc>
        <w:tc>
          <w:tcPr>
            <w:tcW w:w="3600" w:type="dxa"/>
            <w:noWrap w:val="0"/>
            <w:vAlign w:val="center"/>
          </w:tcPr>
          <w:p>
            <w:pPr>
              <w:rPr>
                <w:rFonts w:ascii="宋体" w:hAnsi="宋体" w:cs="宋体"/>
                <w:color w:val="000000"/>
                <w:sz w:val="18"/>
                <w:szCs w:val="18"/>
              </w:rPr>
            </w:pPr>
            <w:r>
              <w:rPr>
                <w:rFonts w:hint="eastAsia" w:ascii="宋体" w:hAnsi="宋体"/>
                <w:color w:val="000000"/>
                <w:sz w:val="18"/>
                <w:szCs w:val="18"/>
              </w:rPr>
              <w:t>209 社会保险基金支出</w:t>
            </w:r>
          </w:p>
        </w:tc>
        <w:tc>
          <w:tcPr>
            <w:tcW w:w="1150" w:type="dxa"/>
            <w:noWrap w:val="0"/>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noWrap w:val="0"/>
            <w:vAlign w:val="center"/>
          </w:tcPr>
          <w:p>
            <w:pPr>
              <w:rPr>
                <w:rFonts w:ascii="宋体" w:hAnsi="宋体" w:cs="宋体"/>
                <w:color w:val="000000"/>
                <w:sz w:val="18"/>
                <w:szCs w:val="18"/>
              </w:rPr>
            </w:pPr>
            <w:r>
              <w:rPr>
                <w:rFonts w:hint="eastAsia" w:ascii="宋体" w:hAnsi="宋体"/>
                <w:color w:val="000000"/>
                <w:sz w:val="18"/>
                <w:szCs w:val="18"/>
              </w:rPr>
              <w:t xml:space="preserve">      上级国有资本经营预算安排转移支付</w:t>
            </w:r>
          </w:p>
        </w:tc>
        <w:tc>
          <w:tcPr>
            <w:tcW w:w="1150" w:type="dxa"/>
            <w:noWrap w:val="0"/>
            <w:vAlign w:val="top"/>
          </w:tcPr>
          <w:p>
            <w:pPr>
              <w:jc w:val="right"/>
              <w:rPr>
                <w:rFonts w:ascii="宋体" w:hAnsi="宋体"/>
                <w:color w:val="000000"/>
                <w:sz w:val="18"/>
                <w:szCs w:val="18"/>
              </w:rPr>
            </w:pPr>
          </w:p>
        </w:tc>
        <w:tc>
          <w:tcPr>
            <w:tcW w:w="3600" w:type="dxa"/>
            <w:noWrap w:val="0"/>
            <w:vAlign w:val="center"/>
          </w:tcPr>
          <w:p>
            <w:pPr>
              <w:rPr>
                <w:rFonts w:ascii="宋体" w:hAnsi="宋体" w:cs="宋体"/>
                <w:color w:val="000000"/>
                <w:sz w:val="18"/>
                <w:szCs w:val="18"/>
              </w:rPr>
            </w:pPr>
            <w:r>
              <w:rPr>
                <w:rFonts w:hint="eastAsia" w:ascii="宋体" w:hAnsi="宋体"/>
                <w:color w:val="000000"/>
                <w:sz w:val="18"/>
                <w:szCs w:val="18"/>
              </w:rPr>
              <w:t>210 卫生健康支出</w:t>
            </w:r>
          </w:p>
        </w:tc>
        <w:tc>
          <w:tcPr>
            <w:tcW w:w="1150" w:type="dxa"/>
            <w:noWrap w:val="0"/>
            <w:vAlign w:val="center"/>
          </w:tcPr>
          <w:p>
            <w:pPr>
              <w:jc w:val="right"/>
              <w:rPr>
                <w:rFonts w:ascii="宋体" w:hAnsi="宋体"/>
                <w:color w:val="000000"/>
                <w:sz w:val="18"/>
                <w:szCs w:val="18"/>
              </w:rPr>
            </w:pPr>
            <w:r>
              <w:rPr>
                <w:rFonts w:hint="eastAsia" w:ascii="宋体" w:hAnsi="宋体"/>
                <w:color w:val="000000"/>
                <w:sz w:val="18"/>
                <w:szCs w:val="18"/>
              </w:rPr>
              <w:t>17.63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noWrap w:val="0"/>
            <w:vAlign w:val="center"/>
          </w:tcPr>
          <w:p>
            <w:pPr>
              <w:rPr>
                <w:rFonts w:ascii="宋体" w:hAnsi="宋体" w:cs="宋体"/>
                <w:color w:val="000000"/>
                <w:sz w:val="18"/>
                <w:szCs w:val="18"/>
              </w:rPr>
            </w:pPr>
            <w:r>
              <w:rPr>
                <w:rFonts w:hint="eastAsia" w:ascii="宋体" w:hAnsi="宋体"/>
                <w:b/>
                <w:color w:val="000000"/>
                <w:sz w:val="18"/>
                <w:szCs w:val="18"/>
              </w:rPr>
              <w:t>4.财政专户核拨</w:t>
            </w:r>
          </w:p>
        </w:tc>
        <w:tc>
          <w:tcPr>
            <w:tcW w:w="1150" w:type="dxa"/>
            <w:noWrap w:val="0"/>
            <w:vAlign w:val="top"/>
          </w:tcPr>
          <w:p>
            <w:pPr>
              <w:jc w:val="right"/>
              <w:rPr>
                <w:rFonts w:ascii="宋体" w:hAnsi="宋体"/>
                <w:color w:val="000000"/>
                <w:sz w:val="18"/>
                <w:szCs w:val="18"/>
              </w:rPr>
            </w:pPr>
          </w:p>
        </w:tc>
        <w:tc>
          <w:tcPr>
            <w:tcW w:w="3600" w:type="dxa"/>
            <w:noWrap w:val="0"/>
            <w:vAlign w:val="center"/>
          </w:tcPr>
          <w:p>
            <w:pPr>
              <w:rPr>
                <w:rFonts w:ascii="宋体" w:hAnsi="宋体" w:cs="宋体"/>
                <w:color w:val="000000"/>
                <w:sz w:val="18"/>
                <w:szCs w:val="18"/>
              </w:rPr>
            </w:pPr>
            <w:r>
              <w:rPr>
                <w:rFonts w:hint="eastAsia" w:ascii="宋体" w:hAnsi="宋体"/>
                <w:color w:val="000000"/>
                <w:sz w:val="18"/>
                <w:szCs w:val="18"/>
              </w:rPr>
              <w:t>211 节能环保支出</w:t>
            </w:r>
          </w:p>
        </w:tc>
        <w:tc>
          <w:tcPr>
            <w:tcW w:w="1150" w:type="dxa"/>
            <w:noWrap w:val="0"/>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noWrap w:val="0"/>
            <w:vAlign w:val="center"/>
          </w:tcPr>
          <w:p>
            <w:pPr>
              <w:rPr>
                <w:rFonts w:ascii="宋体" w:hAnsi="宋体" w:cs="宋体"/>
                <w:color w:val="000000"/>
                <w:sz w:val="18"/>
                <w:szCs w:val="18"/>
              </w:rPr>
            </w:pPr>
            <w:r>
              <w:rPr>
                <w:rFonts w:hint="eastAsia" w:ascii="宋体" w:hAnsi="宋体"/>
                <w:b/>
                <w:color w:val="000000"/>
                <w:sz w:val="18"/>
                <w:szCs w:val="18"/>
              </w:rPr>
              <w:t>5.单位资金</w:t>
            </w:r>
          </w:p>
        </w:tc>
        <w:tc>
          <w:tcPr>
            <w:tcW w:w="1150" w:type="dxa"/>
            <w:noWrap w:val="0"/>
            <w:vAlign w:val="top"/>
          </w:tcPr>
          <w:p>
            <w:pPr>
              <w:jc w:val="right"/>
              <w:rPr>
                <w:rFonts w:ascii="宋体" w:hAnsi="宋体"/>
                <w:color w:val="000000"/>
                <w:sz w:val="18"/>
                <w:szCs w:val="18"/>
              </w:rPr>
            </w:pPr>
          </w:p>
        </w:tc>
        <w:tc>
          <w:tcPr>
            <w:tcW w:w="3600" w:type="dxa"/>
            <w:noWrap w:val="0"/>
            <w:vAlign w:val="center"/>
          </w:tcPr>
          <w:p>
            <w:pPr>
              <w:rPr>
                <w:rFonts w:ascii="宋体" w:hAnsi="宋体" w:cs="宋体"/>
                <w:color w:val="000000"/>
                <w:sz w:val="18"/>
                <w:szCs w:val="18"/>
              </w:rPr>
            </w:pPr>
            <w:r>
              <w:rPr>
                <w:rFonts w:hint="eastAsia" w:ascii="宋体" w:hAnsi="宋体"/>
                <w:color w:val="000000"/>
                <w:sz w:val="18"/>
                <w:szCs w:val="18"/>
              </w:rPr>
              <w:t>212 城乡社区支出</w:t>
            </w:r>
          </w:p>
        </w:tc>
        <w:tc>
          <w:tcPr>
            <w:tcW w:w="1150" w:type="dxa"/>
            <w:noWrap w:val="0"/>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noWrap w:val="0"/>
            <w:vAlign w:val="center"/>
          </w:tcPr>
          <w:p>
            <w:pPr>
              <w:rPr>
                <w:rFonts w:ascii="宋体" w:hAnsi="宋体" w:cs="宋体"/>
                <w:color w:val="000000"/>
                <w:sz w:val="18"/>
                <w:szCs w:val="18"/>
              </w:rPr>
            </w:pPr>
            <w:r>
              <w:rPr>
                <w:rFonts w:hint="eastAsia" w:ascii="宋体" w:hAnsi="宋体"/>
                <w:color w:val="000000"/>
                <w:sz w:val="18"/>
                <w:szCs w:val="18"/>
              </w:rPr>
              <w:t>其中：事业收入</w:t>
            </w:r>
          </w:p>
        </w:tc>
        <w:tc>
          <w:tcPr>
            <w:tcW w:w="1150" w:type="dxa"/>
            <w:noWrap w:val="0"/>
            <w:vAlign w:val="top"/>
          </w:tcPr>
          <w:p>
            <w:pPr>
              <w:jc w:val="right"/>
              <w:rPr>
                <w:rFonts w:ascii="宋体" w:hAnsi="宋体"/>
                <w:color w:val="000000"/>
                <w:sz w:val="18"/>
                <w:szCs w:val="18"/>
              </w:rPr>
            </w:pPr>
          </w:p>
        </w:tc>
        <w:tc>
          <w:tcPr>
            <w:tcW w:w="3600" w:type="dxa"/>
            <w:noWrap w:val="0"/>
            <w:vAlign w:val="center"/>
          </w:tcPr>
          <w:p>
            <w:pPr>
              <w:rPr>
                <w:rFonts w:ascii="宋体" w:hAnsi="宋体" w:cs="宋体"/>
                <w:color w:val="000000"/>
                <w:sz w:val="18"/>
                <w:szCs w:val="18"/>
              </w:rPr>
            </w:pPr>
            <w:r>
              <w:rPr>
                <w:rFonts w:hint="eastAsia" w:ascii="宋体" w:hAnsi="宋体"/>
                <w:color w:val="000000"/>
                <w:sz w:val="18"/>
                <w:szCs w:val="18"/>
              </w:rPr>
              <w:t>213 农林水支出</w:t>
            </w:r>
          </w:p>
        </w:tc>
        <w:tc>
          <w:tcPr>
            <w:tcW w:w="1150" w:type="dxa"/>
            <w:noWrap w:val="0"/>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noWrap w:val="0"/>
            <w:vAlign w:val="center"/>
          </w:tcPr>
          <w:p>
            <w:pPr>
              <w:rPr>
                <w:rFonts w:ascii="宋体" w:hAnsi="宋体" w:cs="宋体"/>
                <w:color w:val="000000"/>
                <w:sz w:val="18"/>
                <w:szCs w:val="18"/>
              </w:rPr>
            </w:pPr>
            <w:r>
              <w:rPr>
                <w:rFonts w:hint="eastAsia" w:ascii="宋体" w:hAnsi="宋体"/>
                <w:color w:val="000000"/>
                <w:sz w:val="18"/>
                <w:szCs w:val="18"/>
              </w:rPr>
              <w:t xml:space="preserve">      上级补助收入</w:t>
            </w:r>
          </w:p>
        </w:tc>
        <w:tc>
          <w:tcPr>
            <w:tcW w:w="1150" w:type="dxa"/>
            <w:noWrap w:val="0"/>
            <w:vAlign w:val="top"/>
          </w:tcPr>
          <w:p>
            <w:pPr>
              <w:jc w:val="right"/>
              <w:rPr>
                <w:rFonts w:ascii="宋体" w:hAnsi="宋体"/>
                <w:color w:val="000000"/>
                <w:sz w:val="18"/>
                <w:szCs w:val="18"/>
              </w:rPr>
            </w:pPr>
          </w:p>
        </w:tc>
        <w:tc>
          <w:tcPr>
            <w:tcW w:w="3600" w:type="dxa"/>
            <w:noWrap w:val="0"/>
            <w:vAlign w:val="center"/>
          </w:tcPr>
          <w:p>
            <w:pPr>
              <w:rPr>
                <w:rFonts w:ascii="宋体" w:hAnsi="宋体" w:cs="宋体"/>
                <w:color w:val="000000"/>
                <w:sz w:val="18"/>
                <w:szCs w:val="18"/>
              </w:rPr>
            </w:pPr>
            <w:r>
              <w:rPr>
                <w:rFonts w:hint="eastAsia" w:ascii="宋体" w:hAnsi="宋体"/>
                <w:color w:val="000000"/>
                <w:sz w:val="18"/>
                <w:szCs w:val="18"/>
              </w:rPr>
              <w:t>214 交通运输支出</w:t>
            </w:r>
          </w:p>
        </w:tc>
        <w:tc>
          <w:tcPr>
            <w:tcW w:w="1150" w:type="dxa"/>
            <w:noWrap w:val="0"/>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noWrap w:val="0"/>
            <w:vAlign w:val="center"/>
          </w:tcPr>
          <w:p>
            <w:pPr>
              <w:rPr>
                <w:rFonts w:ascii="宋体" w:hAnsi="宋体" w:cs="宋体"/>
                <w:color w:val="000000"/>
                <w:sz w:val="18"/>
                <w:szCs w:val="18"/>
              </w:rPr>
            </w:pPr>
            <w:r>
              <w:rPr>
                <w:rFonts w:hint="eastAsia" w:ascii="宋体" w:hAnsi="宋体"/>
                <w:color w:val="000000"/>
                <w:sz w:val="18"/>
                <w:szCs w:val="18"/>
              </w:rPr>
              <w:t xml:space="preserve">      附属单位上缴收入</w:t>
            </w:r>
          </w:p>
        </w:tc>
        <w:tc>
          <w:tcPr>
            <w:tcW w:w="1150" w:type="dxa"/>
            <w:noWrap w:val="0"/>
            <w:vAlign w:val="top"/>
          </w:tcPr>
          <w:p>
            <w:pPr>
              <w:jc w:val="right"/>
              <w:rPr>
                <w:rFonts w:ascii="宋体" w:hAnsi="宋体"/>
                <w:color w:val="000000"/>
                <w:sz w:val="18"/>
                <w:szCs w:val="18"/>
              </w:rPr>
            </w:pPr>
          </w:p>
        </w:tc>
        <w:tc>
          <w:tcPr>
            <w:tcW w:w="3600" w:type="dxa"/>
            <w:noWrap w:val="0"/>
            <w:vAlign w:val="center"/>
          </w:tcPr>
          <w:p>
            <w:pPr>
              <w:rPr>
                <w:rFonts w:ascii="宋体" w:hAnsi="宋体" w:cs="宋体"/>
                <w:color w:val="000000"/>
                <w:sz w:val="18"/>
                <w:szCs w:val="18"/>
              </w:rPr>
            </w:pPr>
            <w:r>
              <w:rPr>
                <w:rFonts w:hint="eastAsia" w:ascii="宋体" w:hAnsi="宋体"/>
                <w:color w:val="000000"/>
                <w:sz w:val="18"/>
                <w:szCs w:val="18"/>
              </w:rPr>
              <w:t>215 资源勘探工业信息等支出</w:t>
            </w:r>
          </w:p>
        </w:tc>
        <w:tc>
          <w:tcPr>
            <w:tcW w:w="1150" w:type="dxa"/>
            <w:noWrap w:val="0"/>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noWrap w:val="0"/>
            <w:vAlign w:val="center"/>
          </w:tcPr>
          <w:p>
            <w:pPr>
              <w:rPr>
                <w:rFonts w:ascii="宋体" w:hAnsi="宋体" w:cs="宋体"/>
                <w:color w:val="000000"/>
                <w:sz w:val="18"/>
                <w:szCs w:val="18"/>
              </w:rPr>
            </w:pPr>
            <w:r>
              <w:rPr>
                <w:rFonts w:hint="eastAsia" w:ascii="宋体" w:hAnsi="宋体"/>
                <w:color w:val="000000"/>
                <w:sz w:val="18"/>
                <w:szCs w:val="18"/>
              </w:rPr>
              <w:t xml:space="preserve">      事业单位经营收入</w:t>
            </w:r>
          </w:p>
        </w:tc>
        <w:tc>
          <w:tcPr>
            <w:tcW w:w="1150" w:type="dxa"/>
            <w:noWrap w:val="0"/>
            <w:vAlign w:val="top"/>
          </w:tcPr>
          <w:p>
            <w:pPr>
              <w:jc w:val="right"/>
              <w:rPr>
                <w:rFonts w:ascii="宋体" w:hAnsi="宋体"/>
                <w:color w:val="000000"/>
                <w:sz w:val="18"/>
                <w:szCs w:val="18"/>
              </w:rPr>
            </w:pPr>
          </w:p>
        </w:tc>
        <w:tc>
          <w:tcPr>
            <w:tcW w:w="3600" w:type="dxa"/>
            <w:noWrap w:val="0"/>
            <w:vAlign w:val="center"/>
          </w:tcPr>
          <w:p>
            <w:pPr>
              <w:rPr>
                <w:rFonts w:ascii="宋体" w:hAnsi="宋体" w:cs="宋体"/>
                <w:color w:val="000000"/>
                <w:sz w:val="18"/>
                <w:szCs w:val="18"/>
              </w:rPr>
            </w:pPr>
            <w:r>
              <w:rPr>
                <w:rFonts w:hint="eastAsia" w:ascii="宋体" w:hAnsi="宋体"/>
                <w:color w:val="000000"/>
                <w:sz w:val="18"/>
                <w:szCs w:val="18"/>
              </w:rPr>
              <w:t>216 商业服务业等支出</w:t>
            </w:r>
          </w:p>
        </w:tc>
        <w:tc>
          <w:tcPr>
            <w:tcW w:w="1150" w:type="dxa"/>
            <w:noWrap w:val="0"/>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noWrap w:val="0"/>
            <w:vAlign w:val="center"/>
          </w:tcPr>
          <w:p>
            <w:pPr>
              <w:rPr>
                <w:rFonts w:ascii="宋体" w:hAnsi="宋体" w:cs="宋体"/>
                <w:color w:val="000000"/>
                <w:sz w:val="18"/>
                <w:szCs w:val="18"/>
              </w:rPr>
            </w:pPr>
            <w:r>
              <w:rPr>
                <w:rFonts w:hint="eastAsia" w:ascii="宋体" w:hAnsi="宋体"/>
                <w:color w:val="000000"/>
                <w:sz w:val="18"/>
                <w:szCs w:val="18"/>
              </w:rPr>
              <w:t xml:space="preserve">      其他收入</w:t>
            </w:r>
          </w:p>
        </w:tc>
        <w:tc>
          <w:tcPr>
            <w:tcW w:w="1150" w:type="dxa"/>
            <w:noWrap w:val="0"/>
            <w:vAlign w:val="top"/>
          </w:tcPr>
          <w:p>
            <w:pPr>
              <w:jc w:val="right"/>
              <w:rPr>
                <w:rFonts w:ascii="宋体" w:hAnsi="宋体"/>
                <w:color w:val="000000"/>
                <w:sz w:val="18"/>
                <w:szCs w:val="18"/>
              </w:rPr>
            </w:pPr>
          </w:p>
        </w:tc>
        <w:tc>
          <w:tcPr>
            <w:tcW w:w="3600" w:type="dxa"/>
            <w:noWrap w:val="0"/>
            <w:vAlign w:val="center"/>
          </w:tcPr>
          <w:p>
            <w:pPr>
              <w:rPr>
                <w:rFonts w:ascii="宋体" w:hAnsi="宋体" w:cs="宋体"/>
                <w:color w:val="000000"/>
                <w:sz w:val="18"/>
                <w:szCs w:val="18"/>
              </w:rPr>
            </w:pPr>
            <w:r>
              <w:rPr>
                <w:rFonts w:hint="eastAsia" w:ascii="宋体" w:hAnsi="宋体"/>
                <w:color w:val="000000"/>
                <w:sz w:val="18"/>
                <w:szCs w:val="18"/>
              </w:rPr>
              <w:t>217 金融支出</w:t>
            </w:r>
          </w:p>
        </w:tc>
        <w:tc>
          <w:tcPr>
            <w:tcW w:w="1150" w:type="dxa"/>
            <w:noWrap w:val="0"/>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noWrap w:val="0"/>
            <w:vAlign w:val="center"/>
          </w:tcPr>
          <w:p>
            <w:pPr>
              <w:rPr>
                <w:rFonts w:ascii="宋体" w:hAnsi="宋体" w:cs="宋体"/>
                <w:color w:val="000000"/>
                <w:sz w:val="18"/>
                <w:szCs w:val="18"/>
              </w:rPr>
            </w:pPr>
            <w:r>
              <w:rPr>
                <w:rFonts w:hint="eastAsia" w:ascii="宋体" w:hAnsi="宋体"/>
                <w:b/>
                <w:color w:val="000000"/>
                <w:sz w:val="18"/>
                <w:szCs w:val="18"/>
              </w:rPr>
              <w:t>二、上年结转结余</w:t>
            </w:r>
          </w:p>
        </w:tc>
        <w:tc>
          <w:tcPr>
            <w:tcW w:w="1150" w:type="dxa"/>
            <w:noWrap w:val="0"/>
            <w:vAlign w:val="top"/>
          </w:tcPr>
          <w:p>
            <w:pPr>
              <w:jc w:val="right"/>
              <w:rPr>
                <w:rFonts w:ascii="宋体" w:hAnsi="宋体"/>
                <w:color w:val="000000"/>
                <w:sz w:val="18"/>
                <w:szCs w:val="18"/>
              </w:rPr>
            </w:pPr>
            <w:r>
              <w:rPr>
                <w:rFonts w:hint="eastAsia" w:ascii="宋体" w:hAnsi="宋体"/>
                <w:b/>
                <w:color w:val="000000"/>
                <w:sz w:val="18"/>
                <w:szCs w:val="18"/>
              </w:rPr>
              <w:t>20.00</w:t>
            </w:r>
          </w:p>
        </w:tc>
        <w:tc>
          <w:tcPr>
            <w:tcW w:w="3600" w:type="dxa"/>
            <w:noWrap w:val="0"/>
            <w:vAlign w:val="center"/>
          </w:tcPr>
          <w:p>
            <w:pPr>
              <w:rPr>
                <w:rFonts w:ascii="宋体" w:hAnsi="宋体" w:cs="宋体"/>
                <w:color w:val="000000"/>
                <w:sz w:val="18"/>
                <w:szCs w:val="18"/>
              </w:rPr>
            </w:pPr>
            <w:r>
              <w:rPr>
                <w:rFonts w:hint="eastAsia" w:ascii="宋体" w:hAnsi="宋体"/>
                <w:color w:val="000000"/>
                <w:sz w:val="18"/>
                <w:szCs w:val="18"/>
              </w:rPr>
              <w:t>219 援助其他地区支出</w:t>
            </w:r>
          </w:p>
        </w:tc>
        <w:tc>
          <w:tcPr>
            <w:tcW w:w="1150" w:type="dxa"/>
            <w:noWrap w:val="0"/>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noWrap w:val="0"/>
            <w:vAlign w:val="center"/>
          </w:tcPr>
          <w:p>
            <w:pPr>
              <w:rPr>
                <w:rFonts w:ascii="宋体" w:hAnsi="宋体" w:cs="宋体"/>
                <w:color w:val="000000"/>
                <w:sz w:val="18"/>
                <w:szCs w:val="18"/>
              </w:rPr>
            </w:pPr>
            <w:r>
              <w:rPr>
                <w:rFonts w:hint="eastAsia" w:ascii="宋体" w:hAnsi="宋体"/>
                <w:b/>
                <w:color w:val="000000"/>
                <w:sz w:val="18"/>
                <w:szCs w:val="18"/>
              </w:rPr>
              <w:t>1.财政拨款结转</w:t>
            </w:r>
          </w:p>
        </w:tc>
        <w:tc>
          <w:tcPr>
            <w:tcW w:w="1150" w:type="dxa"/>
            <w:noWrap w:val="0"/>
            <w:vAlign w:val="top"/>
          </w:tcPr>
          <w:p>
            <w:pPr>
              <w:jc w:val="right"/>
              <w:rPr>
                <w:rFonts w:ascii="宋体" w:hAnsi="宋体"/>
                <w:color w:val="000000"/>
                <w:sz w:val="18"/>
                <w:szCs w:val="18"/>
              </w:rPr>
            </w:pPr>
            <w:r>
              <w:rPr>
                <w:rFonts w:hint="eastAsia" w:ascii="宋体" w:hAnsi="宋体"/>
                <w:b/>
                <w:color w:val="000000"/>
                <w:sz w:val="18"/>
                <w:szCs w:val="18"/>
              </w:rPr>
              <w:t>20.00</w:t>
            </w:r>
          </w:p>
        </w:tc>
        <w:tc>
          <w:tcPr>
            <w:tcW w:w="3600" w:type="dxa"/>
            <w:noWrap w:val="0"/>
            <w:vAlign w:val="center"/>
          </w:tcPr>
          <w:p>
            <w:pPr>
              <w:rPr>
                <w:rFonts w:ascii="宋体" w:hAnsi="宋体" w:cs="宋体"/>
                <w:color w:val="000000"/>
                <w:sz w:val="18"/>
                <w:szCs w:val="18"/>
              </w:rPr>
            </w:pPr>
            <w:r>
              <w:rPr>
                <w:rFonts w:hint="eastAsia" w:ascii="宋体" w:hAnsi="宋体"/>
                <w:color w:val="000000"/>
                <w:sz w:val="18"/>
                <w:szCs w:val="18"/>
              </w:rPr>
              <w:t>220 自然资源海洋气象等支出</w:t>
            </w:r>
          </w:p>
        </w:tc>
        <w:tc>
          <w:tcPr>
            <w:tcW w:w="1150" w:type="dxa"/>
            <w:noWrap w:val="0"/>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noWrap w:val="0"/>
            <w:vAlign w:val="center"/>
          </w:tcPr>
          <w:p>
            <w:pPr>
              <w:rPr>
                <w:rFonts w:ascii="宋体" w:hAnsi="宋体" w:cs="宋体"/>
                <w:color w:val="000000"/>
                <w:sz w:val="18"/>
                <w:szCs w:val="18"/>
              </w:rPr>
            </w:pPr>
            <w:r>
              <w:rPr>
                <w:rFonts w:hint="eastAsia" w:ascii="宋体" w:hAnsi="宋体"/>
                <w:color w:val="000000"/>
                <w:sz w:val="18"/>
                <w:szCs w:val="18"/>
              </w:rPr>
              <w:t>其中：一般公共预算拨款</w:t>
            </w:r>
          </w:p>
        </w:tc>
        <w:tc>
          <w:tcPr>
            <w:tcW w:w="1150" w:type="dxa"/>
            <w:noWrap w:val="0"/>
            <w:vAlign w:val="top"/>
          </w:tcPr>
          <w:p>
            <w:pPr>
              <w:jc w:val="right"/>
              <w:rPr>
                <w:rFonts w:ascii="宋体" w:hAnsi="宋体"/>
                <w:color w:val="000000"/>
                <w:sz w:val="18"/>
                <w:szCs w:val="18"/>
              </w:rPr>
            </w:pPr>
            <w:r>
              <w:rPr>
                <w:rFonts w:hint="eastAsia" w:ascii="宋体" w:hAnsi="宋体"/>
                <w:color w:val="000000"/>
                <w:sz w:val="18"/>
                <w:szCs w:val="18"/>
              </w:rPr>
              <w:t>20.00</w:t>
            </w:r>
          </w:p>
        </w:tc>
        <w:tc>
          <w:tcPr>
            <w:tcW w:w="3600" w:type="dxa"/>
            <w:noWrap w:val="0"/>
            <w:vAlign w:val="center"/>
          </w:tcPr>
          <w:p>
            <w:pPr>
              <w:rPr>
                <w:rFonts w:ascii="宋体" w:hAnsi="宋体" w:cs="宋体"/>
                <w:color w:val="000000"/>
                <w:sz w:val="18"/>
                <w:szCs w:val="18"/>
              </w:rPr>
            </w:pPr>
            <w:r>
              <w:rPr>
                <w:rFonts w:hint="eastAsia" w:ascii="宋体" w:hAnsi="宋体"/>
                <w:color w:val="000000"/>
                <w:sz w:val="18"/>
                <w:szCs w:val="18"/>
              </w:rPr>
              <w:t>221 住房保障支出</w:t>
            </w:r>
          </w:p>
        </w:tc>
        <w:tc>
          <w:tcPr>
            <w:tcW w:w="1150" w:type="dxa"/>
            <w:noWrap w:val="0"/>
            <w:vAlign w:val="center"/>
          </w:tcPr>
          <w:p>
            <w:pPr>
              <w:jc w:val="right"/>
              <w:rPr>
                <w:rFonts w:ascii="宋体" w:hAnsi="宋体"/>
                <w:color w:val="000000"/>
                <w:sz w:val="18"/>
                <w:szCs w:val="18"/>
              </w:rPr>
            </w:pPr>
            <w:r>
              <w:rPr>
                <w:rFonts w:hint="eastAsia" w:ascii="宋体" w:hAnsi="宋体"/>
                <w:color w:val="000000"/>
                <w:sz w:val="18"/>
                <w:szCs w:val="18"/>
              </w:rPr>
              <w:t>26.70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noWrap w:val="0"/>
            <w:vAlign w:val="center"/>
          </w:tcPr>
          <w:p>
            <w:pPr>
              <w:rPr>
                <w:rFonts w:ascii="宋体" w:hAnsi="宋体" w:cs="宋体"/>
                <w:color w:val="000000"/>
                <w:sz w:val="18"/>
                <w:szCs w:val="18"/>
              </w:rPr>
            </w:pPr>
            <w:r>
              <w:rPr>
                <w:rFonts w:hint="eastAsia" w:ascii="宋体" w:hAnsi="宋体"/>
                <w:color w:val="000000"/>
                <w:sz w:val="18"/>
                <w:szCs w:val="18"/>
              </w:rPr>
              <w:t xml:space="preserve">      政府性基金预算拨款</w:t>
            </w:r>
          </w:p>
        </w:tc>
        <w:tc>
          <w:tcPr>
            <w:tcW w:w="1150" w:type="dxa"/>
            <w:noWrap w:val="0"/>
            <w:vAlign w:val="top"/>
          </w:tcPr>
          <w:p>
            <w:pPr>
              <w:jc w:val="right"/>
              <w:rPr>
                <w:rFonts w:ascii="宋体" w:hAnsi="宋体"/>
                <w:color w:val="000000"/>
                <w:sz w:val="18"/>
                <w:szCs w:val="18"/>
              </w:rPr>
            </w:pPr>
          </w:p>
        </w:tc>
        <w:tc>
          <w:tcPr>
            <w:tcW w:w="3600" w:type="dxa"/>
            <w:noWrap w:val="0"/>
            <w:vAlign w:val="center"/>
          </w:tcPr>
          <w:p>
            <w:pPr>
              <w:rPr>
                <w:rFonts w:ascii="宋体" w:hAnsi="宋体" w:cs="宋体"/>
                <w:color w:val="000000"/>
                <w:sz w:val="18"/>
                <w:szCs w:val="18"/>
              </w:rPr>
            </w:pPr>
            <w:r>
              <w:rPr>
                <w:rFonts w:hint="eastAsia" w:ascii="宋体" w:hAnsi="宋体"/>
                <w:color w:val="000000"/>
                <w:sz w:val="18"/>
                <w:szCs w:val="18"/>
              </w:rPr>
              <w:t>222 粮油物资储备支出</w:t>
            </w:r>
          </w:p>
        </w:tc>
        <w:tc>
          <w:tcPr>
            <w:tcW w:w="1150" w:type="dxa"/>
            <w:noWrap w:val="0"/>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noWrap w:val="0"/>
            <w:vAlign w:val="center"/>
          </w:tcPr>
          <w:p>
            <w:pPr>
              <w:rPr>
                <w:rFonts w:ascii="宋体" w:hAnsi="宋体" w:cs="宋体"/>
                <w:color w:val="000000"/>
                <w:sz w:val="18"/>
                <w:szCs w:val="18"/>
              </w:rPr>
            </w:pPr>
            <w:r>
              <w:rPr>
                <w:rFonts w:hint="eastAsia" w:ascii="宋体" w:hAnsi="宋体"/>
                <w:color w:val="000000"/>
                <w:sz w:val="18"/>
                <w:szCs w:val="18"/>
              </w:rPr>
              <w:t xml:space="preserve">      国有资本经营预算拨款</w:t>
            </w:r>
          </w:p>
        </w:tc>
        <w:tc>
          <w:tcPr>
            <w:tcW w:w="1150" w:type="dxa"/>
            <w:noWrap w:val="0"/>
            <w:vAlign w:val="top"/>
          </w:tcPr>
          <w:p>
            <w:pPr>
              <w:jc w:val="right"/>
              <w:rPr>
                <w:rFonts w:ascii="宋体" w:hAnsi="宋体"/>
                <w:color w:val="000000"/>
                <w:sz w:val="18"/>
                <w:szCs w:val="18"/>
              </w:rPr>
            </w:pPr>
          </w:p>
        </w:tc>
        <w:tc>
          <w:tcPr>
            <w:tcW w:w="3600" w:type="dxa"/>
            <w:noWrap w:val="0"/>
            <w:vAlign w:val="center"/>
          </w:tcPr>
          <w:p>
            <w:pPr>
              <w:rPr>
                <w:rFonts w:ascii="宋体" w:hAnsi="宋体" w:cs="宋体"/>
                <w:color w:val="000000"/>
                <w:sz w:val="18"/>
                <w:szCs w:val="18"/>
              </w:rPr>
            </w:pPr>
            <w:r>
              <w:rPr>
                <w:rFonts w:hint="eastAsia" w:ascii="宋体" w:hAnsi="宋体"/>
                <w:color w:val="000000"/>
                <w:sz w:val="18"/>
                <w:szCs w:val="18"/>
              </w:rPr>
              <w:t>223 国有资本经营预算支出</w:t>
            </w:r>
          </w:p>
        </w:tc>
        <w:tc>
          <w:tcPr>
            <w:tcW w:w="1150" w:type="dxa"/>
            <w:noWrap w:val="0"/>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noWrap w:val="0"/>
            <w:vAlign w:val="center"/>
          </w:tcPr>
          <w:p>
            <w:pPr>
              <w:rPr>
                <w:rFonts w:ascii="宋体" w:hAnsi="宋体" w:cs="宋体"/>
                <w:color w:val="000000"/>
                <w:sz w:val="18"/>
                <w:szCs w:val="18"/>
              </w:rPr>
            </w:pPr>
            <w:r>
              <w:rPr>
                <w:rFonts w:hint="eastAsia" w:ascii="宋体" w:hAnsi="宋体"/>
                <w:b/>
                <w:color w:val="000000"/>
                <w:sz w:val="18"/>
                <w:szCs w:val="18"/>
              </w:rPr>
              <w:t>2.非财政拨款结转结余</w:t>
            </w:r>
          </w:p>
        </w:tc>
        <w:tc>
          <w:tcPr>
            <w:tcW w:w="1150" w:type="dxa"/>
            <w:noWrap w:val="0"/>
            <w:vAlign w:val="top"/>
          </w:tcPr>
          <w:p>
            <w:pPr>
              <w:jc w:val="right"/>
              <w:rPr>
                <w:rFonts w:ascii="宋体" w:hAnsi="宋体"/>
                <w:color w:val="000000"/>
                <w:sz w:val="18"/>
                <w:szCs w:val="18"/>
              </w:rPr>
            </w:pPr>
          </w:p>
        </w:tc>
        <w:tc>
          <w:tcPr>
            <w:tcW w:w="3600" w:type="dxa"/>
            <w:noWrap w:val="0"/>
            <w:vAlign w:val="center"/>
          </w:tcPr>
          <w:p>
            <w:pPr>
              <w:rPr>
                <w:rFonts w:ascii="宋体" w:hAnsi="宋体" w:cs="宋体"/>
                <w:color w:val="000000"/>
                <w:sz w:val="18"/>
                <w:szCs w:val="18"/>
              </w:rPr>
            </w:pPr>
            <w:r>
              <w:rPr>
                <w:rFonts w:hint="eastAsia" w:ascii="宋体" w:hAnsi="宋体"/>
                <w:color w:val="000000"/>
                <w:sz w:val="18"/>
                <w:szCs w:val="18"/>
              </w:rPr>
              <w:t>224 灾害防治及应急管理支出</w:t>
            </w:r>
          </w:p>
        </w:tc>
        <w:tc>
          <w:tcPr>
            <w:tcW w:w="1150" w:type="dxa"/>
            <w:noWrap w:val="0"/>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noWrap w:val="0"/>
            <w:vAlign w:val="center"/>
          </w:tcPr>
          <w:p>
            <w:pPr>
              <w:rPr>
                <w:rFonts w:ascii="宋体" w:hAnsi="宋体" w:cs="宋体"/>
                <w:color w:val="000000"/>
                <w:sz w:val="18"/>
                <w:szCs w:val="18"/>
              </w:rPr>
            </w:pPr>
            <w:r>
              <w:rPr>
                <w:rFonts w:hint="eastAsia" w:ascii="宋体" w:hAnsi="宋体"/>
                <w:color w:val="000000"/>
                <w:sz w:val="18"/>
                <w:szCs w:val="18"/>
              </w:rPr>
              <w:t>其中：财政专户核拨</w:t>
            </w:r>
          </w:p>
        </w:tc>
        <w:tc>
          <w:tcPr>
            <w:tcW w:w="1150" w:type="dxa"/>
            <w:noWrap w:val="0"/>
            <w:vAlign w:val="top"/>
          </w:tcPr>
          <w:p>
            <w:pPr>
              <w:jc w:val="right"/>
              <w:rPr>
                <w:rFonts w:ascii="宋体" w:hAnsi="宋体"/>
                <w:color w:val="000000"/>
                <w:sz w:val="18"/>
                <w:szCs w:val="18"/>
              </w:rPr>
            </w:pPr>
          </w:p>
        </w:tc>
        <w:tc>
          <w:tcPr>
            <w:tcW w:w="3600" w:type="dxa"/>
            <w:noWrap w:val="0"/>
            <w:vAlign w:val="center"/>
          </w:tcPr>
          <w:p>
            <w:pPr>
              <w:rPr>
                <w:rFonts w:ascii="宋体" w:hAnsi="宋体" w:cs="宋体"/>
                <w:color w:val="000000"/>
                <w:sz w:val="18"/>
                <w:szCs w:val="18"/>
              </w:rPr>
            </w:pPr>
            <w:r>
              <w:rPr>
                <w:rFonts w:hint="eastAsia" w:ascii="宋体" w:hAnsi="宋体"/>
                <w:color w:val="000000"/>
                <w:sz w:val="18"/>
                <w:szCs w:val="18"/>
              </w:rPr>
              <w:t>227 预备费</w:t>
            </w:r>
          </w:p>
        </w:tc>
        <w:tc>
          <w:tcPr>
            <w:tcW w:w="1150" w:type="dxa"/>
            <w:noWrap w:val="0"/>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noWrap w:val="0"/>
            <w:vAlign w:val="center"/>
          </w:tcPr>
          <w:p>
            <w:pPr>
              <w:rPr>
                <w:rFonts w:ascii="宋体" w:hAnsi="宋体" w:cs="宋体"/>
                <w:color w:val="000000"/>
                <w:sz w:val="18"/>
                <w:szCs w:val="18"/>
              </w:rPr>
            </w:pPr>
            <w:r>
              <w:rPr>
                <w:rFonts w:hint="eastAsia" w:ascii="宋体" w:hAnsi="宋体"/>
                <w:color w:val="000000"/>
                <w:sz w:val="18"/>
                <w:szCs w:val="18"/>
              </w:rPr>
              <w:t xml:space="preserve">      单位资金</w:t>
            </w:r>
          </w:p>
        </w:tc>
        <w:tc>
          <w:tcPr>
            <w:tcW w:w="1150" w:type="dxa"/>
            <w:noWrap w:val="0"/>
            <w:vAlign w:val="top"/>
          </w:tcPr>
          <w:p>
            <w:pPr>
              <w:jc w:val="right"/>
              <w:rPr>
                <w:rFonts w:ascii="宋体" w:hAnsi="宋体"/>
                <w:color w:val="000000"/>
                <w:sz w:val="18"/>
                <w:szCs w:val="18"/>
              </w:rPr>
            </w:pPr>
          </w:p>
        </w:tc>
        <w:tc>
          <w:tcPr>
            <w:tcW w:w="3600" w:type="dxa"/>
            <w:noWrap w:val="0"/>
            <w:vAlign w:val="center"/>
          </w:tcPr>
          <w:p>
            <w:pPr>
              <w:rPr>
                <w:rFonts w:ascii="宋体" w:hAnsi="宋体" w:cs="宋体"/>
                <w:color w:val="000000"/>
                <w:sz w:val="18"/>
                <w:szCs w:val="18"/>
              </w:rPr>
            </w:pPr>
            <w:r>
              <w:rPr>
                <w:rFonts w:hint="eastAsia" w:ascii="宋体" w:hAnsi="宋体"/>
                <w:color w:val="000000"/>
                <w:sz w:val="18"/>
                <w:szCs w:val="18"/>
              </w:rPr>
              <w:t>229 其他支出</w:t>
            </w:r>
          </w:p>
        </w:tc>
        <w:tc>
          <w:tcPr>
            <w:tcW w:w="1150" w:type="dxa"/>
            <w:noWrap w:val="0"/>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noWrap w:val="0"/>
            <w:vAlign w:val="top"/>
          </w:tcPr>
          <w:p>
            <w:pPr>
              <w:rPr>
                <w:rFonts w:ascii="宋体" w:hAnsi="宋体"/>
                <w:color w:val="000000"/>
                <w:sz w:val="18"/>
                <w:szCs w:val="18"/>
              </w:rPr>
            </w:pPr>
          </w:p>
        </w:tc>
        <w:tc>
          <w:tcPr>
            <w:tcW w:w="1150" w:type="dxa"/>
            <w:noWrap w:val="0"/>
            <w:vAlign w:val="top"/>
          </w:tcPr>
          <w:p>
            <w:pPr>
              <w:jc w:val="right"/>
              <w:rPr>
                <w:rFonts w:ascii="宋体" w:hAnsi="宋体"/>
                <w:color w:val="000000"/>
                <w:sz w:val="18"/>
                <w:szCs w:val="18"/>
              </w:rPr>
            </w:pPr>
          </w:p>
        </w:tc>
        <w:tc>
          <w:tcPr>
            <w:tcW w:w="3600" w:type="dxa"/>
            <w:noWrap w:val="0"/>
            <w:vAlign w:val="center"/>
          </w:tcPr>
          <w:p>
            <w:pPr>
              <w:rPr>
                <w:rFonts w:ascii="宋体" w:hAnsi="宋体" w:cs="宋体"/>
                <w:color w:val="000000"/>
                <w:sz w:val="18"/>
                <w:szCs w:val="18"/>
              </w:rPr>
            </w:pPr>
            <w:r>
              <w:rPr>
                <w:rFonts w:hint="eastAsia" w:ascii="宋体" w:hAnsi="宋体"/>
                <w:color w:val="000000"/>
                <w:sz w:val="18"/>
                <w:szCs w:val="18"/>
              </w:rPr>
              <w:t>230 转移性支出</w:t>
            </w:r>
          </w:p>
        </w:tc>
        <w:tc>
          <w:tcPr>
            <w:tcW w:w="1150" w:type="dxa"/>
            <w:noWrap w:val="0"/>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noWrap w:val="0"/>
            <w:vAlign w:val="top"/>
          </w:tcPr>
          <w:p>
            <w:pPr>
              <w:rPr>
                <w:rFonts w:ascii="宋体" w:hAnsi="宋体"/>
                <w:color w:val="000000"/>
                <w:sz w:val="18"/>
                <w:szCs w:val="18"/>
              </w:rPr>
            </w:pPr>
          </w:p>
        </w:tc>
        <w:tc>
          <w:tcPr>
            <w:tcW w:w="1150" w:type="dxa"/>
            <w:noWrap w:val="0"/>
            <w:vAlign w:val="top"/>
          </w:tcPr>
          <w:p>
            <w:pPr>
              <w:jc w:val="right"/>
              <w:rPr>
                <w:rFonts w:ascii="宋体" w:hAnsi="宋体"/>
                <w:color w:val="000000"/>
                <w:sz w:val="18"/>
                <w:szCs w:val="18"/>
              </w:rPr>
            </w:pPr>
          </w:p>
        </w:tc>
        <w:tc>
          <w:tcPr>
            <w:tcW w:w="3600" w:type="dxa"/>
            <w:noWrap w:val="0"/>
            <w:vAlign w:val="center"/>
          </w:tcPr>
          <w:p>
            <w:pPr>
              <w:rPr>
                <w:rFonts w:ascii="宋体" w:hAnsi="宋体" w:cs="宋体"/>
                <w:color w:val="000000"/>
                <w:sz w:val="18"/>
                <w:szCs w:val="18"/>
              </w:rPr>
            </w:pPr>
            <w:r>
              <w:rPr>
                <w:rFonts w:hint="eastAsia" w:ascii="宋体" w:hAnsi="宋体"/>
                <w:color w:val="000000"/>
                <w:sz w:val="18"/>
                <w:szCs w:val="18"/>
              </w:rPr>
              <w:t>231 债务还本支出</w:t>
            </w:r>
          </w:p>
        </w:tc>
        <w:tc>
          <w:tcPr>
            <w:tcW w:w="1150" w:type="dxa"/>
            <w:noWrap w:val="0"/>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noWrap w:val="0"/>
            <w:vAlign w:val="top"/>
          </w:tcPr>
          <w:p>
            <w:pPr>
              <w:rPr>
                <w:rFonts w:ascii="宋体" w:hAnsi="宋体"/>
                <w:color w:val="000000"/>
                <w:sz w:val="18"/>
                <w:szCs w:val="18"/>
              </w:rPr>
            </w:pPr>
          </w:p>
        </w:tc>
        <w:tc>
          <w:tcPr>
            <w:tcW w:w="1150" w:type="dxa"/>
            <w:noWrap w:val="0"/>
            <w:vAlign w:val="top"/>
          </w:tcPr>
          <w:p>
            <w:pPr>
              <w:jc w:val="right"/>
              <w:rPr>
                <w:rFonts w:ascii="宋体" w:hAnsi="宋体"/>
                <w:color w:val="000000"/>
                <w:sz w:val="18"/>
                <w:szCs w:val="18"/>
              </w:rPr>
            </w:pPr>
          </w:p>
        </w:tc>
        <w:tc>
          <w:tcPr>
            <w:tcW w:w="3600" w:type="dxa"/>
            <w:noWrap w:val="0"/>
            <w:vAlign w:val="center"/>
          </w:tcPr>
          <w:p>
            <w:pPr>
              <w:rPr>
                <w:rFonts w:ascii="宋体" w:hAnsi="宋体" w:cs="宋体"/>
                <w:color w:val="000000"/>
                <w:sz w:val="18"/>
                <w:szCs w:val="18"/>
              </w:rPr>
            </w:pPr>
            <w:r>
              <w:rPr>
                <w:rFonts w:hint="eastAsia" w:ascii="宋体" w:hAnsi="宋体"/>
                <w:color w:val="000000"/>
                <w:sz w:val="18"/>
                <w:szCs w:val="18"/>
              </w:rPr>
              <w:t>232 债务付息支出</w:t>
            </w:r>
          </w:p>
        </w:tc>
        <w:tc>
          <w:tcPr>
            <w:tcW w:w="1150" w:type="dxa"/>
            <w:noWrap w:val="0"/>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noWrap w:val="0"/>
            <w:vAlign w:val="top"/>
          </w:tcPr>
          <w:p>
            <w:pPr>
              <w:rPr>
                <w:rFonts w:ascii="宋体" w:hAnsi="宋体"/>
                <w:color w:val="000000"/>
                <w:sz w:val="18"/>
                <w:szCs w:val="18"/>
              </w:rPr>
            </w:pPr>
          </w:p>
        </w:tc>
        <w:tc>
          <w:tcPr>
            <w:tcW w:w="1150" w:type="dxa"/>
            <w:noWrap w:val="0"/>
            <w:vAlign w:val="top"/>
          </w:tcPr>
          <w:p>
            <w:pPr>
              <w:jc w:val="right"/>
              <w:rPr>
                <w:rFonts w:ascii="宋体" w:hAnsi="宋体"/>
                <w:color w:val="000000"/>
                <w:sz w:val="18"/>
                <w:szCs w:val="18"/>
              </w:rPr>
            </w:pPr>
          </w:p>
        </w:tc>
        <w:tc>
          <w:tcPr>
            <w:tcW w:w="3600" w:type="dxa"/>
            <w:noWrap w:val="0"/>
            <w:vAlign w:val="center"/>
          </w:tcPr>
          <w:p>
            <w:pPr>
              <w:rPr>
                <w:rFonts w:ascii="宋体" w:hAnsi="宋体" w:cs="宋体"/>
                <w:color w:val="000000"/>
                <w:sz w:val="18"/>
                <w:szCs w:val="18"/>
              </w:rPr>
            </w:pPr>
            <w:r>
              <w:rPr>
                <w:rFonts w:hint="eastAsia" w:ascii="宋体" w:hAnsi="宋体" w:cs="宋体"/>
                <w:color w:val="000000"/>
                <w:sz w:val="18"/>
                <w:szCs w:val="18"/>
              </w:rPr>
              <w:t>233 债务发行费用支出</w:t>
            </w:r>
          </w:p>
        </w:tc>
        <w:tc>
          <w:tcPr>
            <w:tcW w:w="1150" w:type="dxa"/>
            <w:noWrap w:val="0"/>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21" w:hRule="atLeast"/>
          <w:jc w:val="center"/>
        </w:trPr>
        <w:tc>
          <w:tcPr>
            <w:tcW w:w="3600" w:type="dxa"/>
            <w:noWrap w:val="0"/>
            <w:vAlign w:val="top"/>
          </w:tcPr>
          <w:p>
            <w:pPr>
              <w:rPr>
                <w:rFonts w:ascii="宋体" w:hAnsi="宋体"/>
                <w:color w:val="000000"/>
                <w:sz w:val="18"/>
                <w:szCs w:val="18"/>
              </w:rPr>
            </w:pPr>
          </w:p>
        </w:tc>
        <w:tc>
          <w:tcPr>
            <w:tcW w:w="1150" w:type="dxa"/>
            <w:noWrap w:val="0"/>
            <w:vAlign w:val="top"/>
          </w:tcPr>
          <w:p>
            <w:pPr>
              <w:jc w:val="right"/>
              <w:rPr>
                <w:rFonts w:ascii="宋体" w:hAnsi="宋体"/>
                <w:color w:val="000000"/>
                <w:sz w:val="18"/>
                <w:szCs w:val="18"/>
              </w:rPr>
            </w:pPr>
          </w:p>
        </w:tc>
        <w:tc>
          <w:tcPr>
            <w:tcW w:w="3600" w:type="dxa"/>
            <w:noWrap w:val="0"/>
            <w:vAlign w:val="top"/>
          </w:tcPr>
          <w:p>
            <w:pPr>
              <w:rPr>
                <w:rFonts w:ascii="宋体" w:hAnsi="宋体" w:cs="宋体"/>
                <w:color w:val="000000"/>
                <w:sz w:val="18"/>
                <w:szCs w:val="18"/>
              </w:rPr>
            </w:pPr>
          </w:p>
        </w:tc>
        <w:tc>
          <w:tcPr>
            <w:tcW w:w="1150" w:type="dxa"/>
            <w:noWrap w:val="0"/>
            <w:vAlign w:val="top"/>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noWrap w:val="0"/>
            <w:vAlign w:val="top"/>
          </w:tcPr>
          <w:p>
            <w:pPr>
              <w:jc w:val="center"/>
              <w:rPr>
                <w:rFonts w:ascii="宋体" w:hAnsi="宋体"/>
                <w:color w:val="000000"/>
                <w:sz w:val="18"/>
                <w:szCs w:val="18"/>
              </w:rPr>
            </w:pPr>
            <w:r>
              <w:rPr>
                <w:rFonts w:hint="eastAsia" w:ascii="宋体" w:hAnsi="宋体"/>
                <w:b/>
                <w:color w:val="000000"/>
                <w:sz w:val="18"/>
                <w:szCs w:val="18"/>
              </w:rPr>
              <w:t>收 入 总 计</w:t>
            </w:r>
          </w:p>
        </w:tc>
        <w:tc>
          <w:tcPr>
            <w:tcW w:w="1150" w:type="dxa"/>
            <w:noWrap w:val="0"/>
            <w:vAlign w:val="top"/>
          </w:tcPr>
          <w:p>
            <w:pPr>
              <w:jc w:val="right"/>
              <w:rPr>
                <w:rFonts w:ascii="宋体" w:hAnsi="宋体"/>
                <w:color w:val="000000"/>
                <w:sz w:val="18"/>
                <w:szCs w:val="18"/>
              </w:rPr>
            </w:pPr>
            <w:r>
              <w:rPr>
                <w:rFonts w:hint="eastAsia" w:ascii="宋体" w:hAnsi="宋体"/>
                <w:b/>
                <w:color w:val="000000"/>
                <w:sz w:val="18"/>
                <w:szCs w:val="18"/>
              </w:rPr>
              <w:t>359.24</w:t>
            </w:r>
          </w:p>
        </w:tc>
        <w:tc>
          <w:tcPr>
            <w:tcW w:w="3600" w:type="dxa"/>
            <w:noWrap w:val="0"/>
            <w:vAlign w:val="top"/>
          </w:tcPr>
          <w:p>
            <w:pPr>
              <w:jc w:val="center"/>
              <w:rPr>
                <w:rFonts w:ascii="宋体" w:hAnsi="宋体" w:cs="宋体"/>
                <w:color w:val="000000"/>
                <w:sz w:val="18"/>
                <w:szCs w:val="18"/>
              </w:rPr>
            </w:pPr>
            <w:r>
              <w:rPr>
                <w:rFonts w:hint="eastAsia" w:ascii="宋体" w:hAnsi="宋体"/>
                <w:b/>
                <w:color w:val="000000"/>
                <w:sz w:val="18"/>
                <w:szCs w:val="18"/>
              </w:rPr>
              <w:t>支 出 总 计</w:t>
            </w:r>
          </w:p>
        </w:tc>
        <w:tc>
          <w:tcPr>
            <w:tcW w:w="1150" w:type="dxa"/>
            <w:noWrap w:val="0"/>
            <w:vAlign w:val="top"/>
          </w:tcPr>
          <w:p>
            <w:pPr>
              <w:jc w:val="right"/>
              <w:rPr>
                <w:rFonts w:ascii="宋体" w:hAnsi="宋体"/>
                <w:color w:val="000000"/>
                <w:sz w:val="18"/>
                <w:szCs w:val="18"/>
              </w:rPr>
            </w:pPr>
            <w:r>
              <w:rPr>
                <w:rFonts w:hint="eastAsia" w:ascii="宋体" w:hAnsi="宋体"/>
                <w:b/>
                <w:color w:val="000000"/>
                <w:sz w:val="18"/>
                <w:szCs w:val="18"/>
              </w:rPr>
              <w:t>359.24</w:t>
            </w:r>
          </w:p>
        </w:tc>
      </w:tr>
    </w:tbl>
    <w:p>
      <w:pPr>
        <w:widowControl/>
        <w:jc w:val="left"/>
        <w:rPr>
          <w:rFonts w:ascii="仿宋" w:eastAsia="仿宋"/>
          <w:b/>
          <w:color w:val="000000"/>
          <w:szCs w:val="21"/>
        </w:rPr>
        <w:sectPr>
          <w:footerReference r:id="rId3" w:type="default"/>
          <w:pgSz w:w="11906" w:h="16838"/>
          <w:pgMar w:top="1134" w:right="1134" w:bottom="993" w:left="1134" w:header="851" w:footer="992" w:gutter="0"/>
          <w:cols w:space="720" w:num="1"/>
          <w:docGrid w:type="lines" w:linePitch="312" w:charSpace="0"/>
        </w:sectPr>
      </w:pPr>
    </w:p>
    <w:p>
      <w:pPr>
        <w:jc w:val="left"/>
        <w:rPr>
          <w:rFonts w:ascii="宋体" w:hAnsi="宋体"/>
          <w:color w:val="000000"/>
          <w:sz w:val="18"/>
          <w:szCs w:val="18"/>
        </w:rPr>
      </w:pPr>
      <w:r>
        <w:rPr>
          <w:rFonts w:hint="eastAsia" w:ascii="宋体" w:hAnsi="宋体"/>
          <w:color w:val="000000"/>
          <w:sz w:val="18"/>
          <w:szCs w:val="18"/>
        </w:rPr>
        <w:t>表2</w:t>
      </w:r>
    </w:p>
    <w:p>
      <w:pPr>
        <w:jc w:val="center"/>
        <w:rPr>
          <w:rFonts w:ascii="仿宋" w:hAnsi="宋体" w:eastAsia="仿宋"/>
          <w:b/>
          <w:color w:val="000000"/>
          <w:sz w:val="28"/>
          <w:szCs w:val="28"/>
        </w:rPr>
      </w:pPr>
      <w:r>
        <w:rPr>
          <w:rFonts w:hint="eastAsia" w:ascii="仿宋" w:hAnsi="宋体" w:eastAsia="仿宋"/>
          <w:b/>
          <w:color w:val="000000"/>
          <w:sz w:val="28"/>
          <w:szCs w:val="28"/>
        </w:rPr>
        <w:t>部门收入总体情况表</w:t>
      </w:r>
    </w:p>
    <w:tbl>
      <w:tblPr>
        <w:tblStyle w:val="7"/>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noWrap w:val="0"/>
            <w:vAlign w:val="top"/>
          </w:tcPr>
          <w:p>
            <w:pPr>
              <w:jc w:val="left"/>
              <w:rPr>
                <w:rFonts w:ascii="宋体" w:hAnsi="宋体"/>
                <w:sz w:val="18"/>
                <w:szCs w:val="18"/>
              </w:rPr>
            </w:pPr>
            <w:r>
              <w:rPr>
                <w:rFonts w:hint="eastAsia"/>
                <w:color w:val="000000"/>
                <w:sz w:val="18"/>
                <w:szCs w:val="18"/>
              </w:rPr>
              <w:t>编制部门：中共额敏县委员会宣传部</w:t>
            </w:r>
          </w:p>
        </w:tc>
        <w:tc>
          <w:tcPr>
            <w:tcW w:w="6420" w:type="dxa"/>
            <w:gridSpan w:val="7"/>
            <w:tcBorders>
              <w:top w:val="nil"/>
              <w:left w:val="nil"/>
              <w:bottom w:val="single" w:color="auto" w:sz="4" w:space="0"/>
              <w:right w:val="nil"/>
            </w:tcBorders>
            <w:noWrap w:val="0"/>
            <w:vAlign w:val="center"/>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37" w:type="dxa"/>
            <w:gridSpan w:val="3"/>
            <w:tcBorders>
              <w:top w:val="single" w:color="auto" w:sz="4" w:space="0"/>
            </w:tcBorders>
            <w:noWrap w:val="0"/>
            <w:vAlign w:val="center"/>
          </w:tcPr>
          <w:p>
            <w:pPr>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noWrap w:val="0"/>
            <w:vAlign w:val="center"/>
          </w:tcPr>
          <w:p>
            <w:pPr>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noWrap w:val="0"/>
            <w:vAlign w:val="center"/>
          </w:tcPr>
          <w:p>
            <w:pPr>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noWrap w:val="0"/>
            <w:vAlign w:val="center"/>
          </w:tcPr>
          <w:p>
            <w:pPr>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noWrap w:val="0"/>
            <w:vAlign w:val="center"/>
          </w:tcPr>
          <w:p>
            <w:pPr>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noWrap w:val="0"/>
            <w:vAlign w:val="center"/>
          </w:tcPr>
          <w:p>
            <w:pPr>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noWrap w:val="0"/>
            <w:vAlign w:val="center"/>
          </w:tcPr>
          <w:p>
            <w:pPr>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noWrap w:val="0"/>
            <w:vAlign w:val="center"/>
          </w:tcPr>
          <w:p>
            <w:pPr>
              <w:jc w:val="center"/>
              <w:rPr>
                <w:rFonts w:hint="eastAsia" w:ascii="宋体" w:hAnsi="宋体"/>
                <w:sz w:val="18"/>
                <w:szCs w:val="18"/>
              </w:rPr>
            </w:pPr>
            <w:r>
              <w:rPr>
                <w:rFonts w:hint="eastAsia" w:ascii="宋体" w:hAnsi="宋体"/>
                <w:sz w:val="18"/>
                <w:szCs w:val="18"/>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0" w:hRule="atLeast"/>
          <w:tblHeader/>
        </w:trPr>
        <w:tc>
          <w:tcPr>
            <w:tcW w:w="334" w:type="dxa"/>
            <w:noWrap w:val="0"/>
            <w:vAlign w:val="center"/>
          </w:tcPr>
          <w:p>
            <w:pPr>
              <w:jc w:val="center"/>
              <w:rPr>
                <w:rFonts w:ascii="宋体" w:hAnsi="宋体"/>
                <w:sz w:val="18"/>
                <w:szCs w:val="18"/>
              </w:rPr>
            </w:pPr>
            <w:r>
              <w:rPr>
                <w:rFonts w:hint="eastAsia" w:ascii="宋体" w:hAnsi="宋体"/>
                <w:sz w:val="18"/>
                <w:szCs w:val="18"/>
              </w:rPr>
              <w:t>类</w:t>
            </w:r>
          </w:p>
        </w:tc>
        <w:tc>
          <w:tcPr>
            <w:tcW w:w="256" w:type="dxa"/>
            <w:noWrap w:val="0"/>
            <w:vAlign w:val="center"/>
          </w:tcPr>
          <w:p>
            <w:pPr>
              <w:jc w:val="center"/>
              <w:rPr>
                <w:rFonts w:ascii="宋体" w:hAnsi="宋体"/>
                <w:sz w:val="18"/>
                <w:szCs w:val="18"/>
              </w:rPr>
            </w:pPr>
            <w:r>
              <w:rPr>
                <w:rFonts w:hint="eastAsia" w:ascii="宋体" w:hAnsi="宋体"/>
                <w:sz w:val="18"/>
                <w:szCs w:val="18"/>
              </w:rPr>
              <w:t>款</w:t>
            </w:r>
          </w:p>
        </w:tc>
        <w:tc>
          <w:tcPr>
            <w:tcW w:w="247" w:type="dxa"/>
            <w:noWrap w:val="0"/>
            <w:vAlign w:val="center"/>
          </w:tcPr>
          <w:p>
            <w:pPr>
              <w:jc w:val="center"/>
              <w:rPr>
                <w:rFonts w:ascii="宋体" w:hAnsi="宋体"/>
                <w:sz w:val="18"/>
                <w:szCs w:val="18"/>
              </w:rPr>
            </w:pPr>
            <w:r>
              <w:rPr>
                <w:rFonts w:hint="eastAsia" w:ascii="宋体" w:hAnsi="宋体"/>
                <w:sz w:val="18"/>
                <w:szCs w:val="18"/>
              </w:rPr>
              <w:t>项</w:t>
            </w:r>
          </w:p>
        </w:tc>
        <w:tc>
          <w:tcPr>
            <w:tcW w:w="2433" w:type="dxa"/>
            <w:vMerge w:val="continue"/>
            <w:noWrap w:val="0"/>
            <w:vAlign w:val="center"/>
          </w:tcPr>
          <w:p>
            <w:pPr>
              <w:jc w:val="center"/>
              <w:rPr>
                <w:rFonts w:ascii="宋体" w:hAnsi="宋体"/>
                <w:sz w:val="18"/>
                <w:szCs w:val="18"/>
              </w:rPr>
            </w:pPr>
          </w:p>
        </w:tc>
        <w:tc>
          <w:tcPr>
            <w:tcW w:w="1070" w:type="dxa"/>
            <w:vMerge w:val="continue"/>
            <w:noWrap w:val="0"/>
            <w:vAlign w:val="center"/>
          </w:tcPr>
          <w:p>
            <w:pPr>
              <w:jc w:val="center"/>
              <w:rPr>
                <w:rFonts w:ascii="宋体" w:hAnsi="宋体"/>
                <w:sz w:val="18"/>
                <w:szCs w:val="18"/>
              </w:rPr>
            </w:pPr>
          </w:p>
        </w:tc>
        <w:tc>
          <w:tcPr>
            <w:tcW w:w="1128" w:type="dxa"/>
            <w:noWrap w:val="0"/>
            <w:vAlign w:val="center"/>
          </w:tcPr>
          <w:p>
            <w:pPr>
              <w:jc w:val="center"/>
              <w:rPr>
                <w:rFonts w:hint="eastAsia" w:ascii="宋体" w:hAnsi="宋体"/>
                <w:sz w:val="18"/>
                <w:szCs w:val="18"/>
              </w:rPr>
            </w:pPr>
            <w:r>
              <w:rPr>
                <w:rFonts w:hint="eastAsia" w:ascii="宋体" w:hAnsi="宋体"/>
                <w:sz w:val="18"/>
                <w:szCs w:val="18"/>
              </w:rPr>
              <w:t>财政拨款(补助)小计</w:t>
            </w:r>
          </w:p>
        </w:tc>
        <w:tc>
          <w:tcPr>
            <w:tcW w:w="1082" w:type="dxa"/>
            <w:noWrap w:val="0"/>
            <w:vAlign w:val="center"/>
          </w:tcPr>
          <w:p>
            <w:pPr>
              <w:jc w:val="center"/>
              <w:rPr>
                <w:rFonts w:hint="eastAsia" w:ascii="宋体" w:hAnsi="宋体"/>
                <w:sz w:val="18"/>
                <w:szCs w:val="18"/>
              </w:rPr>
            </w:pPr>
            <w:r>
              <w:rPr>
                <w:rFonts w:hint="eastAsia" w:ascii="宋体" w:hAnsi="宋体"/>
                <w:sz w:val="18"/>
                <w:szCs w:val="18"/>
              </w:rPr>
              <w:t>一般公共预算</w:t>
            </w:r>
          </w:p>
        </w:tc>
        <w:tc>
          <w:tcPr>
            <w:tcW w:w="1082" w:type="dxa"/>
            <w:noWrap w:val="0"/>
            <w:vAlign w:val="center"/>
          </w:tcPr>
          <w:p>
            <w:pPr>
              <w:jc w:val="center"/>
              <w:rPr>
                <w:rFonts w:hint="eastAsia" w:ascii="宋体" w:hAnsi="宋体"/>
                <w:sz w:val="18"/>
                <w:szCs w:val="18"/>
              </w:rPr>
            </w:pPr>
            <w:r>
              <w:rPr>
                <w:rFonts w:hint="eastAsia" w:ascii="宋体" w:hAnsi="宋体"/>
                <w:sz w:val="18"/>
                <w:szCs w:val="18"/>
              </w:rPr>
              <w:t>上级一般公共预算安排的转移支付</w:t>
            </w:r>
          </w:p>
        </w:tc>
        <w:tc>
          <w:tcPr>
            <w:tcW w:w="328" w:type="dxa"/>
            <w:noWrap w:val="0"/>
            <w:vAlign w:val="center"/>
          </w:tcPr>
          <w:p>
            <w:pPr>
              <w:jc w:val="center"/>
              <w:rPr>
                <w:rFonts w:hint="eastAsia" w:ascii="宋体" w:hAnsi="宋体"/>
                <w:sz w:val="18"/>
                <w:szCs w:val="18"/>
              </w:rPr>
            </w:pPr>
            <w:r>
              <w:rPr>
                <w:rFonts w:hint="eastAsia" w:ascii="宋体" w:hAnsi="宋体"/>
                <w:sz w:val="18"/>
                <w:szCs w:val="18"/>
              </w:rPr>
              <w:t>政府性基金预算</w:t>
            </w:r>
          </w:p>
        </w:tc>
        <w:tc>
          <w:tcPr>
            <w:tcW w:w="1442" w:type="dxa"/>
            <w:gridSpan w:val="2"/>
            <w:noWrap w:val="0"/>
            <w:vAlign w:val="center"/>
          </w:tcPr>
          <w:p>
            <w:pPr>
              <w:jc w:val="center"/>
              <w:rPr>
                <w:rFonts w:hint="eastAsia" w:ascii="宋体" w:hAnsi="宋体"/>
                <w:sz w:val="18"/>
                <w:szCs w:val="18"/>
              </w:rPr>
            </w:pPr>
            <w:r>
              <w:rPr>
                <w:rFonts w:hint="eastAsia" w:ascii="宋体" w:hAnsi="宋体"/>
                <w:sz w:val="18"/>
                <w:szCs w:val="18"/>
              </w:rPr>
              <w:t>上级政府性基金安排的转移支付</w:t>
            </w:r>
          </w:p>
        </w:tc>
        <w:tc>
          <w:tcPr>
            <w:tcW w:w="885" w:type="dxa"/>
            <w:noWrap w:val="0"/>
            <w:vAlign w:val="center"/>
          </w:tcPr>
          <w:p>
            <w:pPr>
              <w:jc w:val="center"/>
              <w:rPr>
                <w:rFonts w:hint="eastAsia" w:ascii="宋体" w:hAnsi="宋体"/>
                <w:sz w:val="18"/>
                <w:szCs w:val="18"/>
              </w:rPr>
            </w:pPr>
            <w:r>
              <w:rPr>
                <w:rFonts w:hint="eastAsia" w:ascii="宋体" w:hAnsi="宋体"/>
                <w:sz w:val="18"/>
                <w:szCs w:val="18"/>
              </w:rPr>
              <w:t>国有资本经营预算</w:t>
            </w:r>
          </w:p>
        </w:tc>
        <w:tc>
          <w:tcPr>
            <w:tcW w:w="918" w:type="dxa"/>
            <w:noWrap w:val="0"/>
            <w:vAlign w:val="center"/>
          </w:tcPr>
          <w:p>
            <w:pPr>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noWrap w:val="0"/>
            <w:vAlign w:val="top"/>
          </w:tcPr>
          <w:p>
            <w:pPr>
              <w:jc w:val="center"/>
              <w:rPr>
                <w:rFonts w:ascii="宋体" w:hAnsi="宋体"/>
                <w:sz w:val="18"/>
                <w:szCs w:val="18"/>
              </w:rPr>
            </w:pPr>
          </w:p>
        </w:tc>
        <w:tc>
          <w:tcPr>
            <w:tcW w:w="876" w:type="dxa"/>
            <w:vMerge w:val="continue"/>
            <w:noWrap w:val="0"/>
            <w:vAlign w:val="top"/>
          </w:tcPr>
          <w:p>
            <w:pPr>
              <w:jc w:val="center"/>
              <w:rPr>
                <w:rFonts w:ascii="宋体" w:hAnsi="宋体"/>
                <w:sz w:val="18"/>
                <w:szCs w:val="18"/>
              </w:rPr>
            </w:pPr>
          </w:p>
        </w:tc>
        <w:tc>
          <w:tcPr>
            <w:tcW w:w="876" w:type="dxa"/>
            <w:vMerge w:val="continue"/>
            <w:noWrap w:val="0"/>
            <w:vAlign w:val="top"/>
          </w:tcPr>
          <w:p>
            <w:pPr>
              <w:jc w:val="center"/>
              <w:rPr>
                <w:rFonts w:ascii="宋体" w:hAnsi="宋体"/>
                <w:sz w:val="18"/>
                <w:szCs w:val="18"/>
              </w:rPr>
            </w:pPr>
          </w:p>
        </w:tc>
        <w:tc>
          <w:tcPr>
            <w:tcW w:w="876" w:type="dxa"/>
            <w:vMerge w:val="continue"/>
            <w:noWrap w:val="0"/>
            <w:vAlign w:val="top"/>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tblHeader/>
        </w:trPr>
        <w:tc>
          <w:tcPr>
            <w:tcW w:w="334" w:type="dxa"/>
            <w:noWrap w:val="0"/>
            <w:vAlign w:val="center"/>
          </w:tcPr>
          <w:p>
            <w:pPr>
              <w:jc w:val="center"/>
              <w:rPr>
                <w:rFonts w:ascii="宋体" w:hAnsi="宋体"/>
                <w:sz w:val="18"/>
                <w:szCs w:val="18"/>
              </w:rPr>
            </w:pPr>
            <w:r>
              <w:rPr>
                <w:rFonts w:hint="eastAsia" w:ascii="宋体" w:hAnsi="宋体"/>
                <w:color w:val="000000"/>
                <w:sz w:val="18"/>
                <w:szCs w:val="18"/>
              </w:rPr>
              <w:t>※</w:t>
            </w:r>
          </w:p>
        </w:tc>
        <w:tc>
          <w:tcPr>
            <w:tcW w:w="256" w:type="dxa"/>
            <w:noWrap w:val="0"/>
            <w:vAlign w:val="center"/>
          </w:tcPr>
          <w:p>
            <w:pPr>
              <w:jc w:val="center"/>
              <w:rPr>
                <w:rFonts w:ascii="宋体" w:hAnsi="宋体"/>
                <w:sz w:val="18"/>
                <w:szCs w:val="18"/>
              </w:rPr>
            </w:pPr>
            <w:r>
              <w:rPr>
                <w:rFonts w:hint="eastAsia" w:ascii="宋体" w:hAnsi="宋体"/>
                <w:color w:val="000000"/>
                <w:sz w:val="18"/>
                <w:szCs w:val="18"/>
              </w:rPr>
              <w:t>※</w:t>
            </w:r>
          </w:p>
        </w:tc>
        <w:tc>
          <w:tcPr>
            <w:tcW w:w="247" w:type="dxa"/>
            <w:noWrap w:val="0"/>
            <w:vAlign w:val="center"/>
          </w:tcPr>
          <w:p>
            <w:pPr>
              <w:jc w:val="center"/>
              <w:rPr>
                <w:rFonts w:ascii="宋体" w:hAnsi="宋体"/>
                <w:sz w:val="18"/>
                <w:szCs w:val="18"/>
              </w:rPr>
            </w:pPr>
            <w:r>
              <w:rPr>
                <w:rFonts w:hint="eastAsia" w:ascii="宋体" w:hAnsi="宋体"/>
                <w:color w:val="000000"/>
                <w:sz w:val="18"/>
                <w:szCs w:val="18"/>
              </w:rPr>
              <w:t>※</w:t>
            </w:r>
          </w:p>
        </w:tc>
        <w:tc>
          <w:tcPr>
            <w:tcW w:w="2433" w:type="dxa"/>
            <w:noWrap w:val="0"/>
            <w:vAlign w:val="center"/>
          </w:tcPr>
          <w:p>
            <w:pPr>
              <w:jc w:val="center"/>
              <w:rPr>
                <w:rFonts w:ascii="宋体" w:hAnsi="宋体"/>
                <w:sz w:val="18"/>
                <w:szCs w:val="18"/>
              </w:rPr>
            </w:pPr>
            <w:r>
              <w:rPr>
                <w:rFonts w:hint="eastAsia" w:ascii="宋体" w:hAnsi="宋体"/>
                <w:color w:val="000000"/>
                <w:sz w:val="18"/>
                <w:szCs w:val="18"/>
              </w:rPr>
              <w:t>※</w:t>
            </w:r>
          </w:p>
        </w:tc>
        <w:tc>
          <w:tcPr>
            <w:tcW w:w="1070" w:type="dxa"/>
            <w:noWrap w:val="0"/>
            <w:vAlign w:val="center"/>
          </w:tcPr>
          <w:p>
            <w:pPr>
              <w:jc w:val="center"/>
              <w:rPr>
                <w:rFonts w:ascii="宋体" w:hAnsi="宋体"/>
                <w:sz w:val="18"/>
                <w:szCs w:val="18"/>
              </w:rPr>
            </w:pPr>
            <w:r>
              <w:rPr>
                <w:rFonts w:hint="eastAsia" w:ascii="宋体" w:hAnsi="宋体"/>
                <w:sz w:val="18"/>
                <w:szCs w:val="18"/>
              </w:rPr>
              <w:t>1</w:t>
            </w:r>
          </w:p>
        </w:tc>
        <w:tc>
          <w:tcPr>
            <w:tcW w:w="1128" w:type="dxa"/>
            <w:noWrap w:val="0"/>
            <w:vAlign w:val="center"/>
          </w:tcPr>
          <w:p>
            <w:pPr>
              <w:jc w:val="center"/>
              <w:rPr>
                <w:rFonts w:ascii="宋体" w:hAnsi="宋体"/>
                <w:sz w:val="18"/>
                <w:szCs w:val="18"/>
              </w:rPr>
            </w:pPr>
            <w:r>
              <w:rPr>
                <w:rFonts w:hint="eastAsia" w:ascii="宋体" w:hAnsi="宋体"/>
                <w:sz w:val="18"/>
                <w:szCs w:val="18"/>
              </w:rPr>
              <w:t>2</w:t>
            </w:r>
          </w:p>
        </w:tc>
        <w:tc>
          <w:tcPr>
            <w:tcW w:w="1082" w:type="dxa"/>
            <w:noWrap w:val="0"/>
            <w:vAlign w:val="center"/>
          </w:tcPr>
          <w:p>
            <w:pPr>
              <w:jc w:val="center"/>
              <w:rPr>
                <w:rFonts w:ascii="宋体" w:hAnsi="宋体"/>
                <w:sz w:val="18"/>
                <w:szCs w:val="18"/>
              </w:rPr>
            </w:pPr>
            <w:r>
              <w:rPr>
                <w:rFonts w:hint="eastAsia" w:ascii="宋体" w:hAnsi="宋体"/>
                <w:sz w:val="18"/>
                <w:szCs w:val="18"/>
              </w:rPr>
              <w:t>3</w:t>
            </w:r>
          </w:p>
        </w:tc>
        <w:tc>
          <w:tcPr>
            <w:tcW w:w="1082" w:type="dxa"/>
            <w:noWrap w:val="0"/>
            <w:vAlign w:val="center"/>
          </w:tcPr>
          <w:p>
            <w:pPr>
              <w:jc w:val="center"/>
              <w:rPr>
                <w:rFonts w:ascii="宋体" w:hAnsi="宋体"/>
                <w:sz w:val="18"/>
                <w:szCs w:val="18"/>
              </w:rPr>
            </w:pPr>
            <w:r>
              <w:rPr>
                <w:rFonts w:hint="eastAsia" w:ascii="宋体" w:hAnsi="宋体"/>
                <w:sz w:val="18"/>
                <w:szCs w:val="18"/>
              </w:rPr>
              <w:t>4</w:t>
            </w:r>
          </w:p>
        </w:tc>
        <w:tc>
          <w:tcPr>
            <w:tcW w:w="328" w:type="dxa"/>
            <w:noWrap w:val="0"/>
            <w:vAlign w:val="top"/>
          </w:tcPr>
          <w:p>
            <w:pPr>
              <w:jc w:val="center"/>
              <w:rPr>
                <w:rFonts w:ascii="宋体" w:hAnsi="宋体"/>
                <w:sz w:val="18"/>
                <w:szCs w:val="18"/>
              </w:rPr>
            </w:pPr>
            <w:r>
              <w:rPr>
                <w:rFonts w:hint="eastAsia" w:ascii="宋体" w:hAnsi="宋体"/>
                <w:sz w:val="18"/>
                <w:szCs w:val="18"/>
              </w:rPr>
              <w:t>5</w:t>
            </w:r>
          </w:p>
        </w:tc>
        <w:tc>
          <w:tcPr>
            <w:tcW w:w="1442" w:type="dxa"/>
            <w:gridSpan w:val="2"/>
            <w:noWrap w:val="0"/>
            <w:vAlign w:val="center"/>
          </w:tcPr>
          <w:p>
            <w:pPr>
              <w:jc w:val="center"/>
              <w:rPr>
                <w:rFonts w:ascii="宋体" w:hAnsi="宋体"/>
                <w:sz w:val="18"/>
                <w:szCs w:val="18"/>
              </w:rPr>
            </w:pPr>
            <w:r>
              <w:rPr>
                <w:rFonts w:hint="eastAsia" w:ascii="宋体" w:hAnsi="宋体"/>
                <w:sz w:val="18"/>
                <w:szCs w:val="18"/>
              </w:rPr>
              <w:t>6</w:t>
            </w:r>
          </w:p>
        </w:tc>
        <w:tc>
          <w:tcPr>
            <w:tcW w:w="885" w:type="dxa"/>
            <w:noWrap w:val="0"/>
            <w:vAlign w:val="center"/>
          </w:tcPr>
          <w:p>
            <w:pPr>
              <w:jc w:val="center"/>
              <w:rPr>
                <w:rFonts w:ascii="宋体" w:hAnsi="宋体"/>
                <w:sz w:val="18"/>
                <w:szCs w:val="18"/>
              </w:rPr>
            </w:pPr>
            <w:r>
              <w:rPr>
                <w:rFonts w:hint="eastAsia" w:ascii="宋体" w:hAnsi="宋体"/>
                <w:sz w:val="18"/>
                <w:szCs w:val="18"/>
              </w:rPr>
              <w:t>7</w:t>
            </w:r>
          </w:p>
        </w:tc>
        <w:tc>
          <w:tcPr>
            <w:tcW w:w="918" w:type="dxa"/>
            <w:noWrap w:val="0"/>
            <w:vAlign w:val="top"/>
          </w:tcPr>
          <w:p>
            <w:pPr>
              <w:jc w:val="center"/>
              <w:rPr>
                <w:rFonts w:ascii="宋体" w:hAnsi="宋体"/>
                <w:sz w:val="18"/>
                <w:szCs w:val="18"/>
              </w:rPr>
            </w:pPr>
            <w:r>
              <w:rPr>
                <w:rFonts w:hint="eastAsia" w:ascii="宋体" w:hAnsi="宋体"/>
                <w:sz w:val="18"/>
                <w:szCs w:val="18"/>
              </w:rPr>
              <w:t>8</w:t>
            </w:r>
          </w:p>
        </w:tc>
        <w:tc>
          <w:tcPr>
            <w:tcW w:w="876" w:type="dxa"/>
            <w:noWrap w:val="0"/>
            <w:vAlign w:val="top"/>
          </w:tcPr>
          <w:p>
            <w:pPr>
              <w:jc w:val="center"/>
              <w:rPr>
                <w:rFonts w:ascii="宋体" w:hAnsi="宋体"/>
                <w:sz w:val="18"/>
                <w:szCs w:val="18"/>
              </w:rPr>
            </w:pPr>
            <w:r>
              <w:rPr>
                <w:rFonts w:hint="eastAsia" w:ascii="宋体" w:hAnsi="宋体"/>
                <w:sz w:val="18"/>
                <w:szCs w:val="18"/>
              </w:rPr>
              <w:t>9</w:t>
            </w:r>
          </w:p>
        </w:tc>
        <w:tc>
          <w:tcPr>
            <w:tcW w:w="876" w:type="dxa"/>
            <w:noWrap w:val="0"/>
            <w:vAlign w:val="top"/>
          </w:tcPr>
          <w:p>
            <w:pPr>
              <w:jc w:val="center"/>
              <w:rPr>
                <w:rFonts w:ascii="宋体" w:hAnsi="宋体"/>
                <w:sz w:val="18"/>
                <w:szCs w:val="18"/>
              </w:rPr>
            </w:pPr>
            <w:r>
              <w:rPr>
                <w:rFonts w:hint="eastAsia" w:ascii="宋体" w:hAnsi="宋体"/>
                <w:sz w:val="18"/>
                <w:szCs w:val="18"/>
              </w:rPr>
              <w:t>10</w:t>
            </w:r>
          </w:p>
        </w:tc>
        <w:tc>
          <w:tcPr>
            <w:tcW w:w="876" w:type="dxa"/>
            <w:noWrap w:val="0"/>
            <w:vAlign w:val="top"/>
          </w:tcPr>
          <w:p>
            <w:pPr>
              <w:jc w:val="center"/>
              <w:rPr>
                <w:rFonts w:hint="eastAsia" w:ascii="宋体" w:hAnsi="宋体"/>
                <w:sz w:val="18"/>
                <w:szCs w:val="18"/>
              </w:rPr>
            </w:pPr>
            <w:r>
              <w:rPr>
                <w:rFonts w:hint="eastAsia" w:ascii="宋体" w:hAnsi="宋体"/>
                <w:sz w:val="18"/>
                <w:szCs w:val="18"/>
              </w:rPr>
              <w:t>11</w:t>
            </w:r>
          </w:p>
        </w:tc>
        <w:tc>
          <w:tcPr>
            <w:tcW w:w="876" w:type="dxa"/>
            <w:noWrap w:val="0"/>
            <w:vAlign w:val="top"/>
          </w:tcPr>
          <w:p>
            <w:pPr>
              <w:jc w:val="center"/>
              <w:rPr>
                <w:rFonts w:hint="eastAsia" w:ascii="宋体" w:hAnsi="宋体"/>
                <w:sz w:val="18"/>
                <w:szCs w:val="18"/>
              </w:rPr>
            </w:pPr>
            <w:r>
              <w:rPr>
                <w:rFonts w:hint="eastAsia" w:ascii="宋体" w:hAnsi="宋体"/>
                <w:sz w:val="18"/>
                <w:szCs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noWrap w:val="0"/>
            <w:vAlign w:val="center"/>
          </w:tcPr>
          <w:p>
            <w:pPr>
              <w:jc w:val="center"/>
              <w:rPr>
                <w:rFonts w:ascii="宋体" w:hAnsi="宋体"/>
                <w:b/>
                <w:sz w:val="18"/>
                <w:szCs w:val="18"/>
              </w:rPr>
            </w:pPr>
          </w:p>
        </w:tc>
        <w:tc>
          <w:tcPr>
            <w:tcW w:w="256" w:type="dxa"/>
            <w:noWrap w:val="0"/>
            <w:vAlign w:val="center"/>
          </w:tcPr>
          <w:p>
            <w:pPr>
              <w:jc w:val="center"/>
              <w:rPr>
                <w:rFonts w:ascii="宋体" w:hAnsi="宋体"/>
                <w:b/>
                <w:sz w:val="18"/>
                <w:szCs w:val="18"/>
              </w:rPr>
            </w:pPr>
          </w:p>
        </w:tc>
        <w:tc>
          <w:tcPr>
            <w:tcW w:w="247" w:type="dxa"/>
            <w:noWrap w:val="0"/>
            <w:vAlign w:val="center"/>
          </w:tcPr>
          <w:p>
            <w:pPr>
              <w:jc w:val="center"/>
              <w:rPr>
                <w:rFonts w:ascii="宋体" w:hAnsi="宋体"/>
                <w:b/>
                <w:sz w:val="18"/>
                <w:szCs w:val="18"/>
              </w:rPr>
            </w:pPr>
          </w:p>
        </w:tc>
        <w:tc>
          <w:tcPr>
            <w:tcW w:w="2433" w:type="dxa"/>
            <w:noWrap w:val="0"/>
            <w:vAlign w:val="center"/>
          </w:tcPr>
          <w:p>
            <w:pPr>
              <w:jc w:val="center"/>
              <w:rPr>
                <w:rFonts w:ascii="宋体" w:hAnsi="宋体"/>
                <w:b/>
                <w:sz w:val="18"/>
                <w:szCs w:val="18"/>
              </w:rPr>
            </w:pPr>
            <w:r>
              <w:rPr>
                <w:rFonts w:hint="eastAsia" w:ascii="宋体" w:hAnsi="宋体"/>
                <w:b/>
                <w:color w:val="000000"/>
                <w:sz w:val="15"/>
                <w:szCs w:val="15"/>
              </w:rPr>
              <w:t>总计</w:t>
            </w:r>
          </w:p>
        </w:tc>
        <w:tc>
          <w:tcPr>
            <w:tcW w:w="1070" w:type="dxa"/>
            <w:noWrap w:val="0"/>
            <w:vAlign w:val="center"/>
          </w:tcPr>
          <w:p>
            <w:pPr>
              <w:jc w:val="right"/>
              <w:rPr>
                <w:rFonts w:ascii="宋体" w:hAnsi="宋体"/>
                <w:b/>
                <w:sz w:val="18"/>
                <w:szCs w:val="18"/>
              </w:rPr>
            </w:pPr>
            <w:r>
              <w:rPr>
                <w:rFonts w:hint="eastAsia" w:ascii="宋体" w:hAnsi="宋体"/>
                <w:b/>
                <w:color w:val="000000"/>
                <w:sz w:val="15"/>
                <w:szCs w:val="15"/>
              </w:rPr>
              <w:t>359.24</w:t>
            </w:r>
          </w:p>
        </w:tc>
        <w:tc>
          <w:tcPr>
            <w:tcW w:w="1128" w:type="dxa"/>
            <w:noWrap w:val="0"/>
            <w:vAlign w:val="center"/>
          </w:tcPr>
          <w:p>
            <w:pPr>
              <w:jc w:val="right"/>
              <w:rPr>
                <w:rFonts w:ascii="宋体" w:hAnsi="宋体"/>
                <w:b/>
                <w:sz w:val="18"/>
                <w:szCs w:val="18"/>
              </w:rPr>
            </w:pPr>
            <w:r>
              <w:rPr>
                <w:rFonts w:hint="eastAsia" w:ascii="宋体" w:hAnsi="宋体"/>
                <w:b/>
                <w:color w:val="000000"/>
                <w:sz w:val="15"/>
                <w:szCs w:val="15"/>
              </w:rPr>
              <w:t>339.24</w:t>
            </w:r>
          </w:p>
        </w:tc>
        <w:tc>
          <w:tcPr>
            <w:tcW w:w="1082" w:type="dxa"/>
            <w:noWrap w:val="0"/>
            <w:vAlign w:val="center"/>
          </w:tcPr>
          <w:p>
            <w:pPr>
              <w:jc w:val="right"/>
              <w:rPr>
                <w:rFonts w:ascii="宋体" w:hAnsi="宋体"/>
                <w:b/>
                <w:sz w:val="18"/>
                <w:szCs w:val="18"/>
              </w:rPr>
            </w:pPr>
            <w:r>
              <w:rPr>
                <w:rFonts w:hint="eastAsia" w:ascii="宋体" w:hAnsi="宋体"/>
                <w:b/>
                <w:color w:val="000000"/>
                <w:sz w:val="15"/>
                <w:szCs w:val="15"/>
              </w:rPr>
              <w:t>333.24</w:t>
            </w:r>
          </w:p>
        </w:tc>
        <w:tc>
          <w:tcPr>
            <w:tcW w:w="1082" w:type="dxa"/>
            <w:noWrap w:val="0"/>
            <w:vAlign w:val="center"/>
          </w:tcPr>
          <w:p>
            <w:pPr>
              <w:jc w:val="right"/>
              <w:rPr>
                <w:rFonts w:ascii="宋体" w:hAnsi="宋体"/>
                <w:b/>
                <w:sz w:val="15"/>
                <w:szCs w:val="15"/>
              </w:rPr>
            </w:pPr>
            <w:r>
              <w:rPr>
                <w:rFonts w:hint="eastAsia" w:ascii="宋体" w:hAnsi="宋体"/>
                <w:b/>
                <w:color w:val="000000"/>
                <w:sz w:val="15"/>
                <w:szCs w:val="15"/>
              </w:rPr>
              <w:t>6.00</w:t>
            </w:r>
          </w:p>
        </w:tc>
        <w:tc>
          <w:tcPr>
            <w:tcW w:w="328" w:type="dxa"/>
            <w:noWrap w:val="0"/>
            <w:vAlign w:val="center"/>
          </w:tcPr>
          <w:p>
            <w:pPr>
              <w:jc w:val="right"/>
              <w:rPr>
                <w:rFonts w:ascii="宋体" w:hAnsi="宋体"/>
                <w:b/>
                <w:sz w:val="18"/>
                <w:szCs w:val="18"/>
              </w:rPr>
            </w:pPr>
          </w:p>
        </w:tc>
        <w:tc>
          <w:tcPr>
            <w:tcW w:w="1442" w:type="dxa"/>
            <w:gridSpan w:val="2"/>
            <w:noWrap w:val="0"/>
            <w:vAlign w:val="center"/>
          </w:tcPr>
          <w:p>
            <w:pPr>
              <w:jc w:val="right"/>
              <w:rPr>
                <w:rFonts w:ascii="宋体" w:hAnsi="宋体"/>
                <w:b/>
                <w:sz w:val="18"/>
                <w:szCs w:val="18"/>
              </w:rPr>
            </w:pPr>
          </w:p>
        </w:tc>
        <w:tc>
          <w:tcPr>
            <w:tcW w:w="885" w:type="dxa"/>
            <w:noWrap w:val="0"/>
            <w:vAlign w:val="center"/>
          </w:tcPr>
          <w:p>
            <w:pPr>
              <w:jc w:val="right"/>
              <w:rPr>
                <w:rFonts w:ascii="宋体" w:hAnsi="宋体"/>
                <w:b/>
                <w:sz w:val="18"/>
                <w:szCs w:val="18"/>
              </w:rPr>
            </w:pPr>
          </w:p>
        </w:tc>
        <w:tc>
          <w:tcPr>
            <w:tcW w:w="918" w:type="dxa"/>
            <w:noWrap w:val="0"/>
            <w:vAlign w:val="center"/>
          </w:tcPr>
          <w:p>
            <w:pPr>
              <w:jc w:val="right"/>
              <w:rPr>
                <w:rFonts w:ascii="宋体" w:hAnsi="宋体"/>
                <w:b/>
                <w:sz w:val="18"/>
                <w:szCs w:val="18"/>
              </w:rPr>
            </w:pPr>
          </w:p>
        </w:tc>
        <w:tc>
          <w:tcPr>
            <w:tcW w:w="876" w:type="dxa"/>
            <w:noWrap w:val="0"/>
            <w:vAlign w:val="center"/>
          </w:tcPr>
          <w:p>
            <w:pPr>
              <w:jc w:val="right"/>
              <w:rPr>
                <w:rFonts w:ascii="宋体" w:hAnsi="宋体"/>
                <w:b/>
                <w:sz w:val="18"/>
                <w:szCs w:val="18"/>
              </w:rPr>
            </w:pPr>
          </w:p>
        </w:tc>
        <w:tc>
          <w:tcPr>
            <w:tcW w:w="876" w:type="dxa"/>
            <w:noWrap w:val="0"/>
            <w:vAlign w:val="center"/>
          </w:tcPr>
          <w:p>
            <w:pPr>
              <w:jc w:val="right"/>
              <w:rPr>
                <w:rFonts w:ascii="宋体" w:hAnsi="宋体"/>
                <w:b/>
                <w:sz w:val="18"/>
                <w:szCs w:val="18"/>
              </w:rPr>
            </w:pPr>
          </w:p>
        </w:tc>
        <w:tc>
          <w:tcPr>
            <w:tcW w:w="876" w:type="dxa"/>
            <w:noWrap w:val="0"/>
            <w:vAlign w:val="center"/>
          </w:tcPr>
          <w:p>
            <w:pPr>
              <w:jc w:val="right"/>
              <w:rPr>
                <w:rFonts w:hint="eastAsia" w:ascii="宋体" w:hAnsi="宋体"/>
                <w:b/>
                <w:color w:val="000000"/>
                <w:sz w:val="18"/>
                <w:szCs w:val="18"/>
              </w:rPr>
            </w:pPr>
            <w:r>
              <w:rPr>
                <w:rFonts w:hint="eastAsia" w:ascii="宋体" w:hAnsi="宋体"/>
                <w:b/>
                <w:color w:val="000000"/>
                <w:sz w:val="15"/>
                <w:szCs w:val="15"/>
              </w:rPr>
              <w:t>20.00</w:t>
            </w:r>
          </w:p>
        </w:tc>
        <w:tc>
          <w:tcPr>
            <w:tcW w:w="876" w:type="dxa"/>
            <w:noWrap w:val="0"/>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noWrap w:val="0"/>
            <w:vAlign w:val="center"/>
          </w:tcPr>
          <w:p>
            <w:pPr>
              <w:jc w:val="center"/>
              <w:rPr>
                <w:rFonts w:ascii="宋体" w:hAnsi="宋体"/>
                <w:b/>
                <w:sz w:val="18"/>
                <w:szCs w:val="18"/>
              </w:rPr>
            </w:pPr>
            <w:r>
              <w:rPr>
                <w:rFonts w:hint="eastAsia" w:ascii="宋体" w:hAnsi="宋体"/>
                <w:b/>
                <w:color w:val="000000"/>
                <w:sz w:val="15"/>
                <w:szCs w:val="15"/>
              </w:rPr>
              <w:t>201</w:t>
            </w:r>
          </w:p>
        </w:tc>
        <w:tc>
          <w:tcPr>
            <w:tcW w:w="256" w:type="dxa"/>
            <w:noWrap w:val="0"/>
            <w:vAlign w:val="center"/>
          </w:tcPr>
          <w:p>
            <w:pPr>
              <w:jc w:val="center"/>
              <w:rPr>
                <w:rFonts w:ascii="宋体" w:hAnsi="宋体"/>
                <w:b/>
                <w:sz w:val="18"/>
                <w:szCs w:val="18"/>
              </w:rPr>
            </w:pPr>
          </w:p>
        </w:tc>
        <w:tc>
          <w:tcPr>
            <w:tcW w:w="247" w:type="dxa"/>
            <w:noWrap w:val="0"/>
            <w:vAlign w:val="center"/>
          </w:tcPr>
          <w:p>
            <w:pPr>
              <w:jc w:val="center"/>
              <w:rPr>
                <w:rFonts w:ascii="宋体" w:hAnsi="宋体"/>
                <w:b/>
                <w:sz w:val="18"/>
                <w:szCs w:val="18"/>
              </w:rPr>
            </w:pPr>
          </w:p>
        </w:tc>
        <w:tc>
          <w:tcPr>
            <w:tcW w:w="2433" w:type="dxa"/>
            <w:noWrap w:val="0"/>
            <w:vAlign w:val="center"/>
          </w:tcPr>
          <w:p>
            <w:pPr>
              <w:jc w:val="left"/>
              <w:rPr>
                <w:rFonts w:ascii="宋体" w:hAnsi="宋体"/>
                <w:b/>
                <w:sz w:val="18"/>
                <w:szCs w:val="18"/>
              </w:rPr>
            </w:pPr>
            <w:r>
              <w:rPr>
                <w:rFonts w:hint="eastAsia" w:ascii="宋体" w:hAnsi="宋体"/>
                <w:b/>
                <w:color w:val="000000"/>
                <w:sz w:val="15"/>
                <w:szCs w:val="15"/>
              </w:rPr>
              <w:t>一般公共服务支出</w:t>
            </w:r>
          </w:p>
        </w:tc>
        <w:tc>
          <w:tcPr>
            <w:tcW w:w="1070" w:type="dxa"/>
            <w:noWrap w:val="0"/>
            <w:vAlign w:val="center"/>
          </w:tcPr>
          <w:p>
            <w:pPr>
              <w:jc w:val="right"/>
              <w:rPr>
                <w:rFonts w:ascii="宋体" w:hAnsi="宋体"/>
                <w:b/>
                <w:sz w:val="18"/>
                <w:szCs w:val="18"/>
              </w:rPr>
            </w:pPr>
            <w:r>
              <w:rPr>
                <w:rFonts w:hint="eastAsia" w:ascii="宋体" w:hAnsi="宋体"/>
                <w:b/>
                <w:color w:val="000000"/>
                <w:sz w:val="15"/>
                <w:szCs w:val="15"/>
              </w:rPr>
              <w:t>255.84</w:t>
            </w:r>
          </w:p>
        </w:tc>
        <w:tc>
          <w:tcPr>
            <w:tcW w:w="1128" w:type="dxa"/>
            <w:noWrap w:val="0"/>
            <w:vAlign w:val="center"/>
          </w:tcPr>
          <w:p>
            <w:pPr>
              <w:jc w:val="right"/>
              <w:rPr>
                <w:rFonts w:ascii="宋体" w:hAnsi="宋体"/>
                <w:b/>
                <w:sz w:val="18"/>
                <w:szCs w:val="18"/>
              </w:rPr>
            </w:pPr>
            <w:r>
              <w:rPr>
                <w:rFonts w:hint="eastAsia" w:ascii="宋体" w:hAnsi="宋体"/>
                <w:b/>
                <w:color w:val="000000"/>
                <w:sz w:val="15"/>
                <w:szCs w:val="15"/>
              </w:rPr>
              <w:t>255.84</w:t>
            </w:r>
          </w:p>
        </w:tc>
        <w:tc>
          <w:tcPr>
            <w:tcW w:w="1082" w:type="dxa"/>
            <w:noWrap w:val="0"/>
            <w:vAlign w:val="center"/>
          </w:tcPr>
          <w:p>
            <w:pPr>
              <w:jc w:val="right"/>
              <w:rPr>
                <w:rFonts w:ascii="宋体" w:hAnsi="宋体"/>
                <w:b/>
                <w:sz w:val="18"/>
                <w:szCs w:val="18"/>
              </w:rPr>
            </w:pPr>
            <w:r>
              <w:rPr>
                <w:rFonts w:hint="eastAsia" w:ascii="宋体" w:hAnsi="宋体"/>
                <w:b/>
                <w:color w:val="000000"/>
                <w:sz w:val="15"/>
                <w:szCs w:val="15"/>
              </w:rPr>
              <w:t>255.84</w:t>
            </w:r>
          </w:p>
        </w:tc>
        <w:tc>
          <w:tcPr>
            <w:tcW w:w="1082" w:type="dxa"/>
            <w:noWrap w:val="0"/>
            <w:vAlign w:val="center"/>
          </w:tcPr>
          <w:p>
            <w:pPr>
              <w:jc w:val="right"/>
              <w:rPr>
                <w:rFonts w:ascii="宋体" w:hAnsi="宋体"/>
                <w:b/>
                <w:sz w:val="15"/>
                <w:szCs w:val="15"/>
              </w:rPr>
            </w:pPr>
          </w:p>
        </w:tc>
        <w:tc>
          <w:tcPr>
            <w:tcW w:w="328" w:type="dxa"/>
            <w:noWrap w:val="0"/>
            <w:vAlign w:val="center"/>
          </w:tcPr>
          <w:p>
            <w:pPr>
              <w:jc w:val="right"/>
              <w:rPr>
                <w:rFonts w:ascii="宋体" w:hAnsi="宋体"/>
                <w:b/>
                <w:sz w:val="18"/>
                <w:szCs w:val="18"/>
              </w:rPr>
            </w:pPr>
          </w:p>
        </w:tc>
        <w:tc>
          <w:tcPr>
            <w:tcW w:w="1442" w:type="dxa"/>
            <w:gridSpan w:val="2"/>
            <w:noWrap w:val="0"/>
            <w:vAlign w:val="center"/>
          </w:tcPr>
          <w:p>
            <w:pPr>
              <w:jc w:val="right"/>
              <w:rPr>
                <w:rFonts w:ascii="宋体" w:hAnsi="宋体"/>
                <w:b/>
                <w:sz w:val="18"/>
                <w:szCs w:val="18"/>
              </w:rPr>
            </w:pPr>
          </w:p>
        </w:tc>
        <w:tc>
          <w:tcPr>
            <w:tcW w:w="885" w:type="dxa"/>
            <w:noWrap w:val="0"/>
            <w:vAlign w:val="center"/>
          </w:tcPr>
          <w:p>
            <w:pPr>
              <w:jc w:val="right"/>
              <w:rPr>
                <w:rFonts w:ascii="宋体" w:hAnsi="宋体"/>
                <w:b/>
                <w:sz w:val="18"/>
                <w:szCs w:val="18"/>
              </w:rPr>
            </w:pPr>
          </w:p>
        </w:tc>
        <w:tc>
          <w:tcPr>
            <w:tcW w:w="918" w:type="dxa"/>
            <w:noWrap w:val="0"/>
            <w:vAlign w:val="center"/>
          </w:tcPr>
          <w:p>
            <w:pPr>
              <w:jc w:val="right"/>
              <w:rPr>
                <w:rFonts w:ascii="宋体" w:hAnsi="宋体"/>
                <w:b/>
                <w:sz w:val="18"/>
                <w:szCs w:val="18"/>
              </w:rPr>
            </w:pPr>
          </w:p>
        </w:tc>
        <w:tc>
          <w:tcPr>
            <w:tcW w:w="876" w:type="dxa"/>
            <w:noWrap w:val="0"/>
            <w:vAlign w:val="center"/>
          </w:tcPr>
          <w:p>
            <w:pPr>
              <w:jc w:val="right"/>
              <w:rPr>
                <w:rFonts w:ascii="宋体" w:hAnsi="宋体"/>
                <w:b/>
                <w:sz w:val="18"/>
                <w:szCs w:val="18"/>
              </w:rPr>
            </w:pPr>
          </w:p>
        </w:tc>
        <w:tc>
          <w:tcPr>
            <w:tcW w:w="876" w:type="dxa"/>
            <w:noWrap w:val="0"/>
            <w:vAlign w:val="center"/>
          </w:tcPr>
          <w:p>
            <w:pPr>
              <w:jc w:val="right"/>
              <w:rPr>
                <w:rFonts w:ascii="宋体" w:hAnsi="宋体"/>
                <w:b/>
                <w:sz w:val="18"/>
                <w:szCs w:val="18"/>
              </w:rPr>
            </w:pPr>
          </w:p>
        </w:tc>
        <w:tc>
          <w:tcPr>
            <w:tcW w:w="876" w:type="dxa"/>
            <w:noWrap w:val="0"/>
            <w:vAlign w:val="center"/>
          </w:tcPr>
          <w:p>
            <w:pPr>
              <w:jc w:val="right"/>
              <w:rPr>
                <w:rFonts w:hint="eastAsia" w:ascii="宋体" w:hAnsi="宋体"/>
                <w:b/>
                <w:color w:val="000000"/>
                <w:sz w:val="18"/>
                <w:szCs w:val="18"/>
              </w:rPr>
            </w:pPr>
          </w:p>
        </w:tc>
        <w:tc>
          <w:tcPr>
            <w:tcW w:w="876" w:type="dxa"/>
            <w:noWrap w:val="0"/>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noWrap w:val="0"/>
            <w:vAlign w:val="center"/>
          </w:tcPr>
          <w:p>
            <w:pPr>
              <w:jc w:val="center"/>
              <w:rPr>
                <w:rFonts w:ascii="宋体" w:hAnsi="宋体"/>
                <w:b/>
                <w:sz w:val="18"/>
                <w:szCs w:val="18"/>
              </w:rPr>
            </w:pPr>
            <w:r>
              <w:rPr>
                <w:rFonts w:hint="eastAsia" w:ascii="宋体" w:hAnsi="宋体"/>
                <w:b/>
                <w:color w:val="000000"/>
                <w:sz w:val="15"/>
                <w:szCs w:val="15"/>
              </w:rPr>
              <w:t>201</w:t>
            </w:r>
          </w:p>
        </w:tc>
        <w:tc>
          <w:tcPr>
            <w:tcW w:w="256" w:type="dxa"/>
            <w:noWrap w:val="0"/>
            <w:vAlign w:val="center"/>
          </w:tcPr>
          <w:p>
            <w:pPr>
              <w:jc w:val="center"/>
              <w:rPr>
                <w:rFonts w:ascii="宋体" w:hAnsi="宋体"/>
                <w:b/>
                <w:sz w:val="18"/>
                <w:szCs w:val="18"/>
              </w:rPr>
            </w:pPr>
            <w:r>
              <w:rPr>
                <w:rFonts w:hint="eastAsia" w:ascii="宋体" w:hAnsi="宋体"/>
                <w:b/>
                <w:color w:val="000000"/>
                <w:sz w:val="15"/>
                <w:szCs w:val="15"/>
              </w:rPr>
              <w:t>33</w:t>
            </w:r>
          </w:p>
        </w:tc>
        <w:tc>
          <w:tcPr>
            <w:tcW w:w="247" w:type="dxa"/>
            <w:noWrap w:val="0"/>
            <w:vAlign w:val="center"/>
          </w:tcPr>
          <w:p>
            <w:pPr>
              <w:jc w:val="center"/>
              <w:rPr>
                <w:rFonts w:ascii="宋体" w:hAnsi="宋体"/>
                <w:b/>
                <w:sz w:val="18"/>
                <w:szCs w:val="18"/>
              </w:rPr>
            </w:pPr>
          </w:p>
        </w:tc>
        <w:tc>
          <w:tcPr>
            <w:tcW w:w="2433" w:type="dxa"/>
            <w:noWrap w:val="0"/>
            <w:vAlign w:val="center"/>
          </w:tcPr>
          <w:p>
            <w:pPr>
              <w:jc w:val="left"/>
              <w:rPr>
                <w:rFonts w:ascii="宋体" w:hAnsi="宋体"/>
                <w:b/>
                <w:sz w:val="18"/>
                <w:szCs w:val="18"/>
              </w:rPr>
            </w:pPr>
            <w:r>
              <w:rPr>
                <w:rFonts w:hint="eastAsia" w:ascii="宋体" w:hAnsi="宋体"/>
                <w:b/>
                <w:color w:val="000000"/>
                <w:sz w:val="15"/>
                <w:szCs w:val="15"/>
              </w:rPr>
              <w:t xml:space="preserve">  宣传事务</w:t>
            </w:r>
          </w:p>
        </w:tc>
        <w:tc>
          <w:tcPr>
            <w:tcW w:w="1070" w:type="dxa"/>
            <w:noWrap w:val="0"/>
            <w:vAlign w:val="center"/>
          </w:tcPr>
          <w:p>
            <w:pPr>
              <w:jc w:val="right"/>
              <w:rPr>
                <w:rFonts w:ascii="宋体" w:hAnsi="宋体"/>
                <w:b/>
                <w:sz w:val="18"/>
                <w:szCs w:val="18"/>
              </w:rPr>
            </w:pPr>
            <w:r>
              <w:rPr>
                <w:rFonts w:hint="eastAsia" w:ascii="宋体" w:hAnsi="宋体"/>
                <w:b/>
                <w:color w:val="000000"/>
                <w:sz w:val="15"/>
                <w:szCs w:val="15"/>
              </w:rPr>
              <w:t>255.84</w:t>
            </w:r>
          </w:p>
        </w:tc>
        <w:tc>
          <w:tcPr>
            <w:tcW w:w="1128" w:type="dxa"/>
            <w:noWrap w:val="0"/>
            <w:vAlign w:val="center"/>
          </w:tcPr>
          <w:p>
            <w:pPr>
              <w:jc w:val="right"/>
              <w:rPr>
                <w:rFonts w:ascii="宋体" w:hAnsi="宋体"/>
                <w:b/>
                <w:sz w:val="18"/>
                <w:szCs w:val="18"/>
              </w:rPr>
            </w:pPr>
            <w:r>
              <w:rPr>
                <w:rFonts w:hint="eastAsia" w:ascii="宋体" w:hAnsi="宋体"/>
                <w:b/>
                <w:color w:val="000000"/>
                <w:sz w:val="15"/>
                <w:szCs w:val="15"/>
              </w:rPr>
              <w:t>255.84</w:t>
            </w:r>
          </w:p>
        </w:tc>
        <w:tc>
          <w:tcPr>
            <w:tcW w:w="1082" w:type="dxa"/>
            <w:noWrap w:val="0"/>
            <w:vAlign w:val="center"/>
          </w:tcPr>
          <w:p>
            <w:pPr>
              <w:jc w:val="right"/>
              <w:rPr>
                <w:rFonts w:ascii="宋体" w:hAnsi="宋体"/>
                <w:b/>
                <w:sz w:val="18"/>
                <w:szCs w:val="18"/>
              </w:rPr>
            </w:pPr>
            <w:r>
              <w:rPr>
                <w:rFonts w:hint="eastAsia" w:ascii="宋体" w:hAnsi="宋体"/>
                <w:b/>
                <w:color w:val="000000"/>
                <w:sz w:val="15"/>
                <w:szCs w:val="15"/>
              </w:rPr>
              <w:t>255.84</w:t>
            </w:r>
          </w:p>
        </w:tc>
        <w:tc>
          <w:tcPr>
            <w:tcW w:w="1082" w:type="dxa"/>
            <w:noWrap w:val="0"/>
            <w:vAlign w:val="center"/>
          </w:tcPr>
          <w:p>
            <w:pPr>
              <w:jc w:val="right"/>
              <w:rPr>
                <w:rFonts w:ascii="宋体" w:hAnsi="宋体"/>
                <w:b/>
                <w:sz w:val="15"/>
                <w:szCs w:val="15"/>
              </w:rPr>
            </w:pPr>
          </w:p>
        </w:tc>
        <w:tc>
          <w:tcPr>
            <w:tcW w:w="328" w:type="dxa"/>
            <w:noWrap w:val="0"/>
            <w:vAlign w:val="center"/>
          </w:tcPr>
          <w:p>
            <w:pPr>
              <w:jc w:val="right"/>
              <w:rPr>
                <w:rFonts w:ascii="宋体" w:hAnsi="宋体"/>
                <w:b/>
                <w:sz w:val="18"/>
                <w:szCs w:val="18"/>
              </w:rPr>
            </w:pPr>
          </w:p>
        </w:tc>
        <w:tc>
          <w:tcPr>
            <w:tcW w:w="1442" w:type="dxa"/>
            <w:gridSpan w:val="2"/>
            <w:noWrap w:val="0"/>
            <w:vAlign w:val="center"/>
          </w:tcPr>
          <w:p>
            <w:pPr>
              <w:jc w:val="right"/>
              <w:rPr>
                <w:rFonts w:ascii="宋体" w:hAnsi="宋体"/>
                <w:b/>
                <w:sz w:val="18"/>
                <w:szCs w:val="18"/>
              </w:rPr>
            </w:pPr>
          </w:p>
        </w:tc>
        <w:tc>
          <w:tcPr>
            <w:tcW w:w="885" w:type="dxa"/>
            <w:noWrap w:val="0"/>
            <w:vAlign w:val="center"/>
          </w:tcPr>
          <w:p>
            <w:pPr>
              <w:jc w:val="right"/>
              <w:rPr>
                <w:rFonts w:ascii="宋体" w:hAnsi="宋体"/>
                <w:b/>
                <w:sz w:val="18"/>
                <w:szCs w:val="18"/>
              </w:rPr>
            </w:pPr>
          </w:p>
        </w:tc>
        <w:tc>
          <w:tcPr>
            <w:tcW w:w="918" w:type="dxa"/>
            <w:noWrap w:val="0"/>
            <w:vAlign w:val="center"/>
          </w:tcPr>
          <w:p>
            <w:pPr>
              <w:jc w:val="right"/>
              <w:rPr>
                <w:rFonts w:ascii="宋体" w:hAnsi="宋体"/>
                <w:b/>
                <w:sz w:val="18"/>
                <w:szCs w:val="18"/>
              </w:rPr>
            </w:pPr>
          </w:p>
        </w:tc>
        <w:tc>
          <w:tcPr>
            <w:tcW w:w="876" w:type="dxa"/>
            <w:noWrap w:val="0"/>
            <w:vAlign w:val="center"/>
          </w:tcPr>
          <w:p>
            <w:pPr>
              <w:jc w:val="right"/>
              <w:rPr>
                <w:rFonts w:ascii="宋体" w:hAnsi="宋体"/>
                <w:b/>
                <w:sz w:val="18"/>
                <w:szCs w:val="18"/>
              </w:rPr>
            </w:pPr>
          </w:p>
        </w:tc>
        <w:tc>
          <w:tcPr>
            <w:tcW w:w="876" w:type="dxa"/>
            <w:noWrap w:val="0"/>
            <w:vAlign w:val="center"/>
          </w:tcPr>
          <w:p>
            <w:pPr>
              <w:jc w:val="right"/>
              <w:rPr>
                <w:rFonts w:ascii="宋体" w:hAnsi="宋体"/>
                <w:b/>
                <w:sz w:val="18"/>
                <w:szCs w:val="18"/>
              </w:rPr>
            </w:pPr>
          </w:p>
        </w:tc>
        <w:tc>
          <w:tcPr>
            <w:tcW w:w="876" w:type="dxa"/>
            <w:noWrap w:val="0"/>
            <w:vAlign w:val="center"/>
          </w:tcPr>
          <w:p>
            <w:pPr>
              <w:jc w:val="right"/>
              <w:rPr>
                <w:rFonts w:hint="eastAsia" w:ascii="宋体" w:hAnsi="宋体"/>
                <w:b/>
                <w:color w:val="000000"/>
                <w:sz w:val="18"/>
                <w:szCs w:val="18"/>
              </w:rPr>
            </w:pPr>
          </w:p>
        </w:tc>
        <w:tc>
          <w:tcPr>
            <w:tcW w:w="876" w:type="dxa"/>
            <w:noWrap w:val="0"/>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noWrap w:val="0"/>
            <w:vAlign w:val="center"/>
          </w:tcPr>
          <w:p>
            <w:pPr>
              <w:jc w:val="center"/>
              <w:rPr>
                <w:rFonts w:ascii="宋体" w:hAnsi="宋体"/>
                <w:sz w:val="18"/>
                <w:szCs w:val="18"/>
              </w:rPr>
            </w:pPr>
            <w:r>
              <w:rPr>
                <w:rFonts w:hint="eastAsia" w:ascii="宋体" w:hAnsi="宋体"/>
                <w:color w:val="000000"/>
                <w:sz w:val="15"/>
                <w:szCs w:val="15"/>
              </w:rPr>
              <w:t>201</w:t>
            </w:r>
          </w:p>
        </w:tc>
        <w:tc>
          <w:tcPr>
            <w:tcW w:w="256" w:type="dxa"/>
            <w:noWrap w:val="0"/>
            <w:vAlign w:val="center"/>
          </w:tcPr>
          <w:p>
            <w:pPr>
              <w:jc w:val="center"/>
              <w:rPr>
                <w:rFonts w:ascii="宋体" w:hAnsi="宋体"/>
                <w:sz w:val="18"/>
                <w:szCs w:val="18"/>
              </w:rPr>
            </w:pPr>
            <w:r>
              <w:rPr>
                <w:rFonts w:hint="eastAsia" w:ascii="宋体" w:hAnsi="宋体"/>
                <w:color w:val="000000"/>
                <w:sz w:val="15"/>
                <w:szCs w:val="15"/>
              </w:rPr>
              <w:t>33</w:t>
            </w:r>
          </w:p>
        </w:tc>
        <w:tc>
          <w:tcPr>
            <w:tcW w:w="247" w:type="dxa"/>
            <w:noWrap w:val="0"/>
            <w:vAlign w:val="center"/>
          </w:tcPr>
          <w:p>
            <w:pPr>
              <w:jc w:val="center"/>
              <w:rPr>
                <w:rFonts w:ascii="宋体" w:hAnsi="宋体"/>
                <w:sz w:val="18"/>
                <w:szCs w:val="18"/>
              </w:rPr>
            </w:pPr>
            <w:r>
              <w:rPr>
                <w:rFonts w:hint="eastAsia" w:ascii="宋体" w:hAnsi="宋体"/>
                <w:color w:val="000000"/>
                <w:sz w:val="15"/>
                <w:szCs w:val="15"/>
              </w:rPr>
              <w:t>01</w:t>
            </w:r>
          </w:p>
        </w:tc>
        <w:tc>
          <w:tcPr>
            <w:tcW w:w="2433" w:type="dxa"/>
            <w:noWrap w:val="0"/>
            <w:vAlign w:val="center"/>
          </w:tcPr>
          <w:p>
            <w:pPr>
              <w:jc w:val="left"/>
              <w:rPr>
                <w:rFonts w:ascii="宋体" w:hAnsi="宋体"/>
                <w:sz w:val="18"/>
                <w:szCs w:val="18"/>
              </w:rPr>
            </w:pPr>
            <w:r>
              <w:rPr>
                <w:rFonts w:hint="eastAsia" w:ascii="宋体" w:hAnsi="宋体"/>
                <w:color w:val="000000"/>
                <w:sz w:val="15"/>
                <w:szCs w:val="15"/>
              </w:rPr>
              <w:t xml:space="preserve">    行政运行</w:t>
            </w:r>
          </w:p>
        </w:tc>
        <w:tc>
          <w:tcPr>
            <w:tcW w:w="1070" w:type="dxa"/>
            <w:noWrap w:val="0"/>
            <w:vAlign w:val="center"/>
          </w:tcPr>
          <w:p>
            <w:pPr>
              <w:jc w:val="right"/>
              <w:rPr>
                <w:rFonts w:ascii="宋体" w:hAnsi="宋体"/>
                <w:sz w:val="18"/>
                <w:szCs w:val="18"/>
              </w:rPr>
            </w:pPr>
            <w:r>
              <w:rPr>
                <w:rFonts w:hint="eastAsia" w:ascii="宋体" w:hAnsi="宋体"/>
                <w:color w:val="000000"/>
                <w:sz w:val="15"/>
                <w:szCs w:val="15"/>
              </w:rPr>
              <w:t>97.38</w:t>
            </w:r>
          </w:p>
        </w:tc>
        <w:tc>
          <w:tcPr>
            <w:tcW w:w="1128" w:type="dxa"/>
            <w:noWrap w:val="0"/>
            <w:vAlign w:val="center"/>
          </w:tcPr>
          <w:p>
            <w:pPr>
              <w:jc w:val="right"/>
              <w:rPr>
                <w:rFonts w:ascii="宋体" w:hAnsi="宋体"/>
                <w:sz w:val="18"/>
                <w:szCs w:val="18"/>
              </w:rPr>
            </w:pPr>
            <w:r>
              <w:rPr>
                <w:rFonts w:hint="eastAsia" w:ascii="宋体" w:hAnsi="宋体"/>
                <w:color w:val="000000"/>
                <w:sz w:val="15"/>
                <w:szCs w:val="15"/>
              </w:rPr>
              <w:t>97.38</w:t>
            </w:r>
          </w:p>
        </w:tc>
        <w:tc>
          <w:tcPr>
            <w:tcW w:w="1082" w:type="dxa"/>
            <w:noWrap w:val="0"/>
            <w:vAlign w:val="center"/>
          </w:tcPr>
          <w:p>
            <w:pPr>
              <w:jc w:val="right"/>
              <w:rPr>
                <w:rFonts w:ascii="宋体" w:hAnsi="宋体"/>
                <w:sz w:val="18"/>
                <w:szCs w:val="18"/>
              </w:rPr>
            </w:pPr>
            <w:r>
              <w:rPr>
                <w:rFonts w:hint="eastAsia" w:ascii="宋体" w:hAnsi="宋体"/>
                <w:color w:val="000000"/>
                <w:sz w:val="15"/>
                <w:szCs w:val="15"/>
              </w:rPr>
              <w:t>97.38</w:t>
            </w:r>
          </w:p>
        </w:tc>
        <w:tc>
          <w:tcPr>
            <w:tcW w:w="1082" w:type="dxa"/>
            <w:noWrap w:val="0"/>
            <w:vAlign w:val="center"/>
          </w:tcPr>
          <w:p>
            <w:pPr>
              <w:jc w:val="right"/>
              <w:rPr>
                <w:rFonts w:ascii="宋体" w:hAnsi="宋体"/>
                <w:sz w:val="15"/>
                <w:szCs w:val="15"/>
              </w:rPr>
            </w:pPr>
          </w:p>
        </w:tc>
        <w:tc>
          <w:tcPr>
            <w:tcW w:w="328" w:type="dxa"/>
            <w:noWrap w:val="0"/>
            <w:vAlign w:val="center"/>
          </w:tcPr>
          <w:p>
            <w:pPr>
              <w:jc w:val="right"/>
              <w:rPr>
                <w:rFonts w:ascii="宋体" w:hAnsi="宋体"/>
                <w:sz w:val="18"/>
                <w:szCs w:val="18"/>
              </w:rPr>
            </w:pPr>
          </w:p>
        </w:tc>
        <w:tc>
          <w:tcPr>
            <w:tcW w:w="1442" w:type="dxa"/>
            <w:gridSpan w:val="2"/>
            <w:noWrap w:val="0"/>
            <w:vAlign w:val="center"/>
          </w:tcPr>
          <w:p>
            <w:pPr>
              <w:jc w:val="right"/>
              <w:rPr>
                <w:rFonts w:ascii="宋体" w:hAnsi="宋体"/>
                <w:sz w:val="18"/>
                <w:szCs w:val="18"/>
              </w:rPr>
            </w:pPr>
          </w:p>
        </w:tc>
        <w:tc>
          <w:tcPr>
            <w:tcW w:w="885" w:type="dxa"/>
            <w:noWrap w:val="0"/>
            <w:vAlign w:val="center"/>
          </w:tcPr>
          <w:p>
            <w:pPr>
              <w:jc w:val="right"/>
              <w:rPr>
                <w:rFonts w:ascii="宋体" w:hAnsi="宋体"/>
                <w:sz w:val="18"/>
                <w:szCs w:val="18"/>
              </w:rPr>
            </w:pPr>
          </w:p>
        </w:tc>
        <w:tc>
          <w:tcPr>
            <w:tcW w:w="918" w:type="dxa"/>
            <w:noWrap w:val="0"/>
            <w:vAlign w:val="center"/>
          </w:tcPr>
          <w:p>
            <w:pPr>
              <w:jc w:val="right"/>
              <w:rPr>
                <w:rFonts w:ascii="宋体" w:hAnsi="宋体"/>
                <w:sz w:val="18"/>
                <w:szCs w:val="18"/>
              </w:rPr>
            </w:pPr>
          </w:p>
        </w:tc>
        <w:tc>
          <w:tcPr>
            <w:tcW w:w="876" w:type="dxa"/>
            <w:noWrap w:val="0"/>
            <w:vAlign w:val="center"/>
          </w:tcPr>
          <w:p>
            <w:pPr>
              <w:jc w:val="right"/>
              <w:rPr>
                <w:rFonts w:ascii="宋体" w:hAnsi="宋体"/>
                <w:sz w:val="18"/>
                <w:szCs w:val="18"/>
              </w:rPr>
            </w:pPr>
          </w:p>
        </w:tc>
        <w:tc>
          <w:tcPr>
            <w:tcW w:w="876" w:type="dxa"/>
            <w:noWrap w:val="0"/>
            <w:vAlign w:val="center"/>
          </w:tcPr>
          <w:p>
            <w:pPr>
              <w:jc w:val="right"/>
              <w:rPr>
                <w:rFonts w:ascii="宋体" w:hAnsi="宋体"/>
                <w:sz w:val="18"/>
                <w:szCs w:val="18"/>
              </w:rPr>
            </w:pPr>
          </w:p>
        </w:tc>
        <w:tc>
          <w:tcPr>
            <w:tcW w:w="876" w:type="dxa"/>
            <w:noWrap w:val="0"/>
            <w:vAlign w:val="center"/>
          </w:tcPr>
          <w:p>
            <w:pPr>
              <w:jc w:val="right"/>
              <w:rPr>
                <w:rFonts w:hint="eastAsia" w:ascii="宋体" w:hAnsi="宋体"/>
                <w:color w:val="000000"/>
                <w:sz w:val="18"/>
                <w:szCs w:val="18"/>
              </w:rPr>
            </w:pPr>
          </w:p>
        </w:tc>
        <w:tc>
          <w:tcPr>
            <w:tcW w:w="876" w:type="dxa"/>
            <w:noWrap w:val="0"/>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noWrap w:val="0"/>
            <w:vAlign w:val="center"/>
          </w:tcPr>
          <w:p>
            <w:pPr>
              <w:jc w:val="center"/>
              <w:rPr>
                <w:rFonts w:ascii="宋体" w:hAnsi="宋体"/>
                <w:sz w:val="18"/>
                <w:szCs w:val="18"/>
              </w:rPr>
            </w:pPr>
            <w:r>
              <w:rPr>
                <w:rFonts w:hint="eastAsia" w:ascii="宋体" w:hAnsi="宋体"/>
                <w:color w:val="000000"/>
                <w:sz w:val="15"/>
                <w:szCs w:val="15"/>
              </w:rPr>
              <w:t>201</w:t>
            </w:r>
          </w:p>
        </w:tc>
        <w:tc>
          <w:tcPr>
            <w:tcW w:w="256" w:type="dxa"/>
            <w:noWrap w:val="0"/>
            <w:vAlign w:val="center"/>
          </w:tcPr>
          <w:p>
            <w:pPr>
              <w:jc w:val="center"/>
              <w:rPr>
                <w:rFonts w:ascii="宋体" w:hAnsi="宋体"/>
                <w:sz w:val="18"/>
                <w:szCs w:val="18"/>
              </w:rPr>
            </w:pPr>
            <w:r>
              <w:rPr>
                <w:rFonts w:hint="eastAsia" w:ascii="宋体" w:hAnsi="宋体"/>
                <w:color w:val="000000"/>
                <w:sz w:val="15"/>
                <w:szCs w:val="15"/>
              </w:rPr>
              <w:t>33</w:t>
            </w:r>
          </w:p>
        </w:tc>
        <w:tc>
          <w:tcPr>
            <w:tcW w:w="247" w:type="dxa"/>
            <w:noWrap w:val="0"/>
            <w:vAlign w:val="center"/>
          </w:tcPr>
          <w:p>
            <w:pPr>
              <w:jc w:val="center"/>
              <w:rPr>
                <w:rFonts w:ascii="宋体" w:hAnsi="宋体"/>
                <w:sz w:val="18"/>
                <w:szCs w:val="18"/>
              </w:rPr>
            </w:pPr>
            <w:r>
              <w:rPr>
                <w:rFonts w:hint="eastAsia" w:ascii="宋体" w:hAnsi="宋体"/>
                <w:color w:val="000000"/>
                <w:sz w:val="15"/>
                <w:szCs w:val="15"/>
              </w:rPr>
              <w:t>50</w:t>
            </w:r>
          </w:p>
        </w:tc>
        <w:tc>
          <w:tcPr>
            <w:tcW w:w="2433" w:type="dxa"/>
            <w:noWrap w:val="0"/>
            <w:vAlign w:val="center"/>
          </w:tcPr>
          <w:p>
            <w:pPr>
              <w:jc w:val="left"/>
              <w:rPr>
                <w:rFonts w:ascii="宋体" w:hAnsi="宋体"/>
                <w:sz w:val="18"/>
                <w:szCs w:val="18"/>
              </w:rPr>
            </w:pPr>
            <w:r>
              <w:rPr>
                <w:rFonts w:hint="eastAsia" w:ascii="宋体" w:hAnsi="宋体"/>
                <w:color w:val="000000"/>
                <w:sz w:val="15"/>
                <w:szCs w:val="15"/>
              </w:rPr>
              <w:t xml:space="preserve">    事业运行</w:t>
            </w:r>
          </w:p>
        </w:tc>
        <w:tc>
          <w:tcPr>
            <w:tcW w:w="1070" w:type="dxa"/>
            <w:noWrap w:val="0"/>
            <w:vAlign w:val="center"/>
          </w:tcPr>
          <w:p>
            <w:pPr>
              <w:jc w:val="right"/>
              <w:rPr>
                <w:rFonts w:ascii="宋体" w:hAnsi="宋体"/>
                <w:sz w:val="18"/>
                <w:szCs w:val="18"/>
              </w:rPr>
            </w:pPr>
            <w:r>
              <w:rPr>
                <w:rFonts w:hint="eastAsia" w:ascii="宋体" w:hAnsi="宋体"/>
                <w:color w:val="000000"/>
                <w:sz w:val="15"/>
                <w:szCs w:val="15"/>
              </w:rPr>
              <w:t>158.46</w:t>
            </w:r>
          </w:p>
        </w:tc>
        <w:tc>
          <w:tcPr>
            <w:tcW w:w="1128" w:type="dxa"/>
            <w:noWrap w:val="0"/>
            <w:vAlign w:val="center"/>
          </w:tcPr>
          <w:p>
            <w:pPr>
              <w:jc w:val="right"/>
              <w:rPr>
                <w:rFonts w:ascii="宋体" w:hAnsi="宋体"/>
                <w:sz w:val="18"/>
                <w:szCs w:val="18"/>
              </w:rPr>
            </w:pPr>
            <w:r>
              <w:rPr>
                <w:rFonts w:hint="eastAsia" w:ascii="宋体" w:hAnsi="宋体"/>
                <w:color w:val="000000"/>
                <w:sz w:val="15"/>
                <w:szCs w:val="15"/>
              </w:rPr>
              <w:t>158.46</w:t>
            </w:r>
          </w:p>
        </w:tc>
        <w:tc>
          <w:tcPr>
            <w:tcW w:w="1082" w:type="dxa"/>
            <w:noWrap w:val="0"/>
            <w:vAlign w:val="center"/>
          </w:tcPr>
          <w:p>
            <w:pPr>
              <w:jc w:val="right"/>
              <w:rPr>
                <w:rFonts w:ascii="宋体" w:hAnsi="宋体"/>
                <w:sz w:val="18"/>
                <w:szCs w:val="18"/>
              </w:rPr>
            </w:pPr>
            <w:r>
              <w:rPr>
                <w:rFonts w:hint="eastAsia" w:ascii="宋体" w:hAnsi="宋体"/>
                <w:color w:val="000000"/>
                <w:sz w:val="15"/>
                <w:szCs w:val="15"/>
              </w:rPr>
              <w:t>158.46</w:t>
            </w:r>
          </w:p>
        </w:tc>
        <w:tc>
          <w:tcPr>
            <w:tcW w:w="1082" w:type="dxa"/>
            <w:noWrap w:val="0"/>
            <w:vAlign w:val="center"/>
          </w:tcPr>
          <w:p>
            <w:pPr>
              <w:jc w:val="right"/>
              <w:rPr>
                <w:rFonts w:ascii="宋体" w:hAnsi="宋体"/>
                <w:sz w:val="15"/>
                <w:szCs w:val="15"/>
              </w:rPr>
            </w:pPr>
          </w:p>
        </w:tc>
        <w:tc>
          <w:tcPr>
            <w:tcW w:w="328" w:type="dxa"/>
            <w:noWrap w:val="0"/>
            <w:vAlign w:val="center"/>
          </w:tcPr>
          <w:p>
            <w:pPr>
              <w:jc w:val="right"/>
              <w:rPr>
                <w:rFonts w:ascii="宋体" w:hAnsi="宋体"/>
                <w:sz w:val="18"/>
                <w:szCs w:val="18"/>
              </w:rPr>
            </w:pPr>
          </w:p>
        </w:tc>
        <w:tc>
          <w:tcPr>
            <w:tcW w:w="1442" w:type="dxa"/>
            <w:gridSpan w:val="2"/>
            <w:noWrap w:val="0"/>
            <w:vAlign w:val="center"/>
          </w:tcPr>
          <w:p>
            <w:pPr>
              <w:jc w:val="right"/>
              <w:rPr>
                <w:rFonts w:ascii="宋体" w:hAnsi="宋体"/>
                <w:sz w:val="18"/>
                <w:szCs w:val="18"/>
              </w:rPr>
            </w:pPr>
          </w:p>
        </w:tc>
        <w:tc>
          <w:tcPr>
            <w:tcW w:w="885" w:type="dxa"/>
            <w:noWrap w:val="0"/>
            <w:vAlign w:val="center"/>
          </w:tcPr>
          <w:p>
            <w:pPr>
              <w:jc w:val="right"/>
              <w:rPr>
                <w:rFonts w:ascii="宋体" w:hAnsi="宋体"/>
                <w:sz w:val="18"/>
                <w:szCs w:val="18"/>
              </w:rPr>
            </w:pPr>
          </w:p>
        </w:tc>
        <w:tc>
          <w:tcPr>
            <w:tcW w:w="918" w:type="dxa"/>
            <w:noWrap w:val="0"/>
            <w:vAlign w:val="center"/>
          </w:tcPr>
          <w:p>
            <w:pPr>
              <w:jc w:val="right"/>
              <w:rPr>
                <w:rFonts w:ascii="宋体" w:hAnsi="宋体"/>
                <w:sz w:val="18"/>
                <w:szCs w:val="18"/>
              </w:rPr>
            </w:pPr>
          </w:p>
        </w:tc>
        <w:tc>
          <w:tcPr>
            <w:tcW w:w="876" w:type="dxa"/>
            <w:noWrap w:val="0"/>
            <w:vAlign w:val="center"/>
          </w:tcPr>
          <w:p>
            <w:pPr>
              <w:jc w:val="right"/>
              <w:rPr>
                <w:rFonts w:ascii="宋体" w:hAnsi="宋体"/>
                <w:sz w:val="18"/>
                <w:szCs w:val="18"/>
              </w:rPr>
            </w:pPr>
          </w:p>
        </w:tc>
        <w:tc>
          <w:tcPr>
            <w:tcW w:w="876" w:type="dxa"/>
            <w:noWrap w:val="0"/>
            <w:vAlign w:val="center"/>
          </w:tcPr>
          <w:p>
            <w:pPr>
              <w:jc w:val="right"/>
              <w:rPr>
                <w:rFonts w:ascii="宋体" w:hAnsi="宋体"/>
                <w:sz w:val="18"/>
                <w:szCs w:val="18"/>
              </w:rPr>
            </w:pPr>
          </w:p>
        </w:tc>
        <w:tc>
          <w:tcPr>
            <w:tcW w:w="876" w:type="dxa"/>
            <w:noWrap w:val="0"/>
            <w:vAlign w:val="center"/>
          </w:tcPr>
          <w:p>
            <w:pPr>
              <w:jc w:val="right"/>
              <w:rPr>
                <w:rFonts w:hint="eastAsia" w:ascii="宋体" w:hAnsi="宋体"/>
                <w:color w:val="000000"/>
                <w:sz w:val="18"/>
                <w:szCs w:val="18"/>
              </w:rPr>
            </w:pPr>
          </w:p>
        </w:tc>
        <w:tc>
          <w:tcPr>
            <w:tcW w:w="876" w:type="dxa"/>
            <w:noWrap w:val="0"/>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noWrap w:val="0"/>
            <w:vAlign w:val="center"/>
          </w:tcPr>
          <w:p>
            <w:pPr>
              <w:jc w:val="center"/>
              <w:rPr>
                <w:rFonts w:ascii="宋体" w:hAnsi="宋体"/>
                <w:b/>
                <w:sz w:val="18"/>
                <w:szCs w:val="18"/>
              </w:rPr>
            </w:pPr>
            <w:r>
              <w:rPr>
                <w:rFonts w:hint="eastAsia" w:ascii="宋体" w:hAnsi="宋体"/>
                <w:b/>
                <w:color w:val="000000"/>
                <w:sz w:val="15"/>
                <w:szCs w:val="15"/>
              </w:rPr>
              <w:t>207</w:t>
            </w:r>
          </w:p>
        </w:tc>
        <w:tc>
          <w:tcPr>
            <w:tcW w:w="256" w:type="dxa"/>
            <w:noWrap w:val="0"/>
            <w:vAlign w:val="center"/>
          </w:tcPr>
          <w:p>
            <w:pPr>
              <w:jc w:val="center"/>
              <w:rPr>
                <w:rFonts w:ascii="宋体" w:hAnsi="宋体"/>
                <w:b/>
                <w:sz w:val="18"/>
                <w:szCs w:val="18"/>
              </w:rPr>
            </w:pPr>
          </w:p>
        </w:tc>
        <w:tc>
          <w:tcPr>
            <w:tcW w:w="247" w:type="dxa"/>
            <w:noWrap w:val="0"/>
            <w:vAlign w:val="center"/>
          </w:tcPr>
          <w:p>
            <w:pPr>
              <w:jc w:val="center"/>
              <w:rPr>
                <w:rFonts w:ascii="宋体" w:hAnsi="宋体"/>
                <w:b/>
                <w:sz w:val="18"/>
                <w:szCs w:val="18"/>
              </w:rPr>
            </w:pPr>
          </w:p>
        </w:tc>
        <w:tc>
          <w:tcPr>
            <w:tcW w:w="2433" w:type="dxa"/>
            <w:noWrap w:val="0"/>
            <w:vAlign w:val="center"/>
          </w:tcPr>
          <w:p>
            <w:pPr>
              <w:jc w:val="left"/>
              <w:rPr>
                <w:rFonts w:ascii="宋体" w:hAnsi="宋体"/>
                <w:b/>
                <w:sz w:val="18"/>
                <w:szCs w:val="18"/>
              </w:rPr>
            </w:pPr>
            <w:r>
              <w:rPr>
                <w:rFonts w:hint="eastAsia" w:ascii="宋体" w:hAnsi="宋体"/>
                <w:b/>
                <w:color w:val="000000"/>
                <w:sz w:val="15"/>
                <w:szCs w:val="15"/>
              </w:rPr>
              <w:t>文化旅游体育与传媒支出</w:t>
            </w:r>
          </w:p>
        </w:tc>
        <w:tc>
          <w:tcPr>
            <w:tcW w:w="1070" w:type="dxa"/>
            <w:noWrap w:val="0"/>
            <w:vAlign w:val="center"/>
          </w:tcPr>
          <w:p>
            <w:pPr>
              <w:jc w:val="right"/>
              <w:rPr>
                <w:rFonts w:ascii="宋体" w:hAnsi="宋体"/>
                <w:b/>
                <w:sz w:val="18"/>
                <w:szCs w:val="18"/>
              </w:rPr>
            </w:pPr>
            <w:r>
              <w:rPr>
                <w:rFonts w:hint="eastAsia" w:ascii="宋体" w:hAnsi="宋体"/>
                <w:b/>
                <w:color w:val="000000"/>
                <w:sz w:val="15"/>
                <w:szCs w:val="15"/>
              </w:rPr>
              <w:t>26.00</w:t>
            </w:r>
          </w:p>
        </w:tc>
        <w:tc>
          <w:tcPr>
            <w:tcW w:w="1128" w:type="dxa"/>
            <w:noWrap w:val="0"/>
            <w:vAlign w:val="center"/>
          </w:tcPr>
          <w:p>
            <w:pPr>
              <w:jc w:val="right"/>
              <w:rPr>
                <w:rFonts w:ascii="宋体" w:hAnsi="宋体"/>
                <w:b/>
                <w:sz w:val="18"/>
                <w:szCs w:val="18"/>
              </w:rPr>
            </w:pPr>
            <w:r>
              <w:rPr>
                <w:rFonts w:hint="eastAsia" w:ascii="宋体" w:hAnsi="宋体"/>
                <w:b/>
                <w:color w:val="000000"/>
                <w:sz w:val="15"/>
                <w:szCs w:val="15"/>
              </w:rPr>
              <w:t>6.00</w:t>
            </w:r>
          </w:p>
        </w:tc>
        <w:tc>
          <w:tcPr>
            <w:tcW w:w="1082" w:type="dxa"/>
            <w:noWrap w:val="0"/>
            <w:vAlign w:val="center"/>
          </w:tcPr>
          <w:p>
            <w:pPr>
              <w:jc w:val="right"/>
              <w:rPr>
                <w:rFonts w:ascii="宋体" w:hAnsi="宋体"/>
                <w:b/>
                <w:sz w:val="18"/>
                <w:szCs w:val="18"/>
              </w:rPr>
            </w:pPr>
          </w:p>
        </w:tc>
        <w:tc>
          <w:tcPr>
            <w:tcW w:w="1082" w:type="dxa"/>
            <w:noWrap w:val="0"/>
            <w:vAlign w:val="center"/>
          </w:tcPr>
          <w:p>
            <w:pPr>
              <w:jc w:val="right"/>
              <w:rPr>
                <w:rFonts w:ascii="宋体" w:hAnsi="宋体"/>
                <w:b/>
                <w:sz w:val="15"/>
                <w:szCs w:val="15"/>
              </w:rPr>
            </w:pPr>
            <w:r>
              <w:rPr>
                <w:rFonts w:hint="eastAsia" w:ascii="宋体" w:hAnsi="宋体"/>
                <w:b/>
                <w:color w:val="000000"/>
                <w:sz w:val="15"/>
                <w:szCs w:val="15"/>
              </w:rPr>
              <w:t>6.00</w:t>
            </w:r>
          </w:p>
        </w:tc>
        <w:tc>
          <w:tcPr>
            <w:tcW w:w="328" w:type="dxa"/>
            <w:noWrap w:val="0"/>
            <w:vAlign w:val="center"/>
          </w:tcPr>
          <w:p>
            <w:pPr>
              <w:jc w:val="right"/>
              <w:rPr>
                <w:rFonts w:ascii="宋体" w:hAnsi="宋体"/>
                <w:b/>
                <w:sz w:val="18"/>
                <w:szCs w:val="18"/>
              </w:rPr>
            </w:pPr>
          </w:p>
        </w:tc>
        <w:tc>
          <w:tcPr>
            <w:tcW w:w="1442" w:type="dxa"/>
            <w:gridSpan w:val="2"/>
            <w:noWrap w:val="0"/>
            <w:vAlign w:val="center"/>
          </w:tcPr>
          <w:p>
            <w:pPr>
              <w:jc w:val="right"/>
              <w:rPr>
                <w:rFonts w:ascii="宋体" w:hAnsi="宋体"/>
                <w:b/>
                <w:sz w:val="18"/>
                <w:szCs w:val="18"/>
              </w:rPr>
            </w:pPr>
          </w:p>
        </w:tc>
        <w:tc>
          <w:tcPr>
            <w:tcW w:w="885" w:type="dxa"/>
            <w:noWrap w:val="0"/>
            <w:vAlign w:val="center"/>
          </w:tcPr>
          <w:p>
            <w:pPr>
              <w:jc w:val="right"/>
              <w:rPr>
                <w:rFonts w:ascii="宋体" w:hAnsi="宋体"/>
                <w:b/>
                <w:sz w:val="18"/>
                <w:szCs w:val="18"/>
              </w:rPr>
            </w:pPr>
          </w:p>
        </w:tc>
        <w:tc>
          <w:tcPr>
            <w:tcW w:w="918" w:type="dxa"/>
            <w:noWrap w:val="0"/>
            <w:vAlign w:val="center"/>
          </w:tcPr>
          <w:p>
            <w:pPr>
              <w:jc w:val="right"/>
              <w:rPr>
                <w:rFonts w:ascii="宋体" w:hAnsi="宋体"/>
                <w:b/>
                <w:sz w:val="18"/>
                <w:szCs w:val="18"/>
              </w:rPr>
            </w:pPr>
          </w:p>
        </w:tc>
        <w:tc>
          <w:tcPr>
            <w:tcW w:w="876" w:type="dxa"/>
            <w:noWrap w:val="0"/>
            <w:vAlign w:val="center"/>
          </w:tcPr>
          <w:p>
            <w:pPr>
              <w:jc w:val="right"/>
              <w:rPr>
                <w:rFonts w:ascii="宋体" w:hAnsi="宋体"/>
                <w:b/>
                <w:sz w:val="18"/>
                <w:szCs w:val="18"/>
              </w:rPr>
            </w:pPr>
          </w:p>
        </w:tc>
        <w:tc>
          <w:tcPr>
            <w:tcW w:w="876" w:type="dxa"/>
            <w:noWrap w:val="0"/>
            <w:vAlign w:val="center"/>
          </w:tcPr>
          <w:p>
            <w:pPr>
              <w:jc w:val="right"/>
              <w:rPr>
                <w:rFonts w:ascii="宋体" w:hAnsi="宋体"/>
                <w:b/>
                <w:sz w:val="18"/>
                <w:szCs w:val="18"/>
              </w:rPr>
            </w:pPr>
          </w:p>
        </w:tc>
        <w:tc>
          <w:tcPr>
            <w:tcW w:w="876" w:type="dxa"/>
            <w:noWrap w:val="0"/>
            <w:vAlign w:val="center"/>
          </w:tcPr>
          <w:p>
            <w:pPr>
              <w:jc w:val="right"/>
              <w:rPr>
                <w:rFonts w:hint="eastAsia" w:ascii="宋体" w:hAnsi="宋体"/>
                <w:b/>
                <w:color w:val="000000"/>
                <w:sz w:val="18"/>
                <w:szCs w:val="18"/>
              </w:rPr>
            </w:pPr>
            <w:r>
              <w:rPr>
                <w:rFonts w:hint="eastAsia" w:ascii="宋体" w:hAnsi="宋体"/>
                <w:b/>
                <w:color w:val="000000"/>
                <w:sz w:val="15"/>
                <w:szCs w:val="15"/>
              </w:rPr>
              <w:t>20.00</w:t>
            </w:r>
          </w:p>
        </w:tc>
        <w:tc>
          <w:tcPr>
            <w:tcW w:w="876" w:type="dxa"/>
            <w:noWrap w:val="0"/>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noWrap w:val="0"/>
            <w:vAlign w:val="center"/>
          </w:tcPr>
          <w:p>
            <w:pPr>
              <w:jc w:val="center"/>
              <w:rPr>
                <w:rFonts w:ascii="宋体" w:hAnsi="宋体"/>
                <w:b/>
                <w:sz w:val="18"/>
                <w:szCs w:val="18"/>
              </w:rPr>
            </w:pPr>
            <w:r>
              <w:rPr>
                <w:rFonts w:hint="eastAsia" w:ascii="宋体" w:hAnsi="宋体"/>
                <w:b/>
                <w:color w:val="000000"/>
                <w:sz w:val="15"/>
                <w:szCs w:val="15"/>
              </w:rPr>
              <w:t>207</w:t>
            </w:r>
          </w:p>
        </w:tc>
        <w:tc>
          <w:tcPr>
            <w:tcW w:w="256" w:type="dxa"/>
            <w:noWrap w:val="0"/>
            <w:vAlign w:val="center"/>
          </w:tcPr>
          <w:p>
            <w:pPr>
              <w:jc w:val="center"/>
              <w:rPr>
                <w:rFonts w:ascii="宋体" w:hAnsi="宋体"/>
                <w:b/>
                <w:sz w:val="18"/>
                <w:szCs w:val="18"/>
              </w:rPr>
            </w:pPr>
            <w:r>
              <w:rPr>
                <w:rFonts w:hint="eastAsia" w:ascii="宋体" w:hAnsi="宋体"/>
                <w:b/>
                <w:color w:val="000000"/>
                <w:sz w:val="15"/>
                <w:szCs w:val="15"/>
              </w:rPr>
              <w:t>01</w:t>
            </w:r>
          </w:p>
        </w:tc>
        <w:tc>
          <w:tcPr>
            <w:tcW w:w="247" w:type="dxa"/>
            <w:noWrap w:val="0"/>
            <w:vAlign w:val="center"/>
          </w:tcPr>
          <w:p>
            <w:pPr>
              <w:jc w:val="center"/>
              <w:rPr>
                <w:rFonts w:ascii="宋体" w:hAnsi="宋体"/>
                <w:b/>
                <w:sz w:val="18"/>
                <w:szCs w:val="18"/>
              </w:rPr>
            </w:pPr>
          </w:p>
        </w:tc>
        <w:tc>
          <w:tcPr>
            <w:tcW w:w="2433" w:type="dxa"/>
            <w:noWrap w:val="0"/>
            <w:vAlign w:val="center"/>
          </w:tcPr>
          <w:p>
            <w:pPr>
              <w:jc w:val="left"/>
              <w:rPr>
                <w:rFonts w:ascii="宋体" w:hAnsi="宋体"/>
                <w:b/>
                <w:sz w:val="18"/>
                <w:szCs w:val="18"/>
              </w:rPr>
            </w:pPr>
            <w:r>
              <w:rPr>
                <w:rFonts w:hint="eastAsia" w:ascii="宋体" w:hAnsi="宋体"/>
                <w:b/>
                <w:color w:val="000000"/>
                <w:sz w:val="15"/>
                <w:szCs w:val="15"/>
              </w:rPr>
              <w:t xml:space="preserve">  文化和旅游</w:t>
            </w:r>
          </w:p>
        </w:tc>
        <w:tc>
          <w:tcPr>
            <w:tcW w:w="1070" w:type="dxa"/>
            <w:noWrap w:val="0"/>
            <w:vAlign w:val="center"/>
          </w:tcPr>
          <w:p>
            <w:pPr>
              <w:jc w:val="right"/>
              <w:rPr>
                <w:rFonts w:ascii="宋体" w:hAnsi="宋体"/>
                <w:b/>
                <w:sz w:val="18"/>
                <w:szCs w:val="18"/>
              </w:rPr>
            </w:pPr>
            <w:r>
              <w:rPr>
                <w:rFonts w:hint="eastAsia" w:ascii="宋体" w:hAnsi="宋体"/>
                <w:b/>
                <w:color w:val="000000"/>
                <w:sz w:val="15"/>
                <w:szCs w:val="15"/>
              </w:rPr>
              <w:t>20.00</w:t>
            </w:r>
          </w:p>
        </w:tc>
        <w:tc>
          <w:tcPr>
            <w:tcW w:w="1128" w:type="dxa"/>
            <w:noWrap w:val="0"/>
            <w:vAlign w:val="center"/>
          </w:tcPr>
          <w:p>
            <w:pPr>
              <w:jc w:val="right"/>
              <w:rPr>
                <w:rFonts w:ascii="宋体" w:hAnsi="宋体"/>
                <w:b/>
                <w:sz w:val="18"/>
                <w:szCs w:val="18"/>
              </w:rPr>
            </w:pPr>
          </w:p>
        </w:tc>
        <w:tc>
          <w:tcPr>
            <w:tcW w:w="1082" w:type="dxa"/>
            <w:noWrap w:val="0"/>
            <w:vAlign w:val="center"/>
          </w:tcPr>
          <w:p>
            <w:pPr>
              <w:jc w:val="right"/>
              <w:rPr>
                <w:rFonts w:ascii="宋体" w:hAnsi="宋体"/>
                <w:b/>
                <w:sz w:val="18"/>
                <w:szCs w:val="18"/>
              </w:rPr>
            </w:pPr>
          </w:p>
        </w:tc>
        <w:tc>
          <w:tcPr>
            <w:tcW w:w="1082" w:type="dxa"/>
            <w:noWrap w:val="0"/>
            <w:vAlign w:val="center"/>
          </w:tcPr>
          <w:p>
            <w:pPr>
              <w:jc w:val="right"/>
              <w:rPr>
                <w:rFonts w:ascii="宋体" w:hAnsi="宋体"/>
                <w:b/>
                <w:sz w:val="15"/>
                <w:szCs w:val="15"/>
              </w:rPr>
            </w:pPr>
          </w:p>
        </w:tc>
        <w:tc>
          <w:tcPr>
            <w:tcW w:w="328" w:type="dxa"/>
            <w:noWrap w:val="0"/>
            <w:vAlign w:val="center"/>
          </w:tcPr>
          <w:p>
            <w:pPr>
              <w:jc w:val="right"/>
              <w:rPr>
                <w:rFonts w:ascii="宋体" w:hAnsi="宋体"/>
                <w:b/>
                <w:sz w:val="18"/>
                <w:szCs w:val="18"/>
              </w:rPr>
            </w:pPr>
          </w:p>
        </w:tc>
        <w:tc>
          <w:tcPr>
            <w:tcW w:w="1442" w:type="dxa"/>
            <w:gridSpan w:val="2"/>
            <w:noWrap w:val="0"/>
            <w:vAlign w:val="center"/>
          </w:tcPr>
          <w:p>
            <w:pPr>
              <w:jc w:val="right"/>
              <w:rPr>
                <w:rFonts w:ascii="宋体" w:hAnsi="宋体"/>
                <w:b/>
                <w:sz w:val="18"/>
                <w:szCs w:val="18"/>
              </w:rPr>
            </w:pPr>
          </w:p>
        </w:tc>
        <w:tc>
          <w:tcPr>
            <w:tcW w:w="885" w:type="dxa"/>
            <w:noWrap w:val="0"/>
            <w:vAlign w:val="center"/>
          </w:tcPr>
          <w:p>
            <w:pPr>
              <w:jc w:val="right"/>
              <w:rPr>
                <w:rFonts w:ascii="宋体" w:hAnsi="宋体"/>
                <w:b/>
                <w:sz w:val="18"/>
                <w:szCs w:val="18"/>
              </w:rPr>
            </w:pPr>
          </w:p>
        </w:tc>
        <w:tc>
          <w:tcPr>
            <w:tcW w:w="918" w:type="dxa"/>
            <w:noWrap w:val="0"/>
            <w:vAlign w:val="center"/>
          </w:tcPr>
          <w:p>
            <w:pPr>
              <w:jc w:val="right"/>
              <w:rPr>
                <w:rFonts w:ascii="宋体" w:hAnsi="宋体"/>
                <w:b/>
                <w:sz w:val="18"/>
                <w:szCs w:val="18"/>
              </w:rPr>
            </w:pPr>
          </w:p>
        </w:tc>
        <w:tc>
          <w:tcPr>
            <w:tcW w:w="876" w:type="dxa"/>
            <w:noWrap w:val="0"/>
            <w:vAlign w:val="center"/>
          </w:tcPr>
          <w:p>
            <w:pPr>
              <w:jc w:val="right"/>
              <w:rPr>
                <w:rFonts w:ascii="宋体" w:hAnsi="宋体"/>
                <w:b/>
                <w:sz w:val="18"/>
                <w:szCs w:val="18"/>
              </w:rPr>
            </w:pPr>
          </w:p>
        </w:tc>
        <w:tc>
          <w:tcPr>
            <w:tcW w:w="876" w:type="dxa"/>
            <w:noWrap w:val="0"/>
            <w:vAlign w:val="center"/>
          </w:tcPr>
          <w:p>
            <w:pPr>
              <w:jc w:val="right"/>
              <w:rPr>
                <w:rFonts w:ascii="宋体" w:hAnsi="宋体"/>
                <w:b/>
                <w:sz w:val="18"/>
                <w:szCs w:val="18"/>
              </w:rPr>
            </w:pPr>
          </w:p>
        </w:tc>
        <w:tc>
          <w:tcPr>
            <w:tcW w:w="876" w:type="dxa"/>
            <w:noWrap w:val="0"/>
            <w:vAlign w:val="center"/>
          </w:tcPr>
          <w:p>
            <w:pPr>
              <w:jc w:val="right"/>
              <w:rPr>
                <w:rFonts w:hint="eastAsia" w:ascii="宋体" w:hAnsi="宋体"/>
                <w:b/>
                <w:color w:val="000000"/>
                <w:sz w:val="18"/>
                <w:szCs w:val="18"/>
              </w:rPr>
            </w:pPr>
            <w:r>
              <w:rPr>
                <w:rFonts w:hint="eastAsia" w:ascii="宋体" w:hAnsi="宋体"/>
                <w:b/>
                <w:color w:val="000000"/>
                <w:sz w:val="15"/>
                <w:szCs w:val="15"/>
              </w:rPr>
              <w:t>20.00</w:t>
            </w:r>
          </w:p>
        </w:tc>
        <w:tc>
          <w:tcPr>
            <w:tcW w:w="876" w:type="dxa"/>
            <w:noWrap w:val="0"/>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noWrap w:val="0"/>
            <w:vAlign w:val="center"/>
          </w:tcPr>
          <w:p>
            <w:pPr>
              <w:jc w:val="center"/>
              <w:rPr>
                <w:rFonts w:ascii="宋体" w:hAnsi="宋体"/>
                <w:sz w:val="18"/>
                <w:szCs w:val="18"/>
              </w:rPr>
            </w:pPr>
            <w:r>
              <w:rPr>
                <w:rFonts w:hint="eastAsia" w:ascii="宋体" w:hAnsi="宋体"/>
                <w:color w:val="000000"/>
                <w:sz w:val="15"/>
                <w:szCs w:val="15"/>
              </w:rPr>
              <w:t>207</w:t>
            </w:r>
          </w:p>
        </w:tc>
        <w:tc>
          <w:tcPr>
            <w:tcW w:w="256" w:type="dxa"/>
            <w:noWrap w:val="0"/>
            <w:vAlign w:val="center"/>
          </w:tcPr>
          <w:p>
            <w:pPr>
              <w:jc w:val="center"/>
              <w:rPr>
                <w:rFonts w:ascii="宋体" w:hAnsi="宋体"/>
                <w:sz w:val="18"/>
                <w:szCs w:val="18"/>
              </w:rPr>
            </w:pPr>
            <w:r>
              <w:rPr>
                <w:rFonts w:hint="eastAsia" w:ascii="宋体" w:hAnsi="宋体"/>
                <w:color w:val="000000"/>
                <w:sz w:val="15"/>
                <w:szCs w:val="15"/>
              </w:rPr>
              <w:t>01</w:t>
            </w:r>
          </w:p>
        </w:tc>
        <w:tc>
          <w:tcPr>
            <w:tcW w:w="247" w:type="dxa"/>
            <w:noWrap w:val="0"/>
            <w:vAlign w:val="center"/>
          </w:tcPr>
          <w:p>
            <w:pPr>
              <w:jc w:val="center"/>
              <w:rPr>
                <w:rFonts w:ascii="宋体" w:hAnsi="宋体"/>
                <w:sz w:val="18"/>
                <w:szCs w:val="18"/>
              </w:rPr>
            </w:pPr>
            <w:r>
              <w:rPr>
                <w:rFonts w:hint="eastAsia" w:ascii="宋体" w:hAnsi="宋体"/>
                <w:color w:val="000000"/>
                <w:sz w:val="15"/>
                <w:szCs w:val="15"/>
              </w:rPr>
              <w:t>09</w:t>
            </w:r>
          </w:p>
        </w:tc>
        <w:tc>
          <w:tcPr>
            <w:tcW w:w="2433" w:type="dxa"/>
            <w:noWrap w:val="0"/>
            <w:vAlign w:val="center"/>
          </w:tcPr>
          <w:p>
            <w:pPr>
              <w:jc w:val="left"/>
              <w:rPr>
                <w:rFonts w:ascii="宋体" w:hAnsi="宋体"/>
                <w:sz w:val="18"/>
                <w:szCs w:val="18"/>
              </w:rPr>
            </w:pPr>
            <w:r>
              <w:rPr>
                <w:rFonts w:hint="eastAsia" w:ascii="宋体" w:hAnsi="宋体"/>
                <w:color w:val="000000"/>
                <w:sz w:val="15"/>
                <w:szCs w:val="15"/>
              </w:rPr>
              <w:t xml:space="preserve">    群众文化</w:t>
            </w:r>
          </w:p>
        </w:tc>
        <w:tc>
          <w:tcPr>
            <w:tcW w:w="1070" w:type="dxa"/>
            <w:noWrap w:val="0"/>
            <w:vAlign w:val="center"/>
          </w:tcPr>
          <w:p>
            <w:pPr>
              <w:jc w:val="right"/>
              <w:rPr>
                <w:rFonts w:ascii="宋体" w:hAnsi="宋体"/>
                <w:sz w:val="18"/>
                <w:szCs w:val="18"/>
              </w:rPr>
            </w:pPr>
            <w:r>
              <w:rPr>
                <w:rFonts w:hint="eastAsia" w:ascii="宋体" w:hAnsi="宋体"/>
                <w:color w:val="000000"/>
                <w:sz w:val="15"/>
                <w:szCs w:val="15"/>
              </w:rPr>
              <w:t>20.00</w:t>
            </w:r>
          </w:p>
        </w:tc>
        <w:tc>
          <w:tcPr>
            <w:tcW w:w="1128" w:type="dxa"/>
            <w:noWrap w:val="0"/>
            <w:vAlign w:val="center"/>
          </w:tcPr>
          <w:p>
            <w:pPr>
              <w:jc w:val="right"/>
              <w:rPr>
                <w:rFonts w:ascii="宋体" w:hAnsi="宋体"/>
                <w:sz w:val="18"/>
                <w:szCs w:val="18"/>
              </w:rPr>
            </w:pPr>
          </w:p>
        </w:tc>
        <w:tc>
          <w:tcPr>
            <w:tcW w:w="1082" w:type="dxa"/>
            <w:noWrap w:val="0"/>
            <w:vAlign w:val="center"/>
          </w:tcPr>
          <w:p>
            <w:pPr>
              <w:jc w:val="right"/>
              <w:rPr>
                <w:rFonts w:ascii="宋体" w:hAnsi="宋体"/>
                <w:sz w:val="18"/>
                <w:szCs w:val="18"/>
              </w:rPr>
            </w:pPr>
          </w:p>
        </w:tc>
        <w:tc>
          <w:tcPr>
            <w:tcW w:w="1082" w:type="dxa"/>
            <w:noWrap w:val="0"/>
            <w:vAlign w:val="center"/>
          </w:tcPr>
          <w:p>
            <w:pPr>
              <w:jc w:val="right"/>
              <w:rPr>
                <w:rFonts w:ascii="宋体" w:hAnsi="宋体"/>
                <w:sz w:val="15"/>
                <w:szCs w:val="15"/>
              </w:rPr>
            </w:pPr>
          </w:p>
        </w:tc>
        <w:tc>
          <w:tcPr>
            <w:tcW w:w="328" w:type="dxa"/>
            <w:noWrap w:val="0"/>
            <w:vAlign w:val="center"/>
          </w:tcPr>
          <w:p>
            <w:pPr>
              <w:jc w:val="right"/>
              <w:rPr>
                <w:rFonts w:ascii="宋体" w:hAnsi="宋体"/>
                <w:sz w:val="18"/>
                <w:szCs w:val="18"/>
              </w:rPr>
            </w:pPr>
          </w:p>
        </w:tc>
        <w:tc>
          <w:tcPr>
            <w:tcW w:w="1442" w:type="dxa"/>
            <w:gridSpan w:val="2"/>
            <w:noWrap w:val="0"/>
            <w:vAlign w:val="center"/>
          </w:tcPr>
          <w:p>
            <w:pPr>
              <w:jc w:val="right"/>
              <w:rPr>
                <w:rFonts w:ascii="宋体" w:hAnsi="宋体"/>
                <w:sz w:val="18"/>
                <w:szCs w:val="18"/>
              </w:rPr>
            </w:pPr>
          </w:p>
        </w:tc>
        <w:tc>
          <w:tcPr>
            <w:tcW w:w="885" w:type="dxa"/>
            <w:noWrap w:val="0"/>
            <w:vAlign w:val="center"/>
          </w:tcPr>
          <w:p>
            <w:pPr>
              <w:jc w:val="right"/>
              <w:rPr>
                <w:rFonts w:ascii="宋体" w:hAnsi="宋体"/>
                <w:sz w:val="18"/>
                <w:szCs w:val="18"/>
              </w:rPr>
            </w:pPr>
          </w:p>
        </w:tc>
        <w:tc>
          <w:tcPr>
            <w:tcW w:w="918" w:type="dxa"/>
            <w:noWrap w:val="0"/>
            <w:vAlign w:val="center"/>
          </w:tcPr>
          <w:p>
            <w:pPr>
              <w:jc w:val="right"/>
              <w:rPr>
                <w:rFonts w:ascii="宋体" w:hAnsi="宋体"/>
                <w:sz w:val="18"/>
                <w:szCs w:val="18"/>
              </w:rPr>
            </w:pPr>
          </w:p>
        </w:tc>
        <w:tc>
          <w:tcPr>
            <w:tcW w:w="876" w:type="dxa"/>
            <w:noWrap w:val="0"/>
            <w:vAlign w:val="center"/>
          </w:tcPr>
          <w:p>
            <w:pPr>
              <w:jc w:val="right"/>
              <w:rPr>
                <w:rFonts w:ascii="宋体" w:hAnsi="宋体"/>
                <w:sz w:val="18"/>
                <w:szCs w:val="18"/>
              </w:rPr>
            </w:pPr>
          </w:p>
        </w:tc>
        <w:tc>
          <w:tcPr>
            <w:tcW w:w="876" w:type="dxa"/>
            <w:noWrap w:val="0"/>
            <w:vAlign w:val="center"/>
          </w:tcPr>
          <w:p>
            <w:pPr>
              <w:jc w:val="right"/>
              <w:rPr>
                <w:rFonts w:ascii="宋体" w:hAnsi="宋体"/>
                <w:sz w:val="18"/>
                <w:szCs w:val="18"/>
              </w:rPr>
            </w:pPr>
          </w:p>
        </w:tc>
        <w:tc>
          <w:tcPr>
            <w:tcW w:w="876" w:type="dxa"/>
            <w:noWrap w:val="0"/>
            <w:vAlign w:val="center"/>
          </w:tcPr>
          <w:p>
            <w:pPr>
              <w:jc w:val="right"/>
              <w:rPr>
                <w:rFonts w:hint="eastAsia" w:ascii="宋体" w:hAnsi="宋体"/>
                <w:color w:val="000000"/>
                <w:sz w:val="18"/>
                <w:szCs w:val="18"/>
              </w:rPr>
            </w:pPr>
            <w:r>
              <w:rPr>
                <w:rFonts w:hint="eastAsia" w:ascii="宋体" w:hAnsi="宋体"/>
                <w:color w:val="000000"/>
                <w:sz w:val="15"/>
                <w:szCs w:val="15"/>
              </w:rPr>
              <w:t>20.00</w:t>
            </w:r>
          </w:p>
        </w:tc>
        <w:tc>
          <w:tcPr>
            <w:tcW w:w="876" w:type="dxa"/>
            <w:noWrap w:val="0"/>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noWrap w:val="0"/>
            <w:vAlign w:val="center"/>
          </w:tcPr>
          <w:p>
            <w:pPr>
              <w:jc w:val="center"/>
              <w:rPr>
                <w:rFonts w:ascii="宋体" w:hAnsi="宋体"/>
                <w:b/>
                <w:sz w:val="18"/>
                <w:szCs w:val="18"/>
              </w:rPr>
            </w:pPr>
            <w:r>
              <w:rPr>
                <w:rFonts w:hint="eastAsia" w:ascii="宋体" w:hAnsi="宋体"/>
                <w:b/>
                <w:color w:val="000000"/>
                <w:sz w:val="15"/>
                <w:szCs w:val="15"/>
              </w:rPr>
              <w:t>207</w:t>
            </w:r>
          </w:p>
        </w:tc>
        <w:tc>
          <w:tcPr>
            <w:tcW w:w="256" w:type="dxa"/>
            <w:noWrap w:val="0"/>
            <w:vAlign w:val="center"/>
          </w:tcPr>
          <w:p>
            <w:pPr>
              <w:jc w:val="center"/>
              <w:rPr>
                <w:rFonts w:ascii="宋体" w:hAnsi="宋体"/>
                <w:b/>
                <w:sz w:val="18"/>
                <w:szCs w:val="18"/>
              </w:rPr>
            </w:pPr>
            <w:r>
              <w:rPr>
                <w:rFonts w:hint="eastAsia" w:ascii="宋体" w:hAnsi="宋体"/>
                <w:b/>
                <w:color w:val="000000"/>
                <w:sz w:val="15"/>
                <w:szCs w:val="15"/>
              </w:rPr>
              <w:t>99</w:t>
            </w:r>
          </w:p>
        </w:tc>
        <w:tc>
          <w:tcPr>
            <w:tcW w:w="247" w:type="dxa"/>
            <w:noWrap w:val="0"/>
            <w:vAlign w:val="center"/>
          </w:tcPr>
          <w:p>
            <w:pPr>
              <w:jc w:val="center"/>
              <w:rPr>
                <w:rFonts w:ascii="宋体" w:hAnsi="宋体"/>
                <w:b/>
                <w:sz w:val="18"/>
                <w:szCs w:val="18"/>
              </w:rPr>
            </w:pPr>
          </w:p>
        </w:tc>
        <w:tc>
          <w:tcPr>
            <w:tcW w:w="2433" w:type="dxa"/>
            <w:noWrap w:val="0"/>
            <w:vAlign w:val="center"/>
          </w:tcPr>
          <w:p>
            <w:pPr>
              <w:jc w:val="left"/>
              <w:rPr>
                <w:rFonts w:ascii="宋体" w:hAnsi="宋体"/>
                <w:b/>
                <w:sz w:val="18"/>
                <w:szCs w:val="18"/>
              </w:rPr>
            </w:pPr>
            <w:r>
              <w:rPr>
                <w:rFonts w:hint="eastAsia" w:ascii="宋体" w:hAnsi="宋体"/>
                <w:b/>
                <w:color w:val="000000"/>
                <w:sz w:val="15"/>
                <w:szCs w:val="15"/>
              </w:rPr>
              <w:t xml:space="preserve">  其他文化旅游体育与传媒支出</w:t>
            </w:r>
          </w:p>
        </w:tc>
        <w:tc>
          <w:tcPr>
            <w:tcW w:w="1070" w:type="dxa"/>
            <w:noWrap w:val="0"/>
            <w:vAlign w:val="center"/>
          </w:tcPr>
          <w:p>
            <w:pPr>
              <w:jc w:val="right"/>
              <w:rPr>
                <w:rFonts w:ascii="宋体" w:hAnsi="宋体"/>
                <w:b/>
                <w:sz w:val="18"/>
                <w:szCs w:val="18"/>
              </w:rPr>
            </w:pPr>
            <w:r>
              <w:rPr>
                <w:rFonts w:hint="eastAsia" w:ascii="宋体" w:hAnsi="宋体"/>
                <w:b/>
                <w:color w:val="000000"/>
                <w:sz w:val="15"/>
                <w:szCs w:val="15"/>
              </w:rPr>
              <w:t>6.00</w:t>
            </w:r>
          </w:p>
        </w:tc>
        <w:tc>
          <w:tcPr>
            <w:tcW w:w="1128" w:type="dxa"/>
            <w:noWrap w:val="0"/>
            <w:vAlign w:val="center"/>
          </w:tcPr>
          <w:p>
            <w:pPr>
              <w:jc w:val="right"/>
              <w:rPr>
                <w:rFonts w:ascii="宋体" w:hAnsi="宋体"/>
                <w:b/>
                <w:sz w:val="18"/>
                <w:szCs w:val="18"/>
              </w:rPr>
            </w:pPr>
            <w:r>
              <w:rPr>
                <w:rFonts w:hint="eastAsia" w:ascii="宋体" w:hAnsi="宋体"/>
                <w:b/>
                <w:color w:val="000000"/>
                <w:sz w:val="15"/>
                <w:szCs w:val="15"/>
              </w:rPr>
              <w:t>6.00</w:t>
            </w:r>
          </w:p>
        </w:tc>
        <w:tc>
          <w:tcPr>
            <w:tcW w:w="1082" w:type="dxa"/>
            <w:noWrap w:val="0"/>
            <w:vAlign w:val="center"/>
          </w:tcPr>
          <w:p>
            <w:pPr>
              <w:jc w:val="right"/>
              <w:rPr>
                <w:rFonts w:ascii="宋体" w:hAnsi="宋体"/>
                <w:b/>
                <w:sz w:val="18"/>
                <w:szCs w:val="18"/>
              </w:rPr>
            </w:pPr>
          </w:p>
        </w:tc>
        <w:tc>
          <w:tcPr>
            <w:tcW w:w="1082" w:type="dxa"/>
            <w:noWrap w:val="0"/>
            <w:vAlign w:val="center"/>
          </w:tcPr>
          <w:p>
            <w:pPr>
              <w:jc w:val="right"/>
              <w:rPr>
                <w:rFonts w:ascii="宋体" w:hAnsi="宋体"/>
                <w:b/>
                <w:sz w:val="15"/>
                <w:szCs w:val="15"/>
              </w:rPr>
            </w:pPr>
            <w:r>
              <w:rPr>
                <w:rFonts w:hint="eastAsia" w:ascii="宋体" w:hAnsi="宋体"/>
                <w:b/>
                <w:color w:val="000000"/>
                <w:sz w:val="15"/>
                <w:szCs w:val="15"/>
              </w:rPr>
              <w:t>6.00</w:t>
            </w:r>
          </w:p>
        </w:tc>
        <w:tc>
          <w:tcPr>
            <w:tcW w:w="328" w:type="dxa"/>
            <w:noWrap w:val="0"/>
            <w:vAlign w:val="center"/>
          </w:tcPr>
          <w:p>
            <w:pPr>
              <w:jc w:val="right"/>
              <w:rPr>
                <w:rFonts w:ascii="宋体" w:hAnsi="宋体"/>
                <w:b/>
                <w:sz w:val="18"/>
                <w:szCs w:val="18"/>
              </w:rPr>
            </w:pPr>
          </w:p>
        </w:tc>
        <w:tc>
          <w:tcPr>
            <w:tcW w:w="1442" w:type="dxa"/>
            <w:gridSpan w:val="2"/>
            <w:noWrap w:val="0"/>
            <w:vAlign w:val="center"/>
          </w:tcPr>
          <w:p>
            <w:pPr>
              <w:jc w:val="right"/>
              <w:rPr>
                <w:rFonts w:ascii="宋体" w:hAnsi="宋体"/>
                <w:b/>
                <w:sz w:val="18"/>
                <w:szCs w:val="18"/>
              </w:rPr>
            </w:pPr>
          </w:p>
        </w:tc>
        <w:tc>
          <w:tcPr>
            <w:tcW w:w="885" w:type="dxa"/>
            <w:noWrap w:val="0"/>
            <w:vAlign w:val="center"/>
          </w:tcPr>
          <w:p>
            <w:pPr>
              <w:jc w:val="right"/>
              <w:rPr>
                <w:rFonts w:ascii="宋体" w:hAnsi="宋体"/>
                <w:b/>
                <w:sz w:val="18"/>
                <w:szCs w:val="18"/>
              </w:rPr>
            </w:pPr>
          </w:p>
        </w:tc>
        <w:tc>
          <w:tcPr>
            <w:tcW w:w="918" w:type="dxa"/>
            <w:noWrap w:val="0"/>
            <w:vAlign w:val="center"/>
          </w:tcPr>
          <w:p>
            <w:pPr>
              <w:jc w:val="right"/>
              <w:rPr>
                <w:rFonts w:ascii="宋体" w:hAnsi="宋体"/>
                <w:b/>
                <w:sz w:val="18"/>
                <w:szCs w:val="18"/>
              </w:rPr>
            </w:pPr>
          </w:p>
        </w:tc>
        <w:tc>
          <w:tcPr>
            <w:tcW w:w="876" w:type="dxa"/>
            <w:noWrap w:val="0"/>
            <w:vAlign w:val="center"/>
          </w:tcPr>
          <w:p>
            <w:pPr>
              <w:jc w:val="right"/>
              <w:rPr>
                <w:rFonts w:ascii="宋体" w:hAnsi="宋体"/>
                <w:b/>
                <w:sz w:val="18"/>
                <w:szCs w:val="18"/>
              </w:rPr>
            </w:pPr>
          </w:p>
        </w:tc>
        <w:tc>
          <w:tcPr>
            <w:tcW w:w="876" w:type="dxa"/>
            <w:noWrap w:val="0"/>
            <w:vAlign w:val="center"/>
          </w:tcPr>
          <w:p>
            <w:pPr>
              <w:jc w:val="right"/>
              <w:rPr>
                <w:rFonts w:ascii="宋体" w:hAnsi="宋体"/>
                <w:b/>
                <w:sz w:val="18"/>
                <w:szCs w:val="18"/>
              </w:rPr>
            </w:pPr>
          </w:p>
        </w:tc>
        <w:tc>
          <w:tcPr>
            <w:tcW w:w="876" w:type="dxa"/>
            <w:noWrap w:val="0"/>
            <w:vAlign w:val="center"/>
          </w:tcPr>
          <w:p>
            <w:pPr>
              <w:jc w:val="right"/>
              <w:rPr>
                <w:rFonts w:hint="eastAsia" w:ascii="宋体" w:hAnsi="宋体"/>
                <w:b/>
                <w:color w:val="000000"/>
                <w:sz w:val="18"/>
                <w:szCs w:val="18"/>
              </w:rPr>
            </w:pPr>
          </w:p>
        </w:tc>
        <w:tc>
          <w:tcPr>
            <w:tcW w:w="876" w:type="dxa"/>
            <w:noWrap w:val="0"/>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noWrap w:val="0"/>
            <w:vAlign w:val="center"/>
          </w:tcPr>
          <w:p>
            <w:pPr>
              <w:jc w:val="center"/>
              <w:rPr>
                <w:rFonts w:ascii="宋体" w:hAnsi="宋体"/>
                <w:sz w:val="18"/>
                <w:szCs w:val="18"/>
              </w:rPr>
            </w:pPr>
            <w:r>
              <w:rPr>
                <w:rFonts w:hint="eastAsia" w:ascii="宋体" w:hAnsi="宋体"/>
                <w:color w:val="000000"/>
                <w:sz w:val="15"/>
                <w:szCs w:val="15"/>
              </w:rPr>
              <w:t>207</w:t>
            </w:r>
          </w:p>
        </w:tc>
        <w:tc>
          <w:tcPr>
            <w:tcW w:w="256" w:type="dxa"/>
            <w:noWrap w:val="0"/>
            <w:vAlign w:val="center"/>
          </w:tcPr>
          <w:p>
            <w:pPr>
              <w:jc w:val="center"/>
              <w:rPr>
                <w:rFonts w:ascii="宋体" w:hAnsi="宋体"/>
                <w:sz w:val="18"/>
                <w:szCs w:val="18"/>
              </w:rPr>
            </w:pPr>
            <w:r>
              <w:rPr>
                <w:rFonts w:hint="eastAsia" w:ascii="宋体" w:hAnsi="宋体"/>
                <w:color w:val="000000"/>
                <w:sz w:val="15"/>
                <w:szCs w:val="15"/>
              </w:rPr>
              <w:t>99</w:t>
            </w:r>
          </w:p>
        </w:tc>
        <w:tc>
          <w:tcPr>
            <w:tcW w:w="247" w:type="dxa"/>
            <w:noWrap w:val="0"/>
            <w:vAlign w:val="center"/>
          </w:tcPr>
          <w:p>
            <w:pPr>
              <w:jc w:val="center"/>
              <w:rPr>
                <w:rFonts w:ascii="宋体" w:hAnsi="宋体"/>
                <w:sz w:val="18"/>
                <w:szCs w:val="18"/>
              </w:rPr>
            </w:pPr>
            <w:r>
              <w:rPr>
                <w:rFonts w:hint="eastAsia" w:ascii="宋体" w:hAnsi="宋体"/>
                <w:color w:val="000000"/>
                <w:sz w:val="15"/>
                <w:szCs w:val="15"/>
              </w:rPr>
              <w:t>99</w:t>
            </w:r>
          </w:p>
        </w:tc>
        <w:tc>
          <w:tcPr>
            <w:tcW w:w="2433" w:type="dxa"/>
            <w:noWrap w:val="0"/>
            <w:vAlign w:val="center"/>
          </w:tcPr>
          <w:p>
            <w:pPr>
              <w:jc w:val="left"/>
              <w:rPr>
                <w:rFonts w:ascii="宋体" w:hAnsi="宋体"/>
                <w:sz w:val="18"/>
                <w:szCs w:val="18"/>
              </w:rPr>
            </w:pPr>
            <w:r>
              <w:rPr>
                <w:rFonts w:hint="eastAsia" w:ascii="宋体" w:hAnsi="宋体"/>
                <w:color w:val="000000"/>
                <w:sz w:val="15"/>
                <w:szCs w:val="15"/>
              </w:rPr>
              <w:t xml:space="preserve">    其他文化旅游体育与传媒支出</w:t>
            </w:r>
          </w:p>
        </w:tc>
        <w:tc>
          <w:tcPr>
            <w:tcW w:w="1070" w:type="dxa"/>
            <w:noWrap w:val="0"/>
            <w:vAlign w:val="center"/>
          </w:tcPr>
          <w:p>
            <w:pPr>
              <w:jc w:val="right"/>
              <w:rPr>
                <w:rFonts w:ascii="宋体" w:hAnsi="宋体"/>
                <w:sz w:val="18"/>
                <w:szCs w:val="18"/>
              </w:rPr>
            </w:pPr>
            <w:r>
              <w:rPr>
                <w:rFonts w:hint="eastAsia" w:ascii="宋体" w:hAnsi="宋体"/>
                <w:color w:val="000000"/>
                <w:sz w:val="15"/>
                <w:szCs w:val="15"/>
              </w:rPr>
              <w:t>6.00</w:t>
            </w:r>
          </w:p>
        </w:tc>
        <w:tc>
          <w:tcPr>
            <w:tcW w:w="1128" w:type="dxa"/>
            <w:noWrap w:val="0"/>
            <w:vAlign w:val="center"/>
          </w:tcPr>
          <w:p>
            <w:pPr>
              <w:jc w:val="right"/>
              <w:rPr>
                <w:rFonts w:ascii="宋体" w:hAnsi="宋体"/>
                <w:sz w:val="18"/>
                <w:szCs w:val="18"/>
              </w:rPr>
            </w:pPr>
            <w:r>
              <w:rPr>
                <w:rFonts w:hint="eastAsia" w:ascii="宋体" w:hAnsi="宋体"/>
                <w:color w:val="000000"/>
                <w:sz w:val="15"/>
                <w:szCs w:val="15"/>
              </w:rPr>
              <w:t>6.00</w:t>
            </w:r>
          </w:p>
        </w:tc>
        <w:tc>
          <w:tcPr>
            <w:tcW w:w="1082" w:type="dxa"/>
            <w:noWrap w:val="0"/>
            <w:vAlign w:val="center"/>
          </w:tcPr>
          <w:p>
            <w:pPr>
              <w:jc w:val="right"/>
              <w:rPr>
                <w:rFonts w:ascii="宋体" w:hAnsi="宋体"/>
                <w:sz w:val="18"/>
                <w:szCs w:val="18"/>
              </w:rPr>
            </w:pPr>
          </w:p>
        </w:tc>
        <w:tc>
          <w:tcPr>
            <w:tcW w:w="1082" w:type="dxa"/>
            <w:noWrap w:val="0"/>
            <w:vAlign w:val="center"/>
          </w:tcPr>
          <w:p>
            <w:pPr>
              <w:jc w:val="right"/>
              <w:rPr>
                <w:rFonts w:ascii="宋体" w:hAnsi="宋体"/>
                <w:sz w:val="15"/>
                <w:szCs w:val="15"/>
              </w:rPr>
            </w:pPr>
            <w:r>
              <w:rPr>
                <w:rFonts w:hint="eastAsia" w:ascii="宋体" w:hAnsi="宋体"/>
                <w:color w:val="000000"/>
                <w:sz w:val="15"/>
                <w:szCs w:val="15"/>
              </w:rPr>
              <w:t>6.00</w:t>
            </w:r>
          </w:p>
        </w:tc>
        <w:tc>
          <w:tcPr>
            <w:tcW w:w="328" w:type="dxa"/>
            <w:noWrap w:val="0"/>
            <w:vAlign w:val="center"/>
          </w:tcPr>
          <w:p>
            <w:pPr>
              <w:jc w:val="right"/>
              <w:rPr>
                <w:rFonts w:ascii="宋体" w:hAnsi="宋体"/>
                <w:sz w:val="18"/>
                <w:szCs w:val="18"/>
              </w:rPr>
            </w:pPr>
          </w:p>
        </w:tc>
        <w:tc>
          <w:tcPr>
            <w:tcW w:w="1442" w:type="dxa"/>
            <w:gridSpan w:val="2"/>
            <w:noWrap w:val="0"/>
            <w:vAlign w:val="center"/>
          </w:tcPr>
          <w:p>
            <w:pPr>
              <w:jc w:val="right"/>
              <w:rPr>
                <w:rFonts w:ascii="宋体" w:hAnsi="宋体"/>
                <w:sz w:val="18"/>
                <w:szCs w:val="18"/>
              </w:rPr>
            </w:pPr>
          </w:p>
        </w:tc>
        <w:tc>
          <w:tcPr>
            <w:tcW w:w="885" w:type="dxa"/>
            <w:noWrap w:val="0"/>
            <w:vAlign w:val="center"/>
          </w:tcPr>
          <w:p>
            <w:pPr>
              <w:jc w:val="right"/>
              <w:rPr>
                <w:rFonts w:ascii="宋体" w:hAnsi="宋体"/>
                <w:sz w:val="18"/>
                <w:szCs w:val="18"/>
              </w:rPr>
            </w:pPr>
          </w:p>
        </w:tc>
        <w:tc>
          <w:tcPr>
            <w:tcW w:w="918" w:type="dxa"/>
            <w:noWrap w:val="0"/>
            <w:vAlign w:val="center"/>
          </w:tcPr>
          <w:p>
            <w:pPr>
              <w:jc w:val="right"/>
              <w:rPr>
                <w:rFonts w:ascii="宋体" w:hAnsi="宋体"/>
                <w:sz w:val="18"/>
                <w:szCs w:val="18"/>
              </w:rPr>
            </w:pPr>
          </w:p>
        </w:tc>
        <w:tc>
          <w:tcPr>
            <w:tcW w:w="876" w:type="dxa"/>
            <w:noWrap w:val="0"/>
            <w:vAlign w:val="center"/>
          </w:tcPr>
          <w:p>
            <w:pPr>
              <w:jc w:val="right"/>
              <w:rPr>
                <w:rFonts w:ascii="宋体" w:hAnsi="宋体"/>
                <w:sz w:val="18"/>
                <w:szCs w:val="18"/>
              </w:rPr>
            </w:pPr>
          </w:p>
        </w:tc>
        <w:tc>
          <w:tcPr>
            <w:tcW w:w="876" w:type="dxa"/>
            <w:noWrap w:val="0"/>
            <w:vAlign w:val="center"/>
          </w:tcPr>
          <w:p>
            <w:pPr>
              <w:jc w:val="right"/>
              <w:rPr>
                <w:rFonts w:ascii="宋体" w:hAnsi="宋体"/>
                <w:sz w:val="18"/>
                <w:szCs w:val="18"/>
              </w:rPr>
            </w:pPr>
          </w:p>
        </w:tc>
        <w:tc>
          <w:tcPr>
            <w:tcW w:w="876" w:type="dxa"/>
            <w:noWrap w:val="0"/>
            <w:vAlign w:val="center"/>
          </w:tcPr>
          <w:p>
            <w:pPr>
              <w:jc w:val="right"/>
              <w:rPr>
                <w:rFonts w:hint="eastAsia" w:ascii="宋体" w:hAnsi="宋体"/>
                <w:color w:val="000000"/>
                <w:sz w:val="18"/>
                <w:szCs w:val="18"/>
              </w:rPr>
            </w:pPr>
          </w:p>
        </w:tc>
        <w:tc>
          <w:tcPr>
            <w:tcW w:w="876" w:type="dxa"/>
            <w:noWrap w:val="0"/>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noWrap w:val="0"/>
            <w:vAlign w:val="center"/>
          </w:tcPr>
          <w:p>
            <w:pPr>
              <w:jc w:val="center"/>
              <w:rPr>
                <w:rFonts w:ascii="宋体" w:hAnsi="宋体"/>
                <w:b/>
                <w:sz w:val="18"/>
                <w:szCs w:val="18"/>
              </w:rPr>
            </w:pPr>
            <w:r>
              <w:rPr>
                <w:rFonts w:hint="eastAsia" w:ascii="宋体" w:hAnsi="宋体"/>
                <w:b/>
                <w:color w:val="000000"/>
                <w:sz w:val="15"/>
                <w:szCs w:val="15"/>
              </w:rPr>
              <w:t>208</w:t>
            </w:r>
          </w:p>
        </w:tc>
        <w:tc>
          <w:tcPr>
            <w:tcW w:w="256" w:type="dxa"/>
            <w:noWrap w:val="0"/>
            <w:vAlign w:val="center"/>
          </w:tcPr>
          <w:p>
            <w:pPr>
              <w:jc w:val="center"/>
              <w:rPr>
                <w:rFonts w:ascii="宋体" w:hAnsi="宋体"/>
                <w:b/>
                <w:sz w:val="18"/>
                <w:szCs w:val="18"/>
              </w:rPr>
            </w:pPr>
          </w:p>
        </w:tc>
        <w:tc>
          <w:tcPr>
            <w:tcW w:w="247" w:type="dxa"/>
            <w:noWrap w:val="0"/>
            <w:vAlign w:val="center"/>
          </w:tcPr>
          <w:p>
            <w:pPr>
              <w:jc w:val="center"/>
              <w:rPr>
                <w:rFonts w:ascii="宋体" w:hAnsi="宋体"/>
                <w:b/>
                <w:sz w:val="18"/>
                <w:szCs w:val="18"/>
              </w:rPr>
            </w:pPr>
          </w:p>
        </w:tc>
        <w:tc>
          <w:tcPr>
            <w:tcW w:w="2433" w:type="dxa"/>
            <w:noWrap w:val="0"/>
            <w:vAlign w:val="center"/>
          </w:tcPr>
          <w:p>
            <w:pPr>
              <w:jc w:val="left"/>
              <w:rPr>
                <w:rFonts w:ascii="宋体" w:hAnsi="宋体"/>
                <w:b/>
                <w:sz w:val="18"/>
                <w:szCs w:val="18"/>
              </w:rPr>
            </w:pPr>
            <w:r>
              <w:rPr>
                <w:rFonts w:hint="eastAsia" w:ascii="宋体" w:hAnsi="宋体"/>
                <w:b/>
                <w:color w:val="000000"/>
                <w:sz w:val="15"/>
                <w:szCs w:val="15"/>
              </w:rPr>
              <w:t>社会保障和就业支出</w:t>
            </w:r>
          </w:p>
        </w:tc>
        <w:tc>
          <w:tcPr>
            <w:tcW w:w="1070" w:type="dxa"/>
            <w:noWrap w:val="0"/>
            <w:vAlign w:val="center"/>
          </w:tcPr>
          <w:p>
            <w:pPr>
              <w:jc w:val="right"/>
              <w:rPr>
                <w:rFonts w:ascii="宋体" w:hAnsi="宋体"/>
                <w:b/>
                <w:sz w:val="18"/>
                <w:szCs w:val="18"/>
              </w:rPr>
            </w:pPr>
            <w:r>
              <w:rPr>
                <w:rFonts w:hint="eastAsia" w:ascii="宋体" w:hAnsi="宋体"/>
                <w:b/>
                <w:color w:val="000000"/>
                <w:sz w:val="15"/>
                <w:szCs w:val="15"/>
              </w:rPr>
              <w:t>33.08</w:t>
            </w:r>
          </w:p>
        </w:tc>
        <w:tc>
          <w:tcPr>
            <w:tcW w:w="1128" w:type="dxa"/>
            <w:noWrap w:val="0"/>
            <w:vAlign w:val="center"/>
          </w:tcPr>
          <w:p>
            <w:pPr>
              <w:jc w:val="right"/>
              <w:rPr>
                <w:rFonts w:ascii="宋体" w:hAnsi="宋体"/>
                <w:b/>
                <w:sz w:val="18"/>
                <w:szCs w:val="18"/>
              </w:rPr>
            </w:pPr>
            <w:r>
              <w:rPr>
                <w:rFonts w:hint="eastAsia" w:ascii="宋体" w:hAnsi="宋体"/>
                <w:b/>
                <w:color w:val="000000"/>
                <w:sz w:val="15"/>
                <w:szCs w:val="15"/>
              </w:rPr>
              <w:t>33.08</w:t>
            </w:r>
          </w:p>
        </w:tc>
        <w:tc>
          <w:tcPr>
            <w:tcW w:w="1082" w:type="dxa"/>
            <w:noWrap w:val="0"/>
            <w:vAlign w:val="center"/>
          </w:tcPr>
          <w:p>
            <w:pPr>
              <w:jc w:val="right"/>
              <w:rPr>
                <w:rFonts w:ascii="宋体" w:hAnsi="宋体"/>
                <w:b/>
                <w:sz w:val="18"/>
                <w:szCs w:val="18"/>
              </w:rPr>
            </w:pPr>
            <w:r>
              <w:rPr>
                <w:rFonts w:hint="eastAsia" w:ascii="宋体" w:hAnsi="宋体"/>
                <w:b/>
                <w:color w:val="000000"/>
                <w:sz w:val="15"/>
                <w:szCs w:val="15"/>
              </w:rPr>
              <w:t>33.08</w:t>
            </w:r>
          </w:p>
        </w:tc>
        <w:tc>
          <w:tcPr>
            <w:tcW w:w="1082" w:type="dxa"/>
            <w:noWrap w:val="0"/>
            <w:vAlign w:val="center"/>
          </w:tcPr>
          <w:p>
            <w:pPr>
              <w:jc w:val="right"/>
              <w:rPr>
                <w:rFonts w:ascii="宋体" w:hAnsi="宋体"/>
                <w:b/>
                <w:sz w:val="15"/>
                <w:szCs w:val="15"/>
              </w:rPr>
            </w:pPr>
          </w:p>
        </w:tc>
        <w:tc>
          <w:tcPr>
            <w:tcW w:w="328" w:type="dxa"/>
            <w:noWrap w:val="0"/>
            <w:vAlign w:val="center"/>
          </w:tcPr>
          <w:p>
            <w:pPr>
              <w:jc w:val="right"/>
              <w:rPr>
                <w:rFonts w:ascii="宋体" w:hAnsi="宋体"/>
                <w:b/>
                <w:sz w:val="18"/>
                <w:szCs w:val="18"/>
              </w:rPr>
            </w:pPr>
          </w:p>
        </w:tc>
        <w:tc>
          <w:tcPr>
            <w:tcW w:w="1442" w:type="dxa"/>
            <w:gridSpan w:val="2"/>
            <w:noWrap w:val="0"/>
            <w:vAlign w:val="center"/>
          </w:tcPr>
          <w:p>
            <w:pPr>
              <w:jc w:val="right"/>
              <w:rPr>
                <w:rFonts w:ascii="宋体" w:hAnsi="宋体"/>
                <w:b/>
                <w:sz w:val="18"/>
                <w:szCs w:val="18"/>
              </w:rPr>
            </w:pPr>
          </w:p>
        </w:tc>
        <w:tc>
          <w:tcPr>
            <w:tcW w:w="885" w:type="dxa"/>
            <w:noWrap w:val="0"/>
            <w:vAlign w:val="center"/>
          </w:tcPr>
          <w:p>
            <w:pPr>
              <w:jc w:val="right"/>
              <w:rPr>
                <w:rFonts w:ascii="宋体" w:hAnsi="宋体"/>
                <w:b/>
                <w:sz w:val="18"/>
                <w:szCs w:val="18"/>
              </w:rPr>
            </w:pPr>
          </w:p>
        </w:tc>
        <w:tc>
          <w:tcPr>
            <w:tcW w:w="918" w:type="dxa"/>
            <w:noWrap w:val="0"/>
            <w:vAlign w:val="center"/>
          </w:tcPr>
          <w:p>
            <w:pPr>
              <w:jc w:val="right"/>
              <w:rPr>
                <w:rFonts w:ascii="宋体" w:hAnsi="宋体"/>
                <w:b/>
                <w:sz w:val="18"/>
                <w:szCs w:val="18"/>
              </w:rPr>
            </w:pPr>
          </w:p>
        </w:tc>
        <w:tc>
          <w:tcPr>
            <w:tcW w:w="876" w:type="dxa"/>
            <w:noWrap w:val="0"/>
            <w:vAlign w:val="center"/>
          </w:tcPr>
          <w:p>
            <w:pPr>
              <w:jc w:val="right"/>
              <w:rPr>
                <w:rFonts w:ascii="宋体" w:hAnsi="宋体"/>
                <w:b/>
                <w:sz w:val="18"/>
                <w:szCs w:val="18"/>
              </w:rPr>
            </w:pPr>
          </w:p>
        </w:tc>
        <w:tc>
          <w:tcPr>
            <w:tcW w:w="876" w:type="dxa"/>
            <w:noWrap w:val="0"/>
            <w:vAlign w:val="center"/>
          </w:tcPr>
          <w:p>
            <w:pPr>
              <w:jc w:val="right"/>
              <w:rPr>
                <w:rFonts w:ascii="宋体" w:hAnsi="宋体"/>
                <w:b/>
                <w:sz w:val="18"/>
                <w:szCs w:val="18"/>
              </w:rPr>
            </w:pPr>
          </w:p>
        </w:tc>
        <w:tc>
          <w:tcPr>
            <w:tcW w:w="876" w:type="dxa"/>
            <w:noWrap w:val="0"/>
            <w:vAlign w:val="center"/>
          </w:tcPr>
          <w:p>
            <w:pPr>
              <w:jc w:val="right"/>
              <w:rPr>
                <w:rFonts w:hint="eastAsia" w:ascii="宋体" w:hAnsi="宋体"/>
                <w:b/>
                <w:color w:val="000000"/>
                <w:sz w:val="18"/>
                <w:szCs w:val="18"/>
              </w:rPr>
            </w:pPr>
          </w:p>
        </w:tc>
        <w:tc>
          <w:tcPr>
            <w:tcW w:w="876" w:type="dxa"/>
            <w:noWrap w:val="0"/>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noWrap w:val="0"/>
            <w:vAlign w:val="center"/>
          </w:tcPr>
          <w:p>
            <w:pPr>
              <w:jc w:val="center"/>
              <w:rPr>
                <w:rFonts w:ascii="宋体" w:hAnsi="宋体"/>
                <w:b/>
                <w:sz w:val="18"/>
                <w:szCs w:val="18"/>
              </w:rPr>
            </w:pPr>
            <w:r>
              <w:rPr>
                <w:rFonts w:hint="eastAsia" w:ascii="宋体" w:hAnsi="宋体"/>
                <w:b/>
                <w:color w:val="000000"/>
                <w:sz w:val="15"/>
                <w:szCs w:val="15"/>
              </w:rPr>
              <w:t>208</w:t>
            </w:r>
          </w:p>
        </w:tc>
        <w:tc>
          <w:tcPr>
            <w:tcW w:w="256" w:type="dxa"/>
            <w:noWrap w:val="0"/>
            <w:vAlign w:val="center"/>
          </w:tcPr>
          <w:p>
            <w:pPr>
              <w:jc w:val="center"/>
              <w:rPr>
                <w:rFonts w:ascii="宋体" w:hAnsi="宋体"/>
                <w:b/>
                <w:sz w:val="18"/>
                <w:szCs w:val="18"/>
              </w:rPr>
            </w:pPr>
            <w:r>
              <w:rPr>
                <w:rFonts w:hint="eastAsia" w:ascii="宋体" w:hAnsi="宋体"/>
                <w:b/>
                <w:color w:val="000000"/>
                <w:sz w:val="15"/>
                <w:szCs w:val="15"/>
              </w:rPr>
              <w:t>05</w:t>
            </w:r>
          </w:p>
        </w:tc>
        <w:tc>
          <w:tcPr>
            <w:tcW w:w="247" w:type="dxa"/>
            <w:noWrap w:val="0"/>
            <w:vAlign w:val="center"/>
          </w:tcPr>
          <w:p>
            <w:pPr>
              <w:jc w:val="center"/>
              <w:rPr>
                <w:rFonts w:ascii="宋体" w:hAnsi="宋体"/>
                <w:b/>
                <w:sz w:val="18"/>
                <w:szCs w:val="18"/>
              </w:rPr>
            </w:pPr>
          </w:p>
        </w:tc>
        <w:tc>
          <w:tcPr>
            <w:tcW w:w="2433" w:type="dxa"/>
            <w:noWrap w:val="0"/>
            <w:vAlign w:val="center"/>
          </w:tcPr>
          <w:p>
            <w:pPr>
              <w:jc w:val="left"/>
              <w:rPr>
                <w:rFonts w:ascii="宋体" w:hAnsi="宋体"/>
                <w:b/>
                <w:sz w:val="18"/>
                <w:szCs w:val="18"/>
              </w:rPr>
            </w:pPr>
            <w:r>
              <w:rPr>
                <w:rFonts w:hint="eastAsia" w:ascii="宋体" w:hAnsi="宋体"/>
                <w:b/>
                <w:color w:val="000000"/>
                <w:sz w:val="15"/>
                <w:szCs w:val="15"/>
              </w:rPr>
              <w:t xml:space="preserve">  行政事业单位养老支出</w:t>
            </w:r>
          </w:p>
        </w:tc>
        <w:tc>
          <w:tcPr>
            <w:tcW w:w="1070" w:type="dxa"/>
            <w:noWrap w:val="0"/>
            <w:vAlign w:val="center"/>
          </w:tcPr>
          <w:p>
            <w:pPr>
              <w:jc w:val="right"/>
              <w:rPr>
                <w:rFonts w:ascii="宋体" w:hAnsi="宋体"/>
                <w:b/>
                <w:sz w:val="18"/>
                <w:szCs w:val="18"/>
              </w:rPr>
            </w:pPr>
            <w:r>
              <w:rPr>
                <w:rFonts w:hint="eastAsia" w:ascii="宋体" w:hAnsi="宋体"/>
                <w:b/>
                <w:color w:val="000000"/>
                <w:sz w:val="15"/>
                <w:szCs w:val="15"/>
              </w:rPr>
              <w:t>33.08</w:t>
            </w:r>
          </w:p>
        </w:tc>
        <w:tc>
          <w:tcPr>
            <w:tcW w:w="1128" w:type="dxa"/>
            <w:noWrap w:val="0"/>
            <w:vAlign w:val="center"/>
          </w:tcPr>
          <w:p>
            <w:pPr>
              <w:jc w:val="right"/>
              <w:rPr>
                <w:rFonts w:ascii="宋体" w:hAnsi="宋体"/>
                <w:b/>
                <w:sz w:val="18"/>
                <w:szCs w:val="18"/>
              </w:rPr>
            </w:pPr>
            <w:r>
              <w:rPr>
                <w:rFonts w:hint="eastAsia" w:ascii="宋体" w:hAnsi="宋体"/>
                <w:b/>
                <w:color w:val="000000"/>
                <w:sz w:val="15"/>
                <w:szCs w:val="15"/>
              </w:rPr>
              <w:t>33.08</w:t>
            </w:r>
          </w:p>
        </w:tc>
        <w:tc>
          <w:tcPr>
            <w:tcW w:w="1082" w:type="dxa"/>
            <w:noWrap w:val="0"/>
            <w:vAlign w:val="center"/>
          </w:tcPr>
          <w:p>
            <w:pPr>
              <w:jc w:val="right"/>
              <w:rPr>
                <w:rFonts w:ascii="宋体" w:hAnsi="宋体"/>
                <w:b/>
                <w:sz w:val="18"/>
                <w:szCs w:val="18"/>
              </w:rPr>
            </w:pPr>
            <w:r>
              <w:rPr>
                <w:rFonts w:hint="eastAsia" w:ascii="宋体" w:hAnsi="宋体"/>
                <w:b/>
                <w:color w:val="000000"/>
                <w:sz w:val="15"/>
                <w:szCs w:val="15"/>
              </w:rPr>
              <w:t>33.08</w:t>
            </w:r>
          </w:p>
        </w:tc>
        <w:tc>
          <w:tcPr>
            <w:tcW w:w="1082" w:type="dxa"/>
            <w:noWrap w:val="0"/>
            <w:vAlign w:val="center"/>
          </w:tcPr>
          <w:p>
            <w:pPr>
              <w:jc w:val="right"/>
              <w:rPr>
                <w:rFonts w:ascii="宋体" w:hAnsi="宋体"/>
                <w:b/>
                <w:sz w:val="15"/>
                <w:szCs w:val="15"/>
              </w:rPr>
            </w:pPr>
          </w:p>
        </w:tc>
        <w:tc>
          <w:tcPr>
            <w:tcW w:w="328" w:type="dxa"/>
            <w:noWrap w:val="0"/>
            <w:vAlign w:val="center"/>
          </w:tcPr>
          <w:p>
            <w:pPr>
              <w:jc w:val="right"/>
              <w:rPr>
                <w:rFonts w:ascii="宋体" w:hAnsi="宋体"/>
                <w:b/>
                <w:sz w:val="18"/>
                <w:szCs w:val="18"/>
              </w:rPr>
            </w:pPr>
          </w:p>
        </w:tc>
        <w:tc>
          <w:tcPr>
            <w:tcW w:w="1442" w:type="dxa"/>
            <w:gridSpan w:val="2"/>
            <w:noWrap w:val="0"/>
            <w:vAlign w:val="center"/>
          </w:tcPr>
          <w:p>
            <w:pPr>
              <w:jc w:val="right"/>
              <w:rPr>
                <w:rFonts w:ascii="宋体" w:hAnsi="宋体"/>
                <w:b/>
                <w:sz w:val="18"/>
                <w:szCs w:val="18"/>
              </w:rPr>
            </w:pPr>
          </w:p>
        </w:tc>
        <w:tc>
          <w:tcPr>
            <w:tcW w:w="885" w:type="dxa"/>
            <w:noWrap w:val="0"/>
            <w:vAlign w:val="center"/>
          </w:tcPr>
          <w:p>
            <w:pPr>
              <w:jc w:val="right"/>
              <w:rPr>
                <w:rFonts w:ascii="宋体" w:hAnsi="宋体"/>
                <w:b/>
                <w:sz w:val="18"/>
                <w:szCs w:val="18"/>
              </w:rPr>
            </w:pPr>
          </w:p>
        </w:tc>
        <w:tc>
          <w:tcPr>
            <w:tcW w:w="918" w:type="dxa"/>
            <w:noWrap w:val="0"/>
            <w:vAlign w:val="center"/>
          </w:tcPr>
          <w:p>
            <w:pPr>
              <w:jc w:val="right"/>
              <w:rPr>
                <w:rFonts w:ascii="宋体" w:hAnsi="宋体"/>
                <w:b/>
                <w:sz w:val="18"/>
                <w:szCs w:val="18"/>
              </w:rPr>
            </w:pPr>
          </w:p>
        </w:tc>
        <w:tc>
          <w:tcPr>
            <w:tcW w:w="876" w:type="dxa"/>
            <w:noWrap w:val="0"/>
            <w:vAlign w:val="center"/>
          </w:tcPr>
          <w:p>
            <w:pPr>
              <w:jc w:val="right"/>
              <w:rPr>
                <w:rFonts w:ascii="宋体" w:hAnsi="宋体"/>
                <w:b/>
                <w:sz w:val="18"/>
                <w:szCs w:val="18"/>
              </w:rPr>
            </w:pPr>
          </w:p>
        </w:tc>
        <w:tc>
          <w:tcPr>
            <w:tcW w:w="876" w:type="dxa"/>
            <w:noWrap w:val="0"/>
            <w:vAlign w:val="center"/>
          </w:tcPr>
          <w:p>
            <w:pPr>
              <w:jc w:val="right"/>
              <w:rPr>
                <w:rFonts w:ascii="宋体" w:hAnsi="宋体"/>
                <w:b/>
                <w:sz w:val="18"/>
                <w:szCs w:val="18"/>
              </w:rPr>
            </w:pPr>
          </w:p>
        </w:tc>
        <w:tc>
          <w:tcPr>
            <w:tcW w:w="876" w:type="dxa"/>
            <w:noWrap w:val="0"/>
            <w:vAlign w:val="center"/>
          </w:tcPr>
          <w:p>
            <w:pPr>
              <w:jc w:val="right"/>
              <w:rPr>
                <w:rFonts w:hint="eastAsia" w:ascii="宋体" w:hAnsi="宋体"/>
                <w:b/>
                <w:color w:val="000000"/>
                <w:sz w:val="18"/>
                <w:szCs w:val="18"/>
              </w:rPr>
            </w:pPr>
          </w:p>
        </w:tc>
        <w:tc>
          <w:tcPr>
            <w:tcW w:w="876" w:type="dxa"/>
            <w:noWrap w:val="0"/>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noWrap w:val="0"/>
            <w:vAlign w:val="center"/>
          </w:tcPr>
          <w:p>
            <w:pPr>
              <w:jc w:val="center"/>
              <w:rPr>
                <w:rFonts w:ascii="宋体" w:hAnsi="宋体"/>
                <w:sz w:val="18"/>
                <w:szCs w:val="18"/>
              </w:rPr>
            </w:pPr>
            <w:r>
              <w:rPr>
                <w:rFonts w:hint="eastAsia" w:ascii="宋体" w:hAnsi="宋体"/>
                <w:color w:val="000000"/>
                <w:sz w:val="15"/>
                <w:szCs w:val="15"/>
              </w:rPr>
              <w:t>208</w:t>
            </w:r>
          </w:p>
        </w:tc>
        <w:tc>
          <w:tcPr>
            <w:tcW w:w="256" w:type="dxa"/>
            <w:noWrap w:val="0"/>
            <w:vAlign w:val="center"/>
          </w:tcPr>
          <w:p>
            <w:pPr>
              <w:jc w:val="center"/>
              <w:rPr>
                <w:rFonts w:ascii="宋体" w:hAnsi="宋体"/>
                <w:sz w:val="18"/>
                <w:szCs w:val="18"/>
              </w:rPr>
            </w:pPr>
            <w:r>
              <w:rPr>
                <w:rFonts w:hint="eastAsia" w:ascii="宋体" w:hAnsi="宋体"/>
                <w:color w:val="000000"/>
                <w:sz w:val="15"/>
                <w:szCs w:val="15"/>
              </w:rPr>
              <w:t>05</w:t>
            </w:r>
          </w:p>
        </w:tc>
        <w:tc>
          <w:tcPr>
            <w:tcW w:w="247" w:type="dxa"/>
            <w:noWrap w:val="0"/>
            <w:vAlign w:val="center"/>
          </w:tcPr>
          <w:p>
            <w:pPr>
              <w:jc w:val="center"/>
              <w:rPr>
                <w:rFonts w:ascii="宋体" w:hAnsi="宋体"/>
                <w:sz w:val="18"/>
                <w:szCs w:val="18"/>
              </w:rPr>
            </w:pPr>
            <w:r>
              <w:rPr>
                <w:rFonts w:hint="eastAsia" w:ascii="宋体" w:hAnsi="宋体"/>
                <w:color w:val="000000"/>
                <w:sz w:val="15"/>
                <w:szCs w:val="15"/>
              </w:rPr>
              <w:t>01</w:t>
            </w:r>
          </w:p>
        </w:tc>
        <w:tc>
          <w:tcPr>
            <w:tcW w:w="2433" w:type="dxa"/>
            <w:noWrap w:val="0"/>
            <w:vAlign w:val="center"/>
          </w:tcPr>
          <w:p>
            <w:pPr>
              <w:jc w:val="left"/>
              <w:rPr>
                <w:rFonts w:ascii="宋体" w:hAnsi="宋体"/>
                <w:sz w:val="18"/>
                <w:szCs w:val="18"/>
              </w:rPr>
            </w:pPr>
            <w:r>
              <w:rPr>
                <w:rFonts w:hint="eastAsia" w:ascii="宋体" w:hAnsi="宋体"/>
                <w:color w:val="000000"/>
                <w:sz w:val="15"/>
                <w:szCs w:val="15"/>
              </w:rPr>
              <w:t xml:space="preserve">    行政单位离退休</w:t>
            </w:r>
          </w:p>
        </w:tc>
        <w:tc>
          <w:tcPr>
            <w:tcW w:w="1070" w:type="dxa"/>
            <w:noWrap w:val="0"/>
            <w:vAlign w:val="center"/>
          </w:tcPr>
          <w:p>
            <w:pPr>
              <w:jc w:val="right"/>
              <w:rPr>
                <w:rFonts w:ascii="宋体" w:hAnsi="宋体"/>
                <w:sz w:val="18"/>
                <w:szCs w:val="18"/>
              </w:rPr>
            </w:pPr>
            <w:r>
              <w:rPr>
                <w:rFonts w:hint="eastAsia" w:ascii="宋体" w:hAnsi="宋体"/>
                <w:color w:val="000000"/>
                <w:sz w:val="15"/>
                <w:szCs w:val="15"/>
              </w:rPr>
              <w:t>1.37</w:t>
            </w:r>
          </w:p>
        </w:tc>
        <w:tc>
          <w:tcPr>
            <w:tcW w:w="1128" w:type="dxa"/>
            <w:noWrap w:val="0"/>
            <w:vAlign w:val="center"/>
          </w:tcPr>
          <w:p>
            <w:pPr>
              <w:jc w:val="right"/>
              <w:rPr>
                <w:rFonts w:ascii="宋体" w:hAnsi="宋体"/>
                <w:sz w:val="18"/>
                <w:szCs w:val="18"/>
              </w:rPr>
            </w:pPr>
            <w:r>
              <w:rPr>
                <w:rFonts w:hint="eastAsia" w:ascii="宋体" w:hAnsi="宋体"/>
                <w:color w:val="000000"/>
                <w:sz w:val="15"/>
                <w:szCs w:val="15"/>
              </w:rPr>
              <w:t>1.37</w:t>
            </w:r>
          </w:p>
        </w:tc>
        <w:tc>
          <w:tcPr>
            <w:tcW w:w="1082" w:type="dxa"/>
            <w:noWrap w:val="0"/>
            <w:vAlign w:val="center"/>
          </w:tcPr>
          <w:p>
            <w:pPr>
              <w:jc w:val="right"/>
              <w:rPr>
                <w:rFonts w:ascii="宋体" w:hAnsi="宋体"/>
                <w:sz w:val="18"/>
                <w:szCs w:val="18"/>
              </w:rPr>
            </w:pPr>
            <w:r>
              <w:rPr>
                <w:rFonts w:hint="eastAsia" w:ascii="宋体" w:hAnsi="宋体"/>
                <w:color w:val="000000"/>
                <w:sz w:val="15"/>
                <w:szCs w:val="15"/>
              </w:rPr>
              <w:t>1.37</w:t>
            </w:r>
          </w:p>
        </w:tc>
        <w:tc>
          <w:tcPr>
            <w:tcW w:w="1082" w:type="dxa"/>
            <w:noWrap w:val="0"/>
            <w:vAlign w:val="center"/>
          </w:tcPr>
          <w:p>
            <w:pPr>
              <w:jc w:val="right"/>
              <w:rPr>
                <w:rFonts w:ascii="宋体" w:hAnsi="宋体"/>
                <w:sz w:val="15"/>
                <w:szCs w:val="15"/>
              </w:rPr>
            </w:pPr>
          </w:p>
        </w:tc>
        <w:tc>
          <w:tcPr>
            <w:tcW w:w="328" w:type="dxa"/>
            <w:noWrap w:val="0"/>
            <w:vAlign w:val="center"/>
          </w:tcPr>
          <w:p>
            <w:pPr>
              <w:jc w:val="right"/>
              <w:rPr>
                <w:rFonts w:ascii="宋体" w:hAnsi="宋体"/>
                <w:sz w:val="18"/>
                <w:szCs w:val="18"/>
              </w:rPr>
            </w:pPr>
          </w:p>
        </w:tc>
        <w:tc>
          <w:tcPr>
            <w:tcW w:w="1442" w:type="dxa"/>
            <w:gridSpan w:val="2"/>
            <w:noWrap w:val="0"/>
            <w:vAlign w:val="center"/>
          </w:tcPr>
          <w:p>
            <w:pPr>
              <w:jc w:val="right"/>
              <w:rPr>
                <w:rFonts w:ascii="宋体" w:hAnsi="宋体"/>
                <w:sz w:val="18"/>
                <w:szCs w:val="18"/>
              </w:rPr>
            </w:pPr>
          </w:p>
        </w:tc>
        <w:tc>
          <w:tcPr>
            <w:tcW w:w="885" w:type="dxa"/>
            <w:noWrap w:val="0"/>
            <w:vAlign w:val="center"/>
          </w:tcPr>
          <w:p>
            <w:pPr>
              <w:jc w:val="right"/>
              <w:rPr>
                <w:rFonts w:ascii="宋体" w:hAnsi="宋体"/>
                <w:sz w:val="18"/>
                <w:szCs w:val="18"/>
              </w:rPr>
            </w:pPr>
          </w:p>
        </w:tc>
        <w:tc>
          <w:tcPr>
            <w:tcW w:w="918" w:type="dxa"/>
            <w:noWrap w:val="0"/>
            <w:vAlign w:val="center"/>
          </w:tcPr>
          <w:p>
            <w:pPr>
              <w:jc w:val="right"/>
              <w:rPr>
                <w:rFonts w:ascii="宋体" w:hAnsi="宋体"/>
                <w:sz w:val="18"/>
                <w:szCs w:val="18"/>
              </w:rPr>
            </w:pPr>
          </w:p>
        </w:tc>
        <w:tc>
          <w:tcPr>
            <w:tcW w:w="876" w:type="dxa"/>
            <w:noWrap w:val="0"/>
            <w:vAlign w:val="center"/>
          </w:tcPr>
          <w:p>
            <w:pPr>
              <w:jc w:val="right"/>
              <w:rPr>
                <w:rFonts w:ascii="宋体" w:hAnsi="宋体"/>
                <w:sz w:val="18"/>
                <w:szCs w:val="18"/>
              </w:rPr>
            </w:pPr>
          </w:p>
        </w:tc>
        <w:tc>
          <w:tcPr>
            <w:tcW w:w="876" w:type="dxa"/>
            <w:noWrap w:val="0"/>
            <w:vAlign w:val="center"/>
          </w:tcPr>
          <w:p>
            <w:pPr>
              <w:jc w:val="right"/>
              <w:rPr>
                <w:rFonts w:ascii="宋体" w:hAnsi="宋体"/>
                <w:sz w:val="18"/>
                <w:szCs w:val="18"/>
              </w:rPr>
            </w:pPr>
          </w:p>
        </w:tc>
        <w:tc>
          <w:tcPr>
            <w:tcW w:w="876" w:type="dxa"/>
            <w:noWrap w:val="0"/>
            <w:vAlign w:val="center"/>
          </w:tcPr>
          <w:p>
            <w:pPr>
              <w:jc w:val="right"/>
              <w:rPr>
                <w:rFonts w:hint="eastAsia" w:ascii="宋体" w:hAnsi="宋体"/>
                <w:color w:val="000000"/>
                <w:sz w:val="18"/>
                <w:szCs w:val="18"/>
              </w:rPr>
            </w:pPr>
          </w:p>
        </w:tc>
        <w:tc>
          <w:tcPr>
            <w:tcW w:w="876" w:type="dxa"/>
            <w:noWrap w:val="0"/>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noWrap w:val="0"/>
            <w:vAlign w:val="center"/>
          </w:tcPr>
          <w:p>
            <w:pPr>
              <w:jc w:val="center"/>
              <w:rPr>
                <w:rFonts w:ascii="宋体" w:hAnsi="宋体"/>
                <w:sz w:val="18"/>
                <w:szCs w:val="18"/>
              </w:rPr>
            </w:pPr>
            <w:r>
              <w:rPr>
                <w:rFonts w:hint="eastAsia" w:ascii="宋体" w:hAnsi="宋体"/>
                <w:color w:val="000000"/>
                <w:sz w:val="15"/>
                <w:szCs w:val="15"/>
              </w:rPr>
              <w:t>208</w:t>
            </w:r>
          </w:p>
        </w:tc>
        <w:tc>
          <w:tcPr>
            <w:tcW w:w="256" w:type="dxa"/>
            <w:noWrap w:val="0"/>
            <w:vAlign w:val="center"/>
          </w:tcPr>
          <w:p>
            <w:pPr>
              <w:jc w:val="center"/>
              <w:rPr>
                <w:rFonts w:ascii="宋体" w:hAnsi="宋体"/>
                <w:sz w:val="18"/>
                <w:szCs w:val="18"/>
              </w:rPr>
            </w:pPr>
            <w:r>
              <w:rPr>
                <w:rFonts w:hint="eastAsia" w:ascii="宋体" w:hAnsi="宋体"/>
                <w:color w:val="000000"/>
                <w:sz w:val="15"/>
                <w:szCs w:val="15"/>
              </w:rPr>
              <w:t>05</w:t>
            </w:r>
          </w:p>
        </w:tc>
        <w:tc>
          <w:tcPr>
            <w:tcW w:w="247" w:type="dxa"/>
            <w:noWrap w:val="0"/>
            <w:vAlign w:val="center"/>
          </w:tcPr>
          <w:p>
            <w:pPr>
              <w:jc w:val="center"/>
              <w:rPr>
                <w:rFonts w:ascii="宋体" w:hAnsi="宋体"/>
                <w:sz w:val="18"/>
                <w:szCs w:val="18"/>
              </w:rPr>
            </w:pPr>
            <w:r>
              <w:rPr>
                <w:rFonts w:hint="eastAsia" w:ascii="宋体" w:hAnsi="宋体"/>
                <w:color w:val="000000"/>
                <w:sz w:val="15"/>
                <w:szCs w:val="15"/>
              </w:rPr>
              <w:t>05</w:t>
            </w:r>
          </w:p>
        </w:tc>
        <w:tc>
          <w:tcPr>
            <w:tcW w:w="2433" w:type="dxa"/>
            <w:noWrap w:val="0"/>
            <w:vAlign w:val="center"/>
          </w:tcPr>
          <w:p>
            <w:pPr>
              <w:jc w:val="left"/>
              <w:rPr>
                <w:rFonts w:ascii="宋体" w:hAnsi="宋体"/>
                <w:sz w:val="18"/>
                <w:szCs w:val="18"/>
              </w:rPr>
            </w:pPr>
            <w:r>
              <w:rPr>
                <w:rFonts w:hint="eastAsia" w:ascii="宋体" w:hAnsi="宋体"/>
                <w:color w:val="000000"/>
                <w:sz w:val="15"/>
                <w:szCs w:val="15"/>
              </w:rPr>
              <w:t xml:space="preserve">    机关事业单位基本养老保险缴费支出</w:t>
            </w:r>
          </w:p>
        </w:tc>
        <w:tc>
          <w:tcPr>
            <w:tcW w:w="1070" w:type="dxa"/>
            <w:noWrap w:val="0"/>
            <w:vAlign w:val="center"/>
          </w:tcPr>
          <w:p>
            <w:pPr>
              <w:jc w:val="right"/>
              <w:rPr>
                <w:rFonts w:ascii="宋体" w:hAnsi="宋体"/>
                <w:sz w:val="18"/>
                <w:szCs w:val="18"/>
              </w:rPr>
            </w:pPr>
            <w:r>
              <w:rPr>
                <w:rFonts w:hint="eastAsia" w:ascii="宋体" w:hAnsi="宋体"/>
                <w:color w:val="000000"/>
                <w:sz w:val="15"/>
                <w:szCs w:val="15"/>
              </w:rPr>
              <w:t>31.71</w:t>
            </w:r>
          </w:p>
        </w:tc>
        <w:tc>
          <w:tcPr>
            <w:tcW w:w="1128" w:type="dxa"/>
            <w:noWrap w:val="0"/>
            <w:vAlign w:val="center"/>
          </w:tcPr>
          <w:p>
            <w:pPr>
              <w:jc w:val="right"/>
              <w:rPr>
                <w:rFonts w:ascii="宋体" w:hAnsi="宋体"/>
                <w:sz w:val="18"/>
                <w:szCs w:val="18"/>
              </w:rPr>
            </w:pPr>
            <w:r>
              <w:rPr>
                <w:rFonts w:hint="eastAsia" w:ascii="宋体" w:hAnsi="宋体"/>
                <w:color w:val="000000"/>
                <w:sz w:val="15"/>
                <w:szCs w:val="15"/>
              </w:rPr>
              <w:t>31.71</w:t>
            </w:r>
          </w:p>
        </w:tc>
        <w:tc>
          <w:tcPr>
            <w:tcW w:w="1082" w:type="dxa"/>
            <w:noWrap w:val="0"/>
            <w:vAlign w:val="center"/>
          </w:tcPr>
          <w:p>
            <w:pPr>
              <w:jc w:val="right"/>
              <w:rPr>
                <w:rFonts w:ascii="宋体" w:hAnsi="宋体"/>
                <w:sz w:val="18"/>
                <w:szCs w:val="18"/>
              </w:rPr>
            </w:pPr>
            <w:r>
              <w:rPr>
                <w:rFonts w:hint="eastAsia" w:ascii="宋体" w:hAnsi="宋体"/>
                <w:color w:val="000000"/>
                <w:sz w:val="15"/>
                <w:szCs w:val="15"/>
              </w:rPr>
              <w:t>31.71</w:t>
            </w:r>
          </w:p>
        </w:tc>
        <w:tc>
          <w:tcPr>
            <w:tcW w:w="1082" w:type="dxa"/>
            <w:noWrap w:val="0"/>
            <w:vAlign w:val="center"/>
          </w:tcPr>
          <w:p>
            <w:pPr>
              <w:jc w:val="right"/>
              <w:rPr>
                <w:rFonts w:ascii="宋体" w:hAnsi="宋体"/>
                <w:sz w:val="15"/>
                <w:szCs w:val="15"/>
              </w:rPr>
            </w:pPr>
          </w:p>
        </w:tc>
        <w:tc>
          <w:tcPr>
            <w:tcW w:w="328" w:type="dxa"/>
            <w:noWrap w:val="0"/>
            <w:vAlign w:val="center"/>
          </w:tcPr>
          <w:p>
            <w:pPr>
              <w:jc w:val="right"/>
              <w:rPr>
                <w:rFonts w:ascii="宋体" w:hAnsi="宋体"/>
                <w:sz w:val="18"/>
                <w:szCs w:val="18"/>
              </w:rPr>
            </w:pPr>
          </w:p>
        </w:tc>
        <w:tc>
          <w:tcPr>
            <w:tcW w:w="1442" w:type="dxa"/>
            <w:gridSpan w:val="2"/>
            <w:noWrap w:val="0"/>
            <w:vAlign w:val="center"/>
          </w:tcPr>
          <w:p>
            <w:pPr>
              <w:jc w:val="right"/>
              <w:rPr>
                <w:rFonts w:ascii="宋体" w:hAnsi="宋体"/>
                <w:sz w:val="18"/>
                <w:szCs w:val="18"/>
              </w:rPr>
            </w:pPr>
          </w:p>
        </w:tc>
        <w:tc>
          <w:tcPr>
            <w:tcW w:w="885" w:type="dxa"/>
            <w:noWrap w:val="0"/>
            <w:vAlign w:val="center"/>
          </w:tcPr>
          <w:p>
            <w:pPr>
              <w:jc w:val="right"/>
              <w:rPr>
                <w:rFonts w:ascii="宋体" w:hAnsi="宋体"/>
                <w:sz w:val="18"/>
                <w:szCs w:val="18"/>
              </w:rPr>
            </w:pPr>
          </w:p>
        </w:tc>
        <w:tc>
          <w:tcPr>
            <w:tcW w:w="918" w:type="dxa"/>
            <w:noWrap w:val="0"/>
            <w:vAlign w:val="center"/>
          </w:tcPr>
          <w:p>
            <w:pPr>
              <w:jc w:val="right"/>
              <w:rPr>
                <w:rFonts w:ascii="宋体" w:hAnsi="宋体"/>
                <w:sz w:val="18"/>
                <w:szCs w:val="18"/>
              </w:rPr>
            </w:pPr>
          </w:p>
        </w:tc>
        <w:tc>
          <w:tcPr>
            <w:tcW w:w="876" w:type="dxa"/>
            <w:noWrap w:val="0"/>
            <w:vAlign w:val="center"/>
          </w:tcPr>
          <w:p>
            <w:pPr>
              <w:jc w:val="right"/>
              <w:rPr>
                <w:rFonts w:ascii="宋体" w:hAnsi="宋体"/>
                <w:sz w:val="18"/>
                <w:szCs w:val="18"/>
              </w:rPr>
            </w:pPr>
          </w:p>
        </w:tc>
        <w:tc>
          <w:tcPr>
            <w:tcW w:w="876" w:type="dxa"/>
            <w:noWrap w:val="0"/>
            <w:vAlign w:val="center"/>
          </w:tcPr>
          <w:p>
            <w:pPr>
              <w:jc w:val="right"/>
              <w:rPr>
                <w:rFonts w:ascii="宋体" w:hAnsi="宋体"/>
                <w:sz w:val="18"/>
                <w:szCs w:val="18"/>
              </w:rPr>
            </w:pPr>
          </w:p>
        </w:tc>
        <w:tc>
          <w:tcPr>
            <w:tcW w:w="876" w:type="dxa"/>
            <w:noWrap w:val="0"/>
            <w:vAlign w:val="center"/>
          </w:tcPr>
          <w:p>
            <w:pPr>
              <w:jc w:val="right"/>
              <w:rPr>
                <w:rFonts w:hint="eastAsia" w:ascii="宋体" w:hAnsi="宋体"/>
                <w:color w:val="000000"/>
                <w:sz w:val="18"/>
                <w:szCs w:val="18"/>
              </w:rPr>
            </w:pPr>
          </w:p>
        </w:tc>
        <w:tc>
          <w:tcPr>
            <w:tcW w:w="876" w:type="dxa"/>
            <w:noWrap w:val="0"/>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noWrap w:val="0"/>
            <w:vAlign w:val="center"/>
          </w:tcPr>
          <w:p>
            <w:pPr>
              <w:jc w:val="center"/>
              <w:rPr>
                <w:rFonts w:ascii="宋体" w:hAnsi="宋体"/>
                <w:b/>
                <w:sz w:val="18"/>
                <w:szCs w:val="18"/>
              </w:rPr>
            </w:pPr>
            <w:r>
              <w:rPr>
                <w:rFonts w:hint="eastAsia" w:ascii="宋体" w:hAnsi="宋体"/>
                <w:b/>
                <w:color w:val="000000"/>
                <w:sz w:val="15"/>
                <w:szCs w:val="15"/>
              </w:rPr>
              <w:t>210</w:t>
            </w:r>
          </w:p>
        </w:tc>
        <w:tc>
          <w:tcPr>
            <w:tcW w:w="256" w:type="dxa"/>
            <w:noWrap w:val="0"/>
            <w:vAlign w:val="center"/>
          </w:tcPr>
          <w:p>
            <w:pPr>
              <w:jc w:val="center"/>
              <w:rPr>
                <w:rFonts w:ascii="宋体" w:hAnsi="宋体"/>
                <w:b/>
                <w:sz w:val="18"/>
                <w:szCs w:val="18"/>
              </w:rPr>
            </w:pPr>
          </w:p>
        </w:tc>
        <w:tc>
          <w:tcPr>
            <w:tcW w:w="247" w:type="dxa"/>
            <w:noWrap w:val="0"/>
            <w:vAlign w:val="center"/>
          </w:tcPr>
          <w:p>
            <w:pPr>
              <w:jc w:val="center"/>
              <w:rPr>
                <w:rFonts w:ascii="宋体" w:hAnsi="宋体"/>
                <w:b/>
                <w:sz w:val="18"/>
                <w:szCs w:val="18"/>
              </w:rPr>
            </w:pPr>
          </w:p>
        </w:tc>
        <w:tc>
          <w:tcPr>
            <w:tcW w:w="2433" w:type="dxa"/>
            <w:noWrap w:val="0"/>
            <w:vAlign w:val="center"/>
          </w:tcPr>
          <w:p>
            <w:pPr>
              <w:jc w:val="left"/>
              <w:rPr>
                <w:rFonts w:ascii="宋体" w:hAnsi="宋体"/>
                <w:b/>
                <w:sz w:val="18"/>
                <w:szCs w:val="18"/>
              </w:rPr>
            </w:pPr>
            <w:r>
              <w:rPr>
                <w:rFonts w:hint="eastAsia" w:ascii="宋体" w:hAnsi="宋体"/>
                <w:b/>
                <w:color w:val="000000"/>
                <w:sz w:val="15"/>
                <w:szCs w:val="15"/>
              </w:rPr>
              <w:t>卫生健康支出</w:t>
            </w:r>
          </w:p>
        </w:tc>
        <w:tc>
          <w:tcPr>
            <w:tcW w:w="1070" w:type="dxa"/>
            <w:noWrap w:val="0"/>
            <w:vAlign w:val="center"/>
          </w:tcPr>
          <w:p>
            <w:pPr>
              <w:jc w:val="right"/>
              <w:rPr>
                <w:rFonts w:ascii="宋体" w:hAnsi="宋体"/>
                <w:b/>
                <w:sz w:val="18"/>
                <w:szCs w:val="18"/>
              </w:rPr>
            </w:pPr>
            <w:r>
              <w:rPr>
                <w:rFonts w:hint="eastAsia" w:ascii="宋体" w:hAnsi="宋体"/>
                <w:b/>
                <w:color w:val="000000"/>
                <w:sz w:val="15"/>
                <w:szCs w:val="15"/>
              </w:rPr>
              <w:t>17.63</w:t>
            </w:r>
          </w:p>
        </w:tc>
        <w:tc>
          <w:tcPr>
            <w:tcW w:w="1128" w:type="dxa"/>
            <w:noWrap w:val="0"/>
            <w:vAlign w:val="center"/>
          </w:tcPr>
          <w:p>
            <w:pPr>
              <w:jc w:val="right"/>
              <w:rPr>
                <w:rFonts w:ascii="宋体" w:hAnsi="宋体"/>
                <w:b/>
                <w:sz w:val="18"/>
                <w:szCs w:val="18"/>
              </w:rPr>
            </w:pPr>
            <w:r>
              <w:rPr>
                <w:rFonts w:hint="eastAsia" w:ascii="宋体" w:hAnsi="宋体"/>
                <w:b/>
                <w:color w:val="000000"/>
                <w:sz w:val="15"/>
                <w:szCs w:val="15"/>
              </w:rPr>
              <w:t>17.63</w:t>
            </w:r>
          </w:p>
        </w:tc>
        <w:tc>
          <w:tcPr>
            <w:tcW w:w="1082" w:type="dxa"/>
            <w:noWrap w:val="0"/>
            <w:vAlign w:val="center"/>
          </w:tcPr>
          <w:p>
            <w:pPr>
              <w:jc w:val="right"/>
              <w:rPr>
                <w:rFonts w:ascii="宋体" w:hAnsi="宋体"/>
                <w:b/>
                <w:sz w:val="18"/>
                <w:szCs w:val="18"/>
              </w:rPr>
            </w:pPr>
            <w:r>
              <w:rPr>
                <w:rFonts w:hint="eastAsia" w:ascii="宋体" w:hAnsi="宋体"/>
                <w:b/>
                <w:color w:val="000000"/>
                <w:sz w:val="15"/>
                <w:szCs w:val="15"/>
              </w:rPr>
              <w:t>17.63</w:t>
            </w:r>
          </w:p>
        </w:tc>
        <w:tc>
          <w:tcPr>
            <w:tcW w:w="1082" w:type="dxa"/>
            <w:noWrap w:val="0"/>
            <w:vAlign w:val="center"/>
          </w:tcPr>
          <w:p>
            <w:pPr>
              <w:jc w:val="right"/>
              <w:rPr>
                <w:rFonts w:ascii="宋体" w:hAnsi="宋体"/>
                <w:b/>
                <w:sz w:val="15"/>
                <w:szCs w:val="15"/>
              </w:rPr>
            </w:pPr>
          </w:p>
        </w:tc>
        <w:tc>
          <w:tcPr>
            <w:tcW w:w="328" w:type="dxa"/>
            <w:noWrap w:val="0"/>
            <w:vAlign w:val="center"/>
          </w:tcPr>
          <w:p>
            <w:pPr>
              <w:jc w:val="right"/>
              <w:rPr>
                <w:rFonts w:ascii="宋体" w:hAnsi="宋体"/>
                <w:b/>
                <w:sz w:val="18"/>
                <w:szCs w:val="18"/>
              </w:rPr>
            </w:pPr>
          </w:p>
        </w:tc>
        <w:tc>
          <w:tcPr>
            <w:tcW w:w="1442" w:type="dxa"/>
            <w:gridSpan w:val="2"/>
            <w:noWrap w:val="0"/>
            <w:vAlign w:val="center"/>
          </w:tcPr>
          <w:p>
            <w:pPr>
              <w:jc w:val="right"/>
              <w:rPr>
                <w:rFonts w:ascii="宋体" w:hAnsi="宋体"/>
                <w:b/>
                <w:sz w:val="18"/>
                <w:szCs w:val="18"/>
              </w:rPr>
            </w:pPr>
          </w:p>
        </w:tc>
        <w:tc>
          <w:tcPr>
            <w:tcW w:w="885" w:type="dxa"/>
            <w:noWrap w:val="0"/>
            <w:vAlign w:val="center"/>
          </w:tcPr>
          <w:p>
            <w:pPr>
              <w:jc w:val="right"/>
              <w:rPr>
                <w:rFonts w:ascii="宋体" w:hAnsi="宋体"/>
                <w:b/>
                <w:sz w:val="18"/>
                <w:szCs w:val="18"/>
              </w:rPr>
            </w:pPr>
          </w:p>
        </w:tc>
        <w:tc>
          <w:tcPr>
            <w:tcW w:w="918" w:type="dxa"/>
            <w:noWrap w:val="0"/>
            <w:vAlign w:val="center"/>
          </w:tcPr>
          <w:p>
            <w:pPr>
              <w:jc w:val="right"/>
              <w:rPr>
                <w:rFonts w:ascii="宋体" w:hAnsi="宋体"/>
                <w:b/>
                <w:sz w:val="18"/>
                <w:szCs w:val="18"/>
              </w:rPr>
            </w:pPr>
          </w:p>
        </w:tc>
        <w:tc>
          <w:tcPr>
            <w:tcW w:w="876" w:type="dxa"/>
            <w:noWrap w:val="0"/>
            <w:vAlign w:val="center"/>
          </w:tcPr>
          <w:p>
            <w:pPr>
              <w:jc w:val="right"/>
              <w:rPr>
                <w:rFonts w:ascii="宋体" w:hAnsi="宋体"/>
                <w:b/>
                <w:sz w:val="18"/>
                <w:szCs w:val="18"/>
              </w:rPr>
            </w:pPr>
          </w:p>
        </w:tc>
        <w:tc>
          <w:tcPr>
            <w:tcW w:w="876" w:type="dxa"/>
            <w:noWrap w:val="0"/>
            <w:vAlign w:val="center"/>
          </w:tcPr>
          <w:p>
            <w:pPr>
              <w:jc w:val="right"/>
              <w:rPr>
                <w:rFonts w:ascii="宋体" w:hAnsi="宋体"/>
                <w:b/>
                <w:sz w:val="18"/>
                <w:szCs w:val="18"/>
              </w:rPr>
            </w:pPr>
          </w:p>
        </w:tc>
        <w:tc>
          <w:tcPr>
            <w:tcW w:w="876" w:type="dxa"/>
            <w:noWrap w:val="0"/>
            <w:vAlign w:val="center"/>
          </w:tcPr>
          <w:p>
            <w:pPr>
              <w:jc w:val="right"/>
              <w:rPr>
                <w:rFonts w:hint="eastAsia" w:ascii="宋体" w:hAnsi="宋体"/>
                <w:b/>
                <w:color w:val="000000"/>
                <w:sz w:val="18"/>
                <w:szCs w:val="18"/>
              </w:rPr>
            </w:pPr>
          </w:p>
        </w:tc>
        <w:tc>
          <w:tcPr>
            <w:tcW w:w="876" w:type="dxa"/>
            <w:noWrap w:val="0"/>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noWrap w:val="0"/>
            <w:vAlign w:val="center"/>
          </w:tcPr>
          <w:p>
            <w:pPr>
              <w:jc w:val="center"/>
              <w:rPr>
                <w:rFonts w:ascii="宋体" w:hAnsi="宋体"/>
                <w:b/>
                <w:sz w:val="18"/>
                <w:szCs w:val="18"/>
              </w:rPr>
            </w:pPr>
            <w:r>
              <w:rPr>
                <w:rFonts w:hint="eastAsia" w:ascii="宋体" w:hAnsi="宋体"/>
                <w:b/>
                <w:color w:val="000000"/>
                <w:sz w:val="15"/>
                <w:szCs w:val="15"/>
              </w:rPr>
              <w:t>210</w:t>
            </w:r>
          </w:p>
        </w:tc>
        <w:tc>
          <w:tcPr>
            <w:tcW w:w="256" w:type="dxa"/>
            <w:noWrap w:val="0"/>
            <w:vAlign w:val="center"/>
          </w:tcPr>
          <w:p>
            <w:pPr>
              <w:jc w:val="center"/>
              <w:rPr>
                <w:rFonts w:ascii="宋体" w:hAnsi="宋体"/>
                <w:b/>
                <w:sz w:val="18"/>
                <w:szCs w:val="18"/>
              </w:rPr>
            </w:pPr>
            <w:r>
              <w:rPr>
                <w:rFonts w:hint="eastAsia" w:ascii="宋体" w:hAnsi="宋体"/>
                <w:b/>
                <w:color w:val="000000"/>
                <w:sz w:val="15"/>
                <w:szCs w:val="15"/>
              </w:rPr>
              <w:t>11</w:t>
            </w:r>
          </w:p>
        </w:tc>
        <w:tc>
          <w:tcPr>
            <w:tcW w:w="247" w:type="dxa"/>
            <w:noWrap w:val="0"/>
            <w:vAlign w:val="center"/>
          </w:tcPr>
          <w:p>
            <w:pPr>
              <w:jc w:val="center"/>
              <w:rPr>
                <w:rFonts w:ascii="宋体" w:hAnsi="宋体"/>
                <w:b/>
                <w:sz w:val="18"/>
                <w:szCs w:val="18"/>
              </w:rPr>
            </w:pPr>
          </w:p>
        </w:tc>
        <w:tc>
          <w:tcPr>
            <w:tcW w:w="2433" w:type="dxa"/>
            <w:noWrap w:val="0"/>
            <w:vAlign w:val="center"/>
          </w:tcPr>
          <w:p>
            <w:pPr>
              <w:jc w:val="left"/>
              <w:rPr>
                <w:rFonts w:ascii="宋体" w:hAnsi="宋体"/>
                <w:b/>
                <w:sz w:val="18"/>
                <w:szCs w:val="18"/>
              </w:rPr>
            </w:pPr>
            <w:r>
              <w:rPr>
                <w:rFonts w:hint="eastAsia" w:ascii="宋体" w:hAnsi="宋体"/>
                <w:b/>
                <w:color w:val="000000"/>
                <w:sz w:val="15"/>
                <w:szCs w:val="15"/>
              </w:rPr>
              <w:t xml:space="preserve">  行政事业单位医疗</w:t>
            </w:r>
          </w:p>
        </w:tc>
        <w:tc>
          <w:tcPr>
            <w:tcW w:w="1070" w:type="dxa"/>
            <w:noWrap w:val="0"/>
            <w:vAlign w:val="center"/>
          </w:tcPr>
          <w:p>
            <w:pPr>
              <w:jc w:val="right"/>
              <w:rPr>
                <w:rFonts w:ascii="宋体" w:hAnsi="宋体"/>
                <w:b/>
                <w:sz w:val="18"/>
                <w:szCs w:val="18"/>
              </w:rPr>
            </w:pPr>
            <w:r>
              <w:rPr>
                <w:rFonts w:hint="eastAsia" w:ascii="宋体" w:hAnsi="宋体"/>
                <w:b/>
                <w:color w:val="000000"/>
                <w:sz w:val="15"/>
                <w:szCs w:val="15"/>
              </w:rPr>
              <w:t>17.63</w:t>
            </w:r>
          </w:p>
        </w:tc>
        <w:tc>
          <w:tcPr>
            <w:tcW w:w="1128" w:type="dxa"/>
            <w:noWrap w:val="0"/>
            <w:vAlign w:val="center"/>
          </w:tcPr>
          <w:p>
            <w:pPr>
              <w:jc w:val="right"/>
              <w:rPr>
                <w:rFonts w:ascii="宋体" w:hAnsi="宋体"/>
                <w:b/>
                <w:sz w:val="18"/>
                <w:szCs w:val="18"/>
              </w:rPr>
            </w:pPr>
            <w:r>
              <w:rPr>
                <w:rFonts w:hint="eastAsia" w:ascii="宋体" w:hAnsi="宋体"/>
                <w:b/>
                <w:color w:val="000000"/>
                <w:sz w:val="15"/>
                <w:szCs w:val="15"/>
              </w:rPr>
              <w:t>17.63</w:t>
            </w:r>
          </w:p>
        </w:tc>
        <w:tc>
          <w:tcPr>
            <w:tcW w:w="1082" w:type="dxa"/>
            <w:noWrap w:val="0"/>
            <w:vAlign w:val="center"/>
          </w:tcPr>
          <w:p>
            <w:pPr>
              <w:jc w:val="right"/>
              <w:rPr>
                <w:rFonts w:ascii="宋体" w:hAnsi="宋体"/>
                <w:b/>
                <w:sz w:val="18"/>
                <w:szCs w:val="18"/>
              </w:rPr>
            </w:pPr>
            <w:r>
              <w:rPr>
                <w:rFonts w:hint="eastAsia" w:ascii="宋体" w:hAnsi="宋体"/>
                <w:b/>
                <w:color w:val="000000"/>
                <w:sz w:val="15"/>
                <w:szCs w:val="15"/>
              </w:rPr>
              <w:t>17.63</w:t>
            </w:r>
          </w:p>
        </w:tc>
        <w:tc>
          <w:tcPr>
            <w:tcW w:w="1082" w:type="dxa"/>
            <w:noWrap w:val="0"/>
            <w:vAlign w:val="center"/>
          </w:tcPr>
          <w:p>
            <w:pPr>
              <w:jc w:val="right"/>
              <w:rPr>
                <w:rFonts w:ascii="宋体" w:hAnsi="宋体"/>
                <w:b/>
                <w:sz w:val="15"/>
                <w:szCs w:val="15"/>
              </w:rPr>
            </w:pPr>
          </w:p>
        </w:tc>
        <w:tc>
          <w:tcPr>
            <w:tcW w:w="328" w:type="dxa"/>
            <w:noWrap w:val="0"/>
            <w:vAlign w:val="center"/>
          </w:tcPr>
          <w:p>
            <w:pPr>
              <w:jc w:val="right"/>
              <w:rPr>
                <w:rFonts w:ascii="宋体" w:hAnsi="宋体"/>
                <w:b/>
                <w:sz w:val="18"/>
                <w:szCs w:val="18"/>
              </w:rPr>
            </w:pPr>
          </w:p>
        </w:tc>
        <w:tc>
          <w:tcPr>
            <w:tcW w:w="1442" w:type="dxa"/>
            <w:gridSpan w:val="2"/>
            <w:noWrap w:val="0"/>
            <w:vAlign w:val="center"/>
          </w:tcPr>
          <w:p>
            <w:pPr>
              <w:jc w:val="right"/>
              <w:rPr>
                <w:rFonts w:ascii="宋体" w:hAnsi="宋体"/>
                <w:b/>
                <w:sz w:val="18"/>
                <w:szCs w:val="18"/>
              </w:rPr>
            </w:pPr>
          </w:p>
        </w:tc>
        <w:tc>
          <w:tcPr>
            <w:tcW w:w="885" w:type="dxa"/>
            <w:noWrap w:val="0"/>
            <w:vAlign w:val="center"/>
          </w:tcPr>
          <w:p>
            <w:pPr>
              <w:jc w:val="right"/>
              <w:rPr>
                <w:rFonts w:ascii="宋体" w:hAnsi="宋体"/>
                <w:b/>
                <w:sz w:val="18"/>
                <w:szCs w:val="18"/>
              </w:rPr>
            </w:pPr>
          </w:p>
        </w:tc>
        <w:tc>
          <w:tcPr>
            <w:tcW w:w="918" w:type="dxa"/>
            <w:noWrap w:val="0"/>
            <w:vAlign w:val="center"/>
          </w:tcPr>
          <w:p>
            <w:pPr>
              <w:jc w:val="right"/>
              <w:rPr>
                <w:rFonts w:ascii="宋体" w:hAnsi="宋体"/>
                <w:b/>
                <w:sz w:val="18"/>
                <w:szCs w:val="18"/>
              </w:rPr>
            </w:pPr>
          </w:p>
        </w:tc>
        <w:tc>
          <w:tcPr>
            <w:tcW w:w="876" w:type="dxa"/>
            <w:noWrap w:val="0"/>
            <w:vAlign w:val="center"/>
          </w:tcPr>
          <w:p>
            <w:pPr>
              <w:jc w:val="right"/>
              <w:rPr>
                <w:rFonts w:ascii="宋体" w:hAnsi="宋体"/>
                <w:b/>
                <w:sz w:val="18"/>
                <w:szCs w:val="18"/>
              </w:rPr>
            </w:pPr>
          </w:p>
        </w:tc>
        <w:tc>
          <w:tcPr>
            <w:tcW w:w="876" w:type="dxa"/>
            <w:noWrap w:val="0"/>
            <w:vAlign w:val="center"/>
          </w:tcPr>
          <w:p>
            <w:pPr>
              <w:jc w:val="right"/>
              <w:rPr>
                <w:rFonts w:ascii="宋体" w:hAnsi="宋体"/>
                <w:b/>
                <w:sz w:val="18"/>
                <w:szCs w:val="18"/>
              </w:rPr>
            </w:pPr>
          </w:p>
        </w:tc>
        <w:tc>
          <w:tcPr>
            <w:tcW w:w="876" w:type="dxa"/>
            <w:noWrap w:val="0"/>
            <w:vAlign w:val="center"/>
          </w:tcPr>
          <w:p>
            <w:pPr>
              <w:jc w:val="right"/>
              <w:rPr>
                <w:rFonts w:hint="eastAsia" w:ascii="宋体" w:hAnsi="宋体"/>
                <w:b/>
                <w:color w:val="000000"/>
                <w:sz w:val="18"/>
                <w:szCs w:val="18"/>
              </w:rPr>
            </w:pPr>
          </w:p>
        </w:tc>
        <w:tc>
          <w:tcPr>
            <w:tcW w:w="876" w:type="dxa"/>
            <w:noWrap w:val="0"/>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noWrap w:val="0"/>
            <w:vAlign w:val="center"/>
          </w:tcPr>
          <w:p>
            <w:pPr>
              <w:jc w:val="center"/>
              <w:rPr>
                <w:rFonts w:ascii="宋体" w:hAnsi="宋体"/>
                <w:sz w:val="18"/>
                <w:szCs w:val="18"/>
              </w:rPr>
            </w:pPr>
            <w:r>
              <w:rPr>
                <w:rFonts w:hint="eastAsia" w:ascii="宋体" w:hAnsi="宋体"/>
                <w:color w:val="000000"/>
                <w:sz w:val="15"/>
                <w:szCs w:val="15"/>
              </w:rPr>
              <w:t>210</w:t>
            </w:r>
          </w:p>
        </w:tc>
        <w:tc>
          <w:tcPr>
            <w:tcW w:w="256" w:type="dxa"/>
            <w:noWrap w:val="0"/>
            <w:vAlign w:val="center"/>
          </w:tcPr>
          <w:p>
            <w:pPr>
              <w:jc w:val="center"/>
              <w:rPr>
                <w:rFonts w:ascii="宋体" w:hAnsi="宋体"/>
                <w:sz w:val="18"/>
                <w:szCs w:val="18"/>
              </w:rPr>
            </w:pPr>
            <w:r>
              <w:rPr>
                <w:rFonts w:hint="eastAsia" w:ascii="宋体" w:hAnsi="宋体"/>
                <w:color w:val="000000"/>
                <w:sz w:val="15"/>
                <w:szCs w:val="15"/>
              </w:rPr>
              <w:t>11</w:t>
            </w:r>
          </w:p>
        </w:tc>
        <w:tc>
          <w:tcPr>
            <w:tcW w:w="247" w:type="dxa"/>
            <w:noWrap w:val="0"/>
            <w:vAlign w:val="center"/>
          </w:tcPr>
          <w:p>
            <w:pPr>
              <w:jc w:val="center"/>
              <w:rPr>
                <w:rFonts w:ascii="宋体" w:hAnsi="宋体"/>
                <w:sz w:val="18"/>
                <w:szCs w:val="18"/>
              </w:rPr>
            </w:pPr>
            <w:r>
              <w:rPr>
                <w:rFonts w:hint="eastAsia" w:ascii="宋体" w:hAnsi="宋体"/>
                <w:color w:val="000000"/>
                <w:sz w:val="15"/>
                <w:szCs w:val="15"/>
              </w:rPr>
              <w:t>01</w:t>
            </w:r>
          </w:p>
        </w:tc>
        <w:tc>
          <w:tcPr>
            <w:tcW w:w="2433" w:type="dxa"/>
            <w:noWrap w:val="0"/>
            <w:vAlign w:val="center"/>
          </w:tcPr>
          <w:p>
            <w:pPr>
              <w:jc w:val="left"/>
              <w:rPr>
                <w:rFonts w:ascii="宋体" w:hAnsi="宋体"/>
                <w:sz w:val="18"/>
                <w:szCs w:val="18"/>
              </w:rPr>
            </w:pPr>
            <w:r>
              <w:rPr>
                <w:rFonts w:hint="eastAsia" w:ascii="宋体" w:hAnsi="宋体"/>
                <w:color w:val="000000"/>
                <w:sz w:val="15"/>
                <w:szCs w:val="15"/>
              </w:rPr>
              <w:t xml:space="preserve">    行政单位医疗</w:t>
            </w:r>
          </w:p>
        </w:tc>
        <w:tc>
          <w:tcPr>
            <w:tcW w:w="1070" w:type="dxa"/>
            <w:noWrap w:val="0"/>
            <w:vAlign w:val="center"/>
          </w:tcPr>
          <w:p>
            <w:pPr>
              <w:jc w:val="right"/>
              <w:rPr>
                <w:rFonts w:ascii="宋体" w:hAnsi="宋体"/>
                <w:sz w:val="18"/>
                <w:szCs w:val="18"/>
              </w:rPr>
            </w:pPr>
            <w:r>
              <w:rPr>
                <w:rFonts w:hint="eastAsia" w:ascii="宋体" w:hAnsi="宋体"/>
                <w:color w:val="000000"/>
                <w:sz w:val="15"/>
                <w:szCs w:val="15"/>
              </w:rPr>
              <w:t>15.65</w:t>
            </w:r>
          </w:p>
        </w:tc>
        <w:tc>
          <w:tcPr>
            <w:tcW w:w="1128" w:type="dxa"/>
            <w:noWrap w:val="0"/>
            <w:vAlign w:val="center"/>
          </w:tcPr>
          <w:p>
            <w:pPr>
              <w:jc w:val="right"/>
              <w:rPr>
                <w:rFonts w:ascii="宋体" w:hAnsi="宋体"/>
                <w:sz w:val="18"/>
                <w:szCs w:val="18"/>
              </w:rPr>
            </w:pPr>
            <w:r>
              <w:rPr>
                <w:rFonts w:hint="eastAsia" w:ascii="宋体" w:hAnsi="宋体"/>
                <w:color w:val="000000"/>
                <w:sz w:val="15"/>
                <w:szCs w:val="15"/>
              </w:rPr>
              <w:t>15.65</w:t>
            </w:r>
          </w:p>
        </w:tc>
        <w:tc>
          <w:tcPr>
            <w:tcW w:w="1082" w:type="dxa"/>
            <w:noWrap w:val="0"/>
            <w:vAlign w:val="center"/>
          </w:tcPr>
          <w:p>
            <w:pPr>
              <w:jc w:val="right"/>
              <w:rPr>
                <w:rFonts w:ascii="宋体" w:hAnsi="宋体"/>
                <w:sz w:val="18"/>
                <w:szCs w:val="18"/>
              </w:rPr>
            </w:pPr>
            <w:r>
              <w:rPr>
                <w:rFonts w:hint="eastAsia" w:ascii="宋体" w:hAnsi="宋体"/>
                <w:color w:val="000000"/>
                <w:sz w:val="15"/>
                <w:szCs w:val="15"/>
              </w:rPr>
              <w:t>15.65</w:t>
            </w:r>
          </w:p>
        </w:tc>
        <w:tc>
          <w:tcPr>
            <w:tcW w:w="1082" w:type="dxa"/>
            <w:noWrap w:val="0"/>
            <w:vAlign w:val="center"/>
          </w:tcPr>
          <w:p>
            <w:pPr>
              <w:jc w:val="right"/>
              <w:rPr>
                <w:rFonts w:ascii="宋体" w:hAnsi="宋体"/>
                <w:sz w:val="15"/>
                <w:szCs w:val="15"/>
              </w:rPr>
            </w:pPr>
          </w:p>
        </w:tc>
        <w:tc>
          <w:tcPr>
            <w:tcW w:w="328" w:type="dxa"/>
            <w:noWrap w:val="0"/>
            <w:vAlign w:val="center"/>
          </w:tcPr>
          <w:p>
            <w:pPr>
              <w:jc w:val="right"/>
              <w:rPr>
                <w:rFonts w:ascii="宋体" w:hAnsi="宋体"/>
                <w:sz w:val="18"/>
                <w:szCs w:val="18"/>
              </w:rPr>
            </w:pPr>
          </w:p>
        </w:tc>
        <w:tc>
          <w:tcPr>
            <w:tcW w:w="1442" w:type="dxa"/>
            <w:gridSpan w:val="2"/>
            <w:noWrap w:val="0"/>
            <w:vAlign w:val="center"/>
          </w:tcPr>
          <w:p>
            <w:pPr>
              <w:jc w:val="right"/>
              <w:rPr>
                <w:rFonts w:ascii="宋体" w:hAnsi="宋体"/>
                <w:sz w:val="18"/>
                <w:szCs w:val="18"/>
              </w:rPr>
            </w:pPr>
          </w:p>
        </w:tc>
        <w:tc>
          <w:tcPr>
            <w:tcW w:w="885" w:type="dxa"/>
            <w:noWrap w:val="0"/>
            <w:vAlign w:val="center"/>
          </w:tcPr>
          <w:p>
            <w:pPr>
              <w:jc w:val="right"/>
              <w:rPr>
                <w:rFonts w:ascii="宋体" w:hAnsi="宋体"/>
                <w:sz w:val="18"/>
                <w:szCs w:val="18"/>
              </w:rPr>
            </w:pPr>
          </w:p>
        </w:tc>
        <w:tc>
          <w:tcPr>
            <w:tcW w:w="918" w:type="dxa"/>
            <w:noWrap w:val="0"/>
            <w:vAlign w:val="center"/>
          </w:tcPr>
          <w:p>
            <w:pPr>
              <w:jc w:val="right"/>
              <w:rPr>
                <w:rFonts w:ascii="宋体" w:hAnsi="宋体"/>
                <w:sz w:val="18"/>
                <w:szCs w:val="18"/>
              </w:rPr>
            </w:pPr>
          </w:p>
        </w:tc>
        <w:tc>
          <w:tcPr>
            <w:tcW w:w="876" w:type="dxa"/>
            <w:noWrap w:val="0"/>
            <w:vAlign w:val="center"/>
          </w:tcPr>
          <w:p>
            <w:pPr>
              <w:jc w:val="right"/>
              <w:rPr>
                <w:rFonts w:ascii="宋体" w:hAnsi="宋体"/>
                <w:sz w:val="18"/>
                <w:szCs w:val="18"/>
              </w:rPr>
            </w:pPr>
          </w:p>
        </w:tc>
        <w:tc>
          <w:tcPr>
            <w:tcW w:w="876" w:type="dxa"/>
            <w:noWrap w:val="0"/>
            <w:vAlign w:val="center"/>
          </w:tcPr>
          <w:p>
            <w:pPr>
              <w:jc w:val="right"/>
              <w:rPr>
                <w:rFonts w:ascii="宋体" w:hAnsi="宋体"/>
                <w:sz w:val="18"/>
                <w:szCs w:val="18"/>
              </w:rPr>
            </w:pPr>
          </w:p>
        </w:tc>
        <w:tc>
          <w:tcPr>
            <w:tcW w:w="876" w:type="dxa"/>
            <w:noWrap w:val="0"/>
            <w:vAlign w:val="center"/>
          </w:tcPr>
          <w:p>
            <w:pPr>
              <w:jc w:val="right"/>
              <w:rPr>
                <w:rFonts w:hint="eastAsia" w:ascii="宋体" w:hAnsi="宋体"/>
                <w:color w:val="000000"/>
                <w:sz w:val="18"/>
                <w:szCs w:val="18"/>
              </w:rPr>
            </w:pPr>
          </w:p>
        </w:tc>
        <w:tc>
          <w:tcPr>
            <w:tcW w:w="876" w:type="dxa"/>
            <w:noWrap w:val="0"/>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noWrap w:val="0"/>
            <w:vAlign w:val="center"/>
          </w:tcPr>
          <w:p>
            <w:pPr>
              <w:jc w:val="center"/>
              <w:rPr>
                <w:rFonts w:ascii="宋体" w:hAnsi="宋体"/>
                <w:sz w:val="18"/>
                <w:szCs w:val="18"/>
              </w:rPr>
            </w:pPr>
            <w:r>
              <w:rPr>
                <w:rFonts w:hint="eastAsia" w:ascii="宋体" w:hAnsi="宋体"/>
                <w:color w:val="000000"/>
                <w:sz w:val="15"/>
                <w:szCs w:val="15"/>
              </w:rPr>
              <w:t>210</w:t>
            </w:r>
          </w:p>
        </w:tc>
        <w:tc>
          <w:tcPr>
            <w:tcW w:w="256" w:type="dxa"/>
            <w:noWrap w:val="0"/>
            <w:vAlign w:val="center"/>
          </w:tcPr>
          <w:p>
            <w:pPr>
              <w:jc w:val="center"/>
              <w:rPr>
                <w:rFonts w:ascii="宋体" w:hAnsi="宋体"/>
                <w:sz w:val="18"/>
                <w:szCs w:val="18"/>
              </w:rPr>
            </w:pPr>
            <w:r>
              <w:rPr>
                <w:rFonts w:hint="eastAsia" w:ascii="宋体" w:hAnsi="宋体"/>
                <w:color w:val="000000"/>
                <w:sz w:val="15"/>
                <w:szCs w:val="15"/>
              </w:rPr>
              <w:t>11</w:t>
            </w:r>
          </w:p>
        </w:tc>
        <w:tc>
          <w:tcPr>
            <w:tcW w:w="247" w:type="dxa"/>
            <w:noWrap w:val="0"/>
            <w:vAlign w:val="center"/>
          </w:tcPr>
          <w:p>
            <w:pPr>
              <w:jc w:val="center"/>
              <w:rPr>
                <w:rFonts w:ascii="宋体" w:hAnsi="宋体"/>
                <w:sz w:val="18"/>
                <w:szCs w:val="18"/>
              </w:rPr>
            </w:pPr>
            <w:r>
              <w:rPr>
                <w:rFonts w:hint="eastAsia" w:ascii="宋体" w:hAnsi="宋体"/>
                <w:color w:val="000000"/>
                <w:sz w:val="15"/>
                <w:szCs w:val="15"/>
              </w:rPr>
              <w:t>03</w:t>
            </w:r>
          </w:p>
        </w:tc>
        <w:tc>
          <w:tcPr>
            <w:tcW w:w="2433" w:type="dxa"/>
            <w:noWrap w:val="0"/>
            <w:vAlign w:val="center"/>
          </w:tcPr>
          <w:p>
            <w:pPr>
              <w:jc w:val="left"/>
              <w:rPr>
                <w:rFonts w:ascii="宋体" w:hAnsi="宋体"/>
                <w:sz w:val="18"/>
                <w:szCs w:val="18"/>
              </w:rPr>
            </w:pPr>
            <w:r>
              <w:rPr>
                <w:rFonts w:hint="eastAsia" w:ascii="宋体" w:hAnsi="宋体"/>
                <w:color w:val="000000"/>
                <w:sz w:val="15"/>
                <w:szCs w:val="15"/>
              </w:rPr>
              <w:t xml:space="preserve">    公务员医疗补助</w:t>
            </w:r>
          </w:p>
        </w:tc>
        <w:tc>
          <w:tcPr>
            <w:tcW w:w="1070" w:type="dxa"/>
            <w:noWrap w:val="0"/>
            <w:vAlign w:val="center"/>
          </w:tcPr>
          <w:p>
            <w:pPr>
              <w:jc w:val="right"/>
              <w:rPr>
                <w:rFonts w:ascii="宋体" w:hAnsi="宋体"/>
                <w:sz w:val="18"/>
                <w:szCs w:val="18"/>
              </w:rPr>
            </w:pPr>
            <w:r>
              <w:rPr>
                <w:rFonts w:hint="eastAsia" w:ascii="宋体" w:hAnsi="宋体"/>
                <w:color w:val="000000"/>
                <w:sz w:val="15"/>
                <w:szCs w:val="15"/>
              </w:rPr>
              <w:t>1.98</w:t>
            </w:r>
          </w:p>
        </w:tc>
        <w:tc>
          <w:tcPr>
            <w:tcW w:w="1128" w:type="dxa"/>
            <w:noWrap w:val="0"/>
            <w:vAlign w:val="center"/>
          </w:tcPr>
          <w:p>
            <w:pPr>
              <w:jc w:val="right"/>
              <w:rPr>
                <w:rFonts w:ascii="宋体" w:hAnsi="宋体"/>
                <w:sz w:val="18"/>
                <w:szCs w:val="18"/>
              </w:rPr>
            </w:pPr>
            <w:r>
              <w:rPr>
                <w:rFonts w:hint="eastAsia" w:ascii="宋体" w:hAnsi="宋体"/>
                <w:color w:val="000000"/>
                <w:sz w:val="15"/>
                <w:szCs w:val="15"/>
              </w:rPr>
              <w:t>1.98</w:t>
            </w:r>
          </w:p>
        </w:tc>
        <w:tc>
          <w:tcPr>
            <w:tcW w:w="1082" w:type="dxa"/>
            <w:noWrap w:val="0"/>
            <w:vAlign w:val="center"/>
          </w:tcPr>
          <w:p>
            <w:pPr>
              <w:jc w:val="right"/>
              <w:rPr>
                <w:rFonts w:ascii="宋体" w:hAnsi="宋体"/>
                <w:sz w:val="18"/>
                <w:szCs w:val="18"/>
              </w:rPr>
            </w:pPr>
            <w:r>
              <w:rPr>
                <w:rFonts w:hint="eastAsia" w:ascii="宋体" w:hAnsi="宋体"/>
                <w:color w:val="000000"/>
                <w:sz w:val="15"/>
                <w:szCs w:val="15"/>
              </w:rPr>
              <w:t>1.98</w:t>
            </w:r>
          </w:p>
        </w:tc>
        <w:tc>
          <w:tcPr>
            <w:tcW w:w="1082" w:type="dxa"/>
            <w:noWrap w:val="0"/>
            <w:vAlign w:val="center"/>
          </w:tcPr>
          <w:p>
            <w:pPr>
              <w:jc w:val="right"/>
              <w:rPr>
                <w:rFonts w:ascii="宋体" w:hAnsi="宋体"/>
                <w:sz w:val="15"/>
                <w:szCs w:val="15"/>
              </w:rPr>
            </w:pPr>
          </w:p>
        </w:tc>
        <w:tc>
          <w:tcPr>
            <w:tcW w:w="328" w:type="dxa"/>
            <w:noWrap w:val="0"/>
            <w:vAlign w:val="center"/>
          </w:tcPr>
          <w:p>
            <w:pPr>
              <w:jc w:val="right"/>
              <w:rPr>
                <w:rFonts w:ascii="宋体" w:hAnsi="宋体"/>
                <w:sz w:val="18"/>
                <w:szCs w:val="18"/>
              </w:rPr>
            </w:pPr>
          </w:p>
        </w:tc>
        <w:tc>
          <w:tcPr>
            <w:tcW w:w="1442" w:type="dxa"/>
            <w:gridSpan w:val="2"/>
            <w:noWrap w:val="0"/>
            <w:vAlign w:val="center"/>
          </w:tcPr>
          <w:p>
            <w:pPr>
              <w:jc w:val="right"/>
              <w:rPr>
                <w:rFonts w:ascii="宋体" w:hAnsi="宋体"/>
                <w:sz w:val="18"/>
                <w:szCs w:val="18"/>
              </w:rPr>
            </w:pPr>
          </w:p>
        </w:tc>
        <w:tc>
          <w:tcPr>
            <w:tcW w:w="885" w:type="dxa"/>
            <w:noWrap w:val="0"/>
            <w:vAlign w:val="center"/>
          </w:tcPr>
          <w:p>
            <w:pPr>
              <w:jc w:val="right"/>
              <w:rPr>
                <w:rFonts w:ascii="宋体" w:hAnsi="宋体"/>
                <w:sz w:val="18"/>
                <w:szCs w:val="18"/>
              </w:rPr>
            </w:pPr>
          </w:p>
        </w:tc>
        <w:tc>
          <w:tcPr>
            <w:tcW w:w="918" w:type="dxa"/>
            <w:noWrap w:val="0"/>
            <w:vAlign w:val="center"/>
          </w:tcPr>
          <w:p>
            <w:pPr>
              <w:jc w:val="right"/>
              <w:rPr>
                <w:rFonts w:ascii="宋体" w:hAnsi="宋体"/>
                <w:sz w:val="18"/>
                <w:szCs w:val="18"/>
              </w:rPr>
            </w:pPr>
          </w:p>
        </w:tc>
        <w:tc>
          <w:tcPr>
            <w:tcW w:w="876" w:type="dxa"/>
            <w:noWrap w:val="0"/>
            <w:vAlign w:val="center"/>
          </w:tcPr>
          <w:p>
            <w:pPr>
              <w:jc w:val="right"/>
              <w:rPr>
                <w:rFonts w:ascii="宋体" w:hAnsi="宋体"/>
                <w:sz w:val="18"/>
                <w:szCs w:val="18"/>
              </w:rPr>
            </w:pPr>
          </w:p>
        </w:tc>
        <w:tc>
          <w:tcPr>
            <w:tcW w:w="876" w:type="dxa"/>
            <w:noWrap w:val="0"/>
            <w:vAlign w:val="center"/>
          </w:tcPr>
          <w:p>
            <w:pPr>
              <w:jc w:val="right"/>
              <w:rPr>
                <w:rFonts w:ascii="宋体" w:hAnsi="宋体"/>
                <w:sz w:val="18"/>
                <w:szCs w:val="18"/>
              </w:rPr>
            </w:pPr>
          </w:p>
        </w:tc>
        <w:tc>
          <w:tcPr>
            <w:tcW w:w="876" w:type="dxa"/>
            <w:noWrap w:val="0"/>
            <w:vAlign w:val="center"/>
          </w:tcPr>
          <w:p>
            <w:pPr>
              <w:jc w:val="right"/>
              <w:rPr>
                <w:rFonts w:hint="eastAsia" w:ascii="宋体" w:hAnsi="宋体"/>
                <w:color w:val="000000"/>
                <w:sz w:val="18"/>
                <w:szCs w:val="18"/>
              </w:rPr>
            </w:pPr>
          </w:p>
        </w:tc>
        <w:tc>
          <w:tcPr>
            <w:tcW w:w="876" w:type="dxa"/>
            <w:noWrap w:val="0"/>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noWrap w:val="0"/>
            <w:vAlign w:val="center"/>
          </w:tcPr>
          <w:p>
            <w:pPr>
              <w:jc w:val="center"/>
              <w:rPr>
                <w:rFonts w:ascii="宋体" w:hAnsi="宋体"/>
                <w:b/>
                <w:sz w:val="18"/>
                <w:szCs w:val="18"/>
              </w:rPr>
            </w:pPr>
            <w:r>
              <w:rPr>
                <w:rFonts w:hint="eastAsia" w:ascii="宋体" w:hAnsi="宋体"/>
                <w:b/>
                <w:color w:val="000000"/>
                <w:sz w:val="15"/>
                <w:szCs w:val="15"/>
              </w:rPr>
              <w:t>221</w:t>
            </w:r>
          </w:p>
        </w:tc>
        <w:tc>
          <w:tcPr>
            <w:tcW w:w="256" w:type="dxa"/>
            <w:noWrap w:val="0"/>
            <w:vAlign w:val="center"/>
          </w:tcPr>
          <w:p>
            <w:pPr>
              <w:jc w:val="center"/>
              <w:rPr>
                <w:rFonts w:ascii="宋体" w:hAnsi="宋体"/>
                <w:b/>
                <w:sz w:val="18"/>
                <w:szCs w:val="18"/>
              </w:rPr>
            </w:pPr>
          </w:p>
        </w:tc>
        <w:tc>
          <w:tcPr>
            <w:tcW w:w="247" w:type="dxa"/>
            <w:noWrap w:val="0"/>
            <w:vAlign w:val="center"/>
          </w:tcPr>
          <w:p>
            <w:pPr>
              <w:jc w:val="center"/>
              <w:rPr>
                <w:rFonts w:ascii="宋体" w:hAnsi="宋体"/>
                <w:b/>
                <w:sz w:val="18"/>
                <w:szCs w:val="18"/>
              </w:rPr>
            </w:pPr>
          </w:p>
        </w:tc>
        <w:tc>
          <w:tcPr>
            <w:tcW w:w="2433" w:type="dxa"/>
            <w:noWrap w:val="0"/>
            <w:vAlign w:val="center"/>
          </w:tcPr>
          <w:p>
            <w:pPr>
              <w:jc w:val="left"/>
              <w:rPr>
                <w:rFonts w:ascii="宋体" w:hAnsi="宋体"/>
                <w:b/>
                <w:sz w:val="18"/>
                <w:szCs w:val="18"/>
              </w:rPr>
            </w:pPr>
            <w:r>
              <w:rPr>
                <w:rFonts w:hint="eastAsia" w:ascii="宋体" w:hAnsi="宋体"/>
                <w:b/>
                <w:color w:val="000000"/>
                <w:sz w:val="15"/>
                <w:szCs w:val="15"/>
              </w:rPr>
              <w:t>住房保障支出</w:t>
            </w:r>
          </w:p>
        </w:tc>
        <w:tc>
          <w:tcPr>
            <w:tcW w:w="1070" w:type="dxa"/>
            <w:noWrap w:val="0"/>
            <w:vAlign w:val="center"/>
          </w:tcPr>
          <w:p>
            <w:pPr>
              <w:jc w:val="right"/>
              <w:rPr>
                <w:rFonts w:ascii="宋体" w:hAnsi="宋体"/>
                <w:b/>
                <w:sz w:val="18"/>
                <w:szCs w:val="18"/>
              </w:rPr>
            </w:pPr>
            <w:r>
              <w:rPr>
                <w:rFonts w:hint="eastAsia" w:ascii="宋体" w:hAnsi="宋体"/>
                <w:b/>
                <w:color w:val="000000"/>
                <w:sz w:val="15"/>
                <w:szCs w:val="15"/>
              </w:rPr>
              <w:t>26.70</w:t>
            </w:r>
          </w:p>
        </w:tc>
        <w:tc>
          <w:tcPr>
            <w:tcW w:w="1128" w:type="dxa"/>
            <w:noWrap w:val="0"/>
            <w:vAlign w:val="center"/>
          </w:tcPr>
          <w:p>
            <w:pPr>
              <w:jc w:val="right"/>
              <w:rPr>
                <w:rFonts w:ascii="宋体" w:hAnsi="宋体"/>
                <w:b/>
                <w:sz w:val="18"/>
                <w:szCs w:val="18"/>
              </w:rPr>
            </w:pPr>
            <w:r>
              <w:rPr>
                <w:rFonts w:hint="eastAsia" w:ascii="宋体" w:hAnsi="宋体"/>
                <w:b/>
                <w:color w:val="000000"/>
                <w:sz w:val="15"/>
                <w:szCs w:val="15"/>
              </w:rPr>
              <w:t>26.70</w:t>
            </w:r>
          </w:p>
        </w:tc>
        <w:tc>
          <w:tcPr>
            <w:tcW w:w="1082" w:type="dxa"/>
            <w:noWrap w:val="0"/>
            <w:vAlign w:val="center"/>
          </w:tcPr>
          <w:p>
            <w:pPr>
              <w:jc w:val="right"/>
              <w:rPr>
                <w:rFonts w:ascii="宋体" w:hAnsi="宋体"/>
                <w:b/>
                <w:sz w:val="18"/>
                <w:szCs w:val="18"/>
              </w:rPr>
            </w:pPr>
            <w:r>
              <w:rPr>
                <w:rFonts w:hint="eastAsia" w:ascii="宋体" w:hAnsi="宋体"/>
                <w:b/>
                <w:color w:val="000000"/>
                <w:sz w:val="15"/>
                <w:szCs w:val="15"/>
              </w:rPr>
              <w:t>26.70</w:t>
            </w:r>
          </w:p>
        </w:tc>
        <w:tc>
          <w:tcPr>
            <w:tcW w:w="1082" w:type="dxa"/>
            <w:noWrap w:val="0"/>
            <w:vAlign w:val="center"/>
          </w:tcPr>
          <w:p>
            <w:pPr>
              <w:jc w:val="right"/>
              <w:rPr>
                <w:rFonts w:ascii="宋体" w:hAnsi="宋体"/>
                <w:b/>
                <w:sz w:val="15"/>
                <w:szCs w:val="15"/>
              </w:rPr>
            </w:pPr>
          </w:p>
        </w:tc>
        <w:tc>
          <w:tcPr>
            <w:tcW w:w="328" w:type="dxa"/>
            <w:noWrap w:val="0"/>
            <w:vAlign w:val="center"/>
          </w:tcPr>
          <w:p>
            <w:pPr>
              <w:jc w:val="right"/>
              <w:rPr>
                <w:rFonts w:ascii="宋体" w:hAnsi="宋体"/>
                <w:b/>
                <w:sz w:val="18"/>
                <w:szCs w:val="18"/>
              </w:rPr>
            </w:pPr>
          </w:p>
        </w:tc>
        <w:tc>
          <w:tcPr>
            <w:tcW w:w="1442" w:type="dxa"/>
            <w:gridSpan w:val="2"/>
            <w:noWrap w:val="0"/>
            <w:vAlign w:val="center"/>
          </w:tcPr>
          <w:p>
            <w:pPr>
              <w:jc w:val="right"/>
              <w:rPr>
                <w:rFonts w:ascii="宋体" w:hAnsi="宋体"/>
                <w:b/>
                <w:sz w:val="18"/>
                <w:szCs w:val="18"/>
              </w:rPr>
            </w:pPr>
          </w:p>
        </w:tc>
        <w:tc>
          <w:tcPr>
            <w:tcW w:w="885" w:type="dxa"/>
            <w:noWrap w:val="0"/>
            <w:vAlign w:val="center"/>
          </w:tcPr>
          <w:p>
            <w:pPr>
              <w:jc w:val="right"/>
              <w:rPr>
                <w:rFonts w:ascii="宋体" w:hAnsi="宋体"/>
                <w:b/>
                <w:sz w:val="18"/>
                <w:szCs w:val="18"/>
              </w:rPr>
            </w:pPr>
          </w:p>
        </w:tc>
        <w:tc>
          <w:tcPr>
            <w:tcW w:w="918" w:type="dxa"/>
            <w:noWrap w:val="0"/>
            <w:vAlign w:val="center"/>
          </w:tcPr>
          <w:p>
            <w:pPr>
              <w:jc w:val="right"/>
              <w:rPr>
                <w:rFonts w:ascii="宋体" w:hAnsi="宋体"/>
                <w:b/>
                <w:sz w:val="18"/>
                <w:szCs w:val="18"/>
              </w:rPr>
            </w:pPr>
          </w:p>
        </w:tc>
        <w:tc>
          <w:tcPr>
            <w:tcW w:w="876" w:type="dxa"/>
            <w:noWrap w:val="0"/>
            <w:vAlign w:val="center"/>
          </w:tcPr>
          <w:p>
            <w:pPr>
              <w:jc w:val="right"/>
              <w:rPr>
                <w:rFonts w:ascii="宋体" w:hAnsi="宋体"/>
                <w:b/>
                <w:sz w:val="18"/>
                <w:szCs w:val="18"/>
              </w:rPr>
            </w:pPr>
          </w:p>
        </w:tc>
        <w:tc>
          <w:tcPr>
            <w:tcW w:w="876" w:type="dxa"/>
            <w:noWrap w:val="0"/>
            <w:vAlign w:val="center"/>
          </w:tcPr>
          <w:p>
            <w:pPr>
              <w:jc w:val="right"/>
              <w:rPr>
                <w:rFonts w:ascii="宋体" w:hAnsi="宋体"/>
                <w:b/>
                <w:sz w:val="18"/>
                <w:szCs w:val="18"/>
              </w:rPr>
            </w:pPr>
          </w:p>
        </w:tc>
        <w:tc>
          <w:tcPr>
            <w:tcW w:w="876" w:type="dxa"/>
            <w:noWrap w:val="0"/>
            <w:vAlign w:val="center"/>
          </w:tcPr>
          <w:p>
            <w:pPr>
              <w:jc w:val="right"/>
              <w:rPr>
                <w:rFonts w:hint="eastAsia" w:ascii="宋体" w:hAnsi="宋体"/>
                <w:b/>
                <w:color w:val="000000"/>
                <w:sz w:val="18"/>
                <w:szCs w:val="18"/>
              </w:rPr>
            </w:pPr>
          </w:p>
        </w:tc>
        <w:tc>
          <w:tcPr>
            <w:tcW w:w="876" w:type="dxa"/>
            <w:noWrap w:val="0"/>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noWrap w:val="0"/>
            <w:vAlign w:val="center"/>
          </w:tcPr>
          <w:p>
            <w:pPr>
              <w:jc w:val="center"/>
              <w:rPr>
                <w:rFonts w:ascii="宋体" w:hAnsi="宋体"/>
                <w:b/>
                <w:sz w:val="18"/>
                <w:szCs w:val="18"/>
              </w:rPr>
            </w:pPr>
            <w:r>
              <w:rPr>
                <w:rFonts w:hint="eastAsia" w:ascii="宋体" w:hAnsi="宋体"/>
                <w:b/>
                <w:color w:val="000000"/>
                <w:sz w:val="15"/>
                <w:szCs w:val="15"/>
              </w:rPr>
              <w:t>221</w:t>
            </w:r>
          </w:p>
        </w:tc>
        <w:tc>
          <w:tcPr>
            <w:tcW w:w="256" w:type="dxa"/>
            <w:noWrap w:val="0"/>
            <w:vAlign w:val="center"/>
          </w:tcPr>
          <w:p>
            <w:pPr>
              <w:jc w:val="center"/>
              <w:rPr>
                <w:rFonts w:ascii="宋体" w:hAnsi="宋体"/>
                <w:b/>
                <w:sz w:val="18"/>
                <w:szCs w:val="18"/>
              </w:rPr>
            </w:pPr>
            <w:r>
              <w:rPr>
                <w:rFonts w:hint="eastAsia" w:ascii="宋体" w:hAnsi="宋体"/>
                <w:b/>
                <w:color w:val="000000"/>
                <w:sz w:val="15"/>
                <w:szCs w:val="15"/>
              </w:rPr>
              <w:t>02</w:t>
            </w:r>
          </w:p>
        </w:tc>
        <w:tc>
          <w:tcPr>
            <w:tcW w:w="247" w:type="dxa"/>
            <w:noWrap w:val="0"/>
            <w:vAlign w:val="center"/>
          </w:tcPr>
          <w:p>
            <w:pPr>
              <w:jc w:val="center"/>
              <w:rPr>
                <w:rFonts w:ascii="宋体" w:hAnsi="宋体"/>
                <w:b/>
                <w:sz w:val="18"/>
                <w:szCs w:val="18"/>
              </w:rPr>
            </w:pPr>
          </w:p>
        </w:tc>
        <w:tc>
          <w:tcPr>
            <w:tcW w:w="2433" w:type="dxa"/>
            <w:noWrap w:val="0"/>
            <w:vAlign w:val="center"/>
          </w:tcPr>
          <w:p>
            <w:pPr>
              <w:jc w:val="left"/>
              <w:rPr>
                <w:rFonts w:ascii="宋体" w:hAnsi="宋体"/>
                <w:b/>
                <w:sz w:val="18"/>
                <w:szCs w:val="18"/>
              </w:rPr>
            </w:pPr>
            <w:r>
              <w:rPr>
                <w:rFonts w:hint="eastAsia" w:ascii="宋体" w:hAnsi="宋体"/>
                <w:b/>
                <w:color w:val="000000"/>
                <w:sz w:val="15"/>
                <w:szCs w:val="15"/>
              </w:rPr>
              <w:t xml:space="preserve">  住房改革支出</w:t>
            </w:r>
          </w:p>
        </w:tc>
        <w:tc>
          <w:tcPr>
            <w:tcW w:w="1070" w:type="dxa"/>
            <w:noWrap w:val="0"/>
            <w:vAlign w:val="center"/>
          </w:tcPr>
          <w:p>
            <w:pPr>
              <w:jc w:val="right"/>
              <w:rPr>
                <w:rFonts w:ascii="宋体" w:hAnsi="宋体"/>
                <w:b/>
                <w:sz w:val="18"/>
                <w:szCs w:val="18"/>
              </w:rPr>
            </w:pPr>
            <w:r>
              <w:rPr>
                <w:rFonts w:hint="eastAsia" w:ascii="宋体" w:hAnsi="宋体"/>
                <w:b/>
                <w:color w:val="000000"/>
                <w:sz w:val="15"/>
                <w:szCs w:val="15"/>
              </w:rPr>
              <w:t>26.70</w:t>
            </w:r>
          </w:p>
        </w:tc>
        <w:tc>
          <w:tcPr>
            <w:tcW w:w="1128" w:type="dxa"/>
            <w:noWrap w:val="0"/>
            <w:vAlign w:val="center"/>
          </w:tcPr>
          <w:p>
            <w:pPr>
              <w:jc w:val="right"/>
              <w:rPr>
                <w:rFonts w:ascii="宋体" w:hAnsi="宋体"/>
                <w:b/>
                <w:sz w:val="18"/>
                <w:szCs w:val="18"/>
              </w:rPr>
            </w:pPr>
            <w:r>
              <w:rPr>
                <w:rFonts w:hint="eastAsia" w:ascii="宋体" w:hAnsi="宋体"/>
                <w:b/>
                <w:color w:val="000000"/>
                <w:sz w:val="15"/>
                <w:szCs w:val="15"/>
              </w:rPr>
              <w:t>26.70</w:t>
            </w:r>
          </w:p>
        </w:tc>
        <w:tc>
          <w:tcPr>
            <w:tcW w:w="1082" w:type="dxa"/>
            <w:noWrap w:val="0"/>
            <w:vAlign w:val="center"/>
          </w:tcPr>
          <w:p>
            <w:pPr>
              <w:jc w:val="right"/>
              <w:rPr>
                <w:rFonts w:ascii="宋体" w:hAnsi="宋体"/>
                <w:b/>
                <w:sz w:val="18"/>
                <w:szCs w:val="18"/>
              </w:rPr>
            </w:pPr>
            <w:r>
              <w:rPr>
                <w:rFonts w:hint="eastAsia" w:ascii="宋体" w:hAnsi="宋体"/>
                <w:b/>
                <w:color w:val="000000"/>
                <w:sz w:val="15"/>
                <w:szCs w:val="15"/>
              </w:rPr>
              <w:t>26.70</w:t>
            </w:r>
          </w:p>
        </w:tc>
        <w:tc>
          <w:tcPr>
            <w:tcW w:w="1082" w:type="dxa"/>
            <w:noWrap w:val="0"/>
            <w:vAlign w:val="center"/>
          </w:tcPr>
          <w:p>
            <w:pPr>
              <w:jc w:val="right"/>
              <w:rPr>
                <w:rFonts w:ascii="宋体" w:hAnsi="宋体"/>
                <w:b/>
                <w:sz w:val="15"/>
                <w:szCs w:val="15"/>
              </w:rPr>
            </w:pPr>
          </w:p>
        </w:tc>
        <w:tc>
          <w:tcPr>
            <w:tcW w:w="328" w:type="dxa"/>
            <w:noWrap w:val="0"/>
            <w:vAlign w:val="center"/>
          </w:tcPr>
          <w:p>
            <w:pPr>
              <w:jc w:val="right"/>
              <w:rPr>
                <w:rFonts w:ascii="宋体" w:hAnsi="宋体"/>
                <w:b/>
                <w:sz w:val="18"/>
                <w:szCs w:val="18"/>
              </w:rPr>
            </w:pPr>
          </w:p>
        </w:tc>
        <w:tc>
          <w:tcPr>
            <w:tcW w:w="1442" w:type="dxa"/>
            <w:gridSpan w:val="2"/>
            <w:noWrap w:val="0"/>
            <w:vAlign w:val="center"/>
          </w:tcPr>
          <w:p>
            <w:pPr>
              <w:jc w:val="right"/>
              <w:rPr>
                <w:rFonts w:ascii="宋体" w:hAnsi="宋体"/>
                <w:b/>
                <w:sz w:val="18"/>
                <w:szCs w:val="18"/>
              </w:rPr>
            </w:pPr>
          </w:p>
        </w:tc>
        <w:tc>
          <w:tcPr>
            <w:tcW w:w="885" w:type="dxa"/>
            <w:noWrap w:val="0"/>
            <w:vAlign w:val="center"/>
          </w:tcPr>
          <w:p>
            <w:pPr>
              <w:jc w:val="right"/>
              <w:rPr>
                <w:rFonts w:ascii="宋体" w:hAnsi="宋体"/>
                <w:b/>
                <w:sz w:val="18"/>
                <w:szCs w:val="18"/>
              </w:rPr>
            </w:pPr>
          </w:p>
        </w:tc>
        <w:tc>
          <w:tcPr>
            <w:tcW w:w="918" w:type="dxa"/>
            <w:noWrap w:val="0"/>
            <w:vAlign w:val="center"/>
          </w:tcPr>
          <w:p>
            <w:pPr>
              <w:jc w:val="right"/>
              <w:rPr>
                <w:rFonts w:ascii="宋体" w:hAnsi="宋体"/>
                <w:b/>
                <w:sz w:val="18"/>
                <w:szCs w:val="18"/>
              </w:rPr>
            </w:pPr>
          </w:p>
        </w:tc>
        <w:tc>
          <w:tcPr>
            <w:tcW w:w="876" w:type="dxa"/>
            <w:noWrap w:val="0"/>
            <w:vAlign w:val="center"/>
          </w:tcPr>
          <w:p>
            <w:pPr>
              <w:jc w:val="right"/>
              <w:rPr>
                <w:rFonts w:ascii="宋体" w:hAnsi="宋体"/>
                <w:b/>
                <w:sz w:val="18"/>
                <w:szCs w:val="18"/>
              </w:rPr>
            </w:pPr>
          </w:p>
        </w:tc>
        <w:tc>
          <w:tcPr>
            <w:tcW w:w="876" w:type="dxa"/>
            <w:noWrap w:val="0"/>
            <w:vAlign w:val="center"/>
          </w:tcPr>
          <w:p>
            <w:pPr>
              <w:jc w:val="right"/>
              <w:rPr>
                <w:rFonts w:ascii="宋体" w:hAnsi="宋体"/>
                <w:b/>
                <w:sz w:val="18"/>
                <w:szCs w:val="18"/>
              </w:rPr>
            </w:pPr>
          </w:p>
        </w:tc>
        <w:tc>
          <w:tcPr>
            <w:tcW w:w="876" w:type="dxa"/>
            <w:noWrap w:val="0"/>
            <w:vAlign w:val="center"/>
          </w:tcPr>
          <w:p>
            <w:pPr>
              <w:jc w:val="right"/>
              <w:rPr>
                <w:rFonts w:hint="eastAsia" w:ascii="宋体" w:hAnsi="宋体"/>
                <w:b/>
                <w:color w:val="000000"/>
                <w:sz w:val="18"/>
                <w:szCs w:val="18"/>
              </w:rPr>
            </w:pPr>
          </w:p>
        </w:tc>
        <w:tc>
          <w:tcPr>
            <w:tcW w:w="876" w:type="dxa"/>
            <w:noWrap w:val="0"/>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noWrap w:val="0"/>
            <w:vAlign w:val="center"/>
          </w:tcPr>
          <w:p>
            <w:pPr>
              <w:jc w:val="center"/>
              <w:rPr>
                <w:rFonts w:ascii="宋体" w:hAnsi="宋体"/>
                <w:sz w:val="18"/>
                <w:szCs w:val="18"/>
              </w:rPr>
            </w:pPr>
            <w:r>
              <w:rPr>
                <w:rFonts w:hint="eastAsia" w:ascii="宋体" w:hAnsi="宋体"/>
                <w:color w:val="000000"/>
                <w:sz w:val="15"/>
                <w:szCs w:val="15"/>
              </w:rPr>
              <w:t>221</w:t>
            </w:r>
          </w:p>
        </w:tc>
        <w:tc>
          <w:tcPr>
            <w:tcW w:w="256" w:type="dxa"/>
            <w:noWrap w:val="0"/>
            <w:vAlign w:val="center"/>
          </w:tcPr>
          <w:p>
            <w:pPr>
              <w:jc w:val="center"/>
              <w:rPr>
                <w:rFonts w:ascii="宋体" w:hAnsi="宋体"/>
                <w:sz w:val="18"/>
                <w:szCs w:val="18"/>
              </w:rPr>
            </w:pPr>
            <w:r>
              <w:rPr>
                <w:rFonts w:hint="eastAsia" w:ascii="宋体" w:hAnsi="宋体"/>
                <w:color w:val="000000"/>
                <w:sz w:val="15"/>
                <w:szCs w:val="15"/>
              </w:rPr>
              <w:t>02</w:t>
            </w:r>
          </w:p>
        </w:tc>
        <w:tc>
          <w:tcPr>
            <w:tcW w:w="247" w:type="dxa"/>
            <w:noWrap w:val="0"/>
            <w:vAlign w:val="center"/>
          </w:tcPr>
          <w:p>
            <w:pPr>
              <w:jc w:val="center"/>
              <w:rPr>
                <w:rFonts w:ascii="宋体" w:hAnsi="宋体"/>
                <w:sz w:val="18"/>
                <w:szCs w:val="18"/>
              </w:rPr>
            </w:pPr>
            <w:r>
              <w:rPr>
                <w:rFonts w:hint="eastAsia" w:ascii="宋体" w:hAnsi="宋体"/>
                <w:color w:val="000000"/>
                <w:sz w:val="15"/>
                <w:szCs w:val="15"/>
              </w:rPr>
              <w:t>01</w:t>
            </w:r>
          </w:p>
        </w:tc>
        <w:tc>
          <w:tcPr>
            <w:tcW w:w="2433" w:type="dxa"/>
            <w:noWrap w:val="0"/>
            <w:vAlign w:val="center"/>
          </w:tcPr>
          <w:p>
            <w:pPr>
              <w:jc w:val="left"/>
              <w:rPr>
                <w:rFonts w:ascii="宋体" w:hAnsi="宋体"/>
                <w:sz w:val="18"/>
                <w:szCs w:val="18"/>
              </w:rPr>
            </w:pPr>
            <w:r>
              <w:rPr>
                <w:rFonts w:hint="eastAsia" w:ascii="宋体" w:hAnsi="宋体"/>
                <w:color w:val="000000"/>
                <w:sz w:val="15"/>
                <w:szCs w:val="15"/>
              </w:rPr>
              <w:t xml:space="preserve">    住房公积金</w:t>
            </w:r>
          </w:p>
        </w:tc>
        <w:tc>
          <w:tcPr>
            <w:tcW w:w="1070" w:type="dxa"/>
            <w:noWrap w:val="0"/>
            <w:vAlign w:val="center"/>
          </w:tcPr>
          <w:p>
            <w:pPr>
              <w:jc w:val="right"/>
              <w:rPr>
                <w:rFonts w:ascii="宋体" w:hAnsi="宋体"/>
                <w:sz w:val="18"/>
                <w:szCs w:val="18"/>
              </w:rPr>
            </w:pPr>
            <w:r>
              <w:rPr>
                <w:rFonts w:hint="eastAsia" w:ascii="宋体" w:hAnsi="宋体"/>
                <w:color w:val="000000"/>
                <w:sz w:val="15"/>
                <w:szCs w:val="15"/>
              </w:rPr>
              <w:t>26.70</w:t>
            </w:r>
          </w:p>
        </w:tc>
        <w:tc>
          <w:tcPr>
            <w:tcW w:w="1128" w:type="dxa"/>
            <w:noWrap w:val="0"/>
            <w:vAlign w:val="center"/>
          </w:tcPr>
          <w:p>
            <w:pPr>
              <w:jc w:val="right"/>
              <w:rPr>
                <w:rFonts w:ascii="宋体" w:hAnsi="宋体"/>
                <w:sz w:val="18"/>
                <w:szCs w:val="18"/>
              </w:rPr>
            </w:pPr>
            <w:r>
              <w:rPr>
                <w:rFonts w:hint="eastAsia" w:ascii="宋体" w:hAnsi="宋体"/>
                <w:color w:val="000000"/>
                <w:sz w:val="15"/>
                <w:szCs w:val="15"/>
              </w:rPr>
              <w:t>26.70</w:t>
            </w:r>
          </w:p>
        </w:tc>
        <w:tc>
          <w:tcPr>
            <w:tcW w:w="1082" w:type="dxa"/>
            <w:noWrap w:val="0"/>
            <w:vAlign w:val="center"/>
          </w:tcPr>
          <w:p>
            <w:pPr>
              <w:jc w:val="right"/>
              <w:rPr>
                <w:rFonts w:ascii="宋体" w:hAnsi="宋体"/>
                <w:sz w:val="18"/>
                <w:szCs w:val="18"/>
              </w:rPr>
            </w:pPr>
            <w:r>
              <w:rPr>
                <w:rFonts w:hint="eastAsia" w:ascii="宋体" w:hAnsi="宋体"/>
                <w:color w:val="000000"/>
                <w:sz w:val="15"/>
                <w:szCs w:val="15"/>
              </w:rPr>
              <w:t>26.70</w:t>
            </w:r>
          </w:p>
        </w:tc>
        <w:tc>
          <w:tcPr>
            <w:tcW w:w="1082" w:type="dxa"/>
            <w:noWrap w:val="0"/>
            <w:vAlign w:val="center"/>
          </w:tcPr>
          <w:p>
            <w:pPr>
              <w:jc w:val="right"/>
              <w:rPr>
                <w:rFonts w:ascii="宋体" w:hAnsi="宋体"/>
                <w:sz w:val="15"/>
                <w:szCs w:val="15"/>
              </w:rPr>
            </w:pPr>
          </w:p>
        </w:tc>
        <w:tc>
          <w:tcPr>
            <w:tcW w:w="328" w:type="dxa"/>
            <w:noWrap w:val="0"/>
            <w:vAlign w:val="center"/>
          </w:tcPr>
          <w:p>
            <w:pPr>
              <w:jc w:val="right"/>
              <w:rPr>
                <w:rFonts w:ascii="宋体" w:hAnsi="宋体"/>
                <w:sz w:val="18"/>
                <w:szCs w:val="18"/>
              </w:rPr>
            </w:pPr>
          </w:p>
        </w:tc>
        <w:tc>
          <w:tcPr>
            <w:tcW w:w="1442" w:type="dxa"/>
            <w:gridSpan w:val="2"/>
            <w:noWrap w:val="0"/>
            <w:vAlign w:val="center"/>
          </w:tcPr>
          <w:p>
            <w:pPr>
              <w:jc w:val="right"/>
              <w:rPr>
                <w:rFonts w:ascii="宋体" w:hAnsi="宋体"/>
                <w:sz w:val="18"/>
                <w:szCs w:val="18"/>
              </w:rPr>
            </w:pPr>
          </w:p>
        </w:tc>
        <w:tc>
          <w:tcPr>
            <w:tcW w:w="885" w:type="dxa"/>
            <w:noWrap w:val="0"/>
            <w:vAlign w:val="center"/>
          </w:tcPr>
          <w:p>
            <w:pPr>
              <w:jc w:val="right"/>
              <w:rPr>
                <w:rFonts w:ascii="宋体" w:hAnsi="宋体"/>
                <w:sz w:val="18"/>
                <w:szCs w:val="18"/>
              </w:rPr>
            </w:pPr>
          </w:p>
        </w:tc>
        <w:tc>
          <w:tcPr>
            <w:tcW w:w="918" w:type="dxa"/>
            <w:noWrap w:val="0"/>
            <w:vAlign w:val="center"/>
          </w:tcPr>
          <w:p>
            <w:pPr>
              <w:jc w:val="right"/>
              <w:rPr>
                <w:rFonts w:ascii="宋体" w:hAnsi="宋体"/>
                <w:sz w:val="18"/>
                <w:szCs w:val="18"/>
              </w:rPr>
            </w:pPr>
          </w:p>
        </w:tc>
        <w:tc>
          <w:tcPr>
            <w:tcW w:w="876" w:type="dxa"/>
            <w:noWrap w:val="0"/>
            <w:vAlign w:val="center"/>
          </w:tcPr>
          <w:p>
            <w:pPr>
              <w:jc w:val="right"/>
              <w:rPr>
                <w:rFonts w:ascii="宋体" w:hAnsi="宋体"/>
                <w:sz w:val="18"/>
                <w:szCs w:val="18"/>
              </w:rPr>
            </w:pPr>
          </w:p>
        </w:tc>
        <w:tc>
          <w:tcPr>
            <w:tcW w:w="876" w:type="dxa"/>
            <w:noWrap w:val="0"/>
            <w:vAlign w:val="center"/>
          </w:tcPr>
          <w:p>
            <w:pPr>
              <w:jc w:val="right"/>
              <w:rPr>
                <w:rFonts w:ascii="宋体" w:hAnsi="宋体"/>
                <w:sz w:val="18"/>
                <w:szCs w:val="18"/>
              </w:rPr>
            </w:pPr>
          </w:p>
        </w:tc>
        <w:tc>
          <w:tcPr>
            <w:tcW w:w="876" w:type="dxa"/>
            <w:noWrap w:val="0"/>
            <w:vAlign w:val="center"/>
          </w:tcPr>
          <w:p>
            <w:pPr>
              <w:jc w:val="right"/>
              <w:rPr>
                <w:rFonts w:hint="eastAsia" w:ascii="宋体" w:hAnsi="宋体"/>
                <w:color w:val="000000"/>
                <w:sz w:val="18"/>
                <w:szCs w:val="18"/>
              </w:rPr>
            </w:pPr>
          </w:p>
        </w:tc>
        <w:tc>
          <w:tcPr>
            <w:tcW w:w="876" w:type="dxa"/>
            <w:noWrap w:val="0"/>
            <w:vAlign w:val="center"/>
          </w:tcPr>
          <w:p>
            <w:pPr>
              <w:jc w:val="right"/>
              <w:rPr>
                <w:rFonts w:hint="eastAsia" w:ascii="宋体" w:hAnsi="宋体"/>
                <w:color w:val="000000"/>
                <w:sz w:val="18"/>
                <w:szCs w:val="18"/>
              </w:rPr>
            </w:pPr>
          </w:p>
        </w:tc>
      </w:tr>
    </w:tbl>
    <w:p>
      <w:pPr>
        <w:widowControl/>
        <w:jc w:val="left"/>
        <w:rPr>
          <w:rFonts w:ascii="仿宋" w:eastAsia="仿宋"/>
          <w:b/>
          <w:color w:val="000000"/>
          <w:szCs w:val="21"/>
        </w:rPr>
        <w:sectPr>
          <w:pgSz w:w="16838" w:h="11906" w:orient="landscape"/>
          <w:pgMar w:top="1134" w:right="1134" w:bottom="1134" w:left="1134" w:header="851" w:footer="992" w:gutter="0"/>
          <w:cols w:space="720" w:num="1"/>
          <w:docGrid w:type="lines" w:linePitch="312" w:charSpace="0"/>
        </w:sectPr>
      </w:pPr>
    </w:p>
    <w:p>
      <w:pPr>
        <w:jc w:val="left"/>
        <w:rPr>
          <w:rFonts w:ascii="宋体" w:hAnsi="宋体"/>
          <w:color w:val="000000"/>
          <w:sz w:val="18"/>
          <w:szCs w:val="18"/>
        </w:rPr>
      </w:pPr>
      <w:r>
        <w:rPr>
          <w:rFonts w:hint="eastAsia" w:ascii="宋体" w:hAnsi="宋体"/>
          <w:color w:val="000000"/>
          <w:sz w:val="18"/>
          <w:szCs w:val="18"/>
        </w:rPr>
        <w:t>表3</w:t>
      </w:r>
    </w:p>
    <w:p>
      <w:pPr>
        <w:jc w:val="center"/>
        <w:rPr>
          <w:rFonts w:ascii="仿宋" w:hAnsi="宋体" w:eastAsia="仿宋"/>
          <w:b/>
          <w:color w:val="000000"/>
          <w:sz w:val="28"/>
          <w:szCs w:val="28"/>
        </w:rPr>
      </w:pPr>
      <w:r>
        <w:rPr>
          <w:rFonts w:hint="eastAsia" w:ascii="仿宋" w:hAnsi="宋体" w:eastAsia="仿宋"/>
          <w:b/>
          <w:color w:val="000000"/>
          <w:sz w:val="28"/>
          <w:szCs w:val="28"/>
        </w:rPr>
        <w:t>部门支出总体情况表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noWrap w:val="0"/>
            <w:vAlign w:val="center"/>
          </w:tcPr>
          <w:p>
            <w:pPr>
              <w:jc w:val="left"/>
              <w:rPr>
                <w:sz w:val="18"/>
                <w:szCs w:val="18"/>
              </w:rPr>
            </w:pPr>
            <w:r>
              <w:rPr>
                <w:rFonts w:hint="eastAsia"/>
                <w:color w:val="000000"/>
                <w:sz w:val="18"/>
                <w:szCs w:val="18"/>
              </w:rPr>
              <w:t>编制部门：中共额敏县委员会宣传部</w:t>
            </w:r>
          </w:p>
        </w:tc>
        <w:tc>
          <w:tcPr>
            <w:tcW w:w="1679" w:type="dxa"/>
            <w:gridSpan w:val="2"/>
            <w:tcBorders>
              <w:top w:val="nil"/>
              <w:left w:val="nil"/>
              <w:right w:val="nil"/>
            </w:tcBorders>
            <w:noWrap w:val="0"/>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5837" w:type="dxa"/>
            <w:gridSpan w:val="4"/>
            <w:noWrap w:val="0"/>
            <w:vAlign w:val="center"/>
          </w:tcPr>
          <w:p>
            <w:pPr>
              <w:jc w:val="center"/>
              <w:rPr>
                <w:sz w:val="18"/>
                <w:szCs w:val="18"/>
              </w:rPr>
            </w:pPr>
            <w:r>
              <w:rPr>
                <w:rFonts w:hint="eastAsia"/>
                <w:sz w:val="18"/>
                <w:szCs w:val="18"/>
              </w:rPr>
              <w:t>科目</w:t>
            </w:r>
          </w:p>
        </w:tc>
        <w:tc>
          <w:tcPr>
            <w:tcW w:w="4017" w:type="dxa"/>
            <w:gridSpan w:val="4"/>
            <w:noWrap w:val="0"/>
            <w:vAlign w:val="center"/>
          </w:tcPr>
          <w:p>
            <w:pPr>
              <w:jc w:val="center"/>
              <w:rPr>
                <w:sz w:val="18"/>
                <w:szCs w:val="18"/>
              </w:rPr>
            </w:pPr>
            <w:r>
              <w:rPr>
                <w:rFonts w:hint="eastAsia"/>
                <w:sz w:val="18"/>
                <w:szCs w:val="18"/>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04" w:hRule="atLeast"/>
          <w:tblHeader/>
        </w:trPr>
        <w:tc>
          <w:tcPr>
            <w:tcW w:w="1668" w:type="dxa"/>
            <w:gridSpan w:val="3"/>
            <w:noWrap w:val="0"/>
            <w:vAlign w:val="center"/>
          </w:tcPr>
          <w:p>
            <w:pPr>
              <w:jc w:val="center"/>
              <w:rPr>
                <w:sz w:val="18"/>
                <w:szCs w:val="18"/>
              </w:rPr>
            </w:pPr>
            <w:r>
              <w:rPr>
                <w:rFonts w:hint="eastAsia"/>
                <w:sz w:val="18"/>
                <w:szCs w:val="18"/>
              </w:rPr>
              <w:t>功能分类科目编码</w:t>
            </w:r>
          </w:p>
        </w:tc>
        <w:tc>
          <w:tcPr>
            <w:tcW w:w="4169" w:type="dxa"/>
            <w:vMerge w:val="restart"/>
            <w:noWrap w:val="0"/>
            <w:vAlign w:val="center"/>
          </w:tcPr>
          <w:p>
            <w:pPr>
              <w:jc w:val="center"/>
              <w:rPr>
                <w:sz w:val="18"/>
                <w:szCs w:val="18"/>
              </w:rPr>
            </w:pPr>
            <w:r>
              <w:rPr>
                <w:rFonts w:hint="eastAsia"/>
                <w:sz w:val="18"/>
                <w:szCs w:val="18"/>
              </w:rPr>
              <w:t>功能分类科目名称</w:t>
            </w:r>
          </w:p>
        </w:tc>
        <w:tc>
          <w:tcPr>
            <w:tcW w:w="1306" w:type="dxa"/>
            <w:vMerge w:val="restart"/>
            <w:noWrap w:val="0"/>
            <w:vAlign w:val="center"/>
          </w:tcPr>
          <w:p>
            <w:pPr>
              <w:jc w:val="center"/>
              <w:rPr>
                <w:sz w:val="18"/>
                <w:szCs w:val="18"/>
              </w:rPr>
            </w:pPr>
            <w:r>
              <w:rPr>
                <w:rFonts w:hint="eastAsia"/>
                <w:sz w:val="18"/>
                <w:szCs w:val="18"/>
              </w:rPr>
              <w:t>合计</w:t>
            </w:r>
          </w:p>
        </w:tc>
        <w:tc>
          <w:tcPr>
            <w:tcW w:w="1306" w:type="dxa"/>
            <w:gridSpan w:val="2"/>
            <w:vMerge w:val="restart"/>
            <w:noWrap w:val="0"/>
            <w:vAlign w:val="center"/>
          </w:tcPr>
          <w:p>
            <w:pPr>
              <w:jc w:val="center"/>
              <w:rPr>
                <w:sz w:val="18"/>
                <w:szCs w:val="18"/>
              </w:rPr>
            </w:pPr>
            <w:r>
              <w:rPr>
                <w:rFonts w:hint="eastAsia"/>
                <w:sz w:val="18"/>
                <w:szCs w:val="18"/>
              </w:rPr>
              <w:t>基本支出</w:t>
            </w:r>
          </w:p>
        </w:tc>
        <w:tc>
          <w:tcPr>
            <w:tcW w:w="1405" w:type="dxa"/>
            <w:vMerge w:val="restart"/>
            <w:noWrap w:val="0"/>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tblHeader/>
        </w:trPr>
        <w:tc>
          <w:tcPr>
            <w:tcW w:w="534" w:type="dxa"/>
            <w:noWrap w:val="0"/>
            <w:vAlign w:val="center"/>
          </w:tcPr>
          <w:p>
            <w:pPr>
              <w:jc w:val="center"/>
              <w:rPr>
                <w:sz w:val="18"/>
                <w:szCs w:val="18"/>
              </w:rPr>
            </w:pPr>
            <w:r>
              <w:rPr>
                <w:rFonts w:hint="eastAsia"/>
                <w:sz w:val="18"/>
                <w:szCs w:val="18"/>
              </w:rPr>
              <w:t>类</w:t>
            </w:r>
          </w:p>
        </w:tc>
        <w:tc>
          <w:tcPr>
            <w:tcW w:w="567" w:type="dxa"/>
            <w:noWrap w:val="0"/>
            <w:vAlign w:val="center"/>
          </w:tcPr>
          <w:p>
            <w:pPr>
              <w:jc w:val="center"/>
              <w:rPr>
                <w:sz w:val="18"/>
                <w:szCs w:val="18"/>
              </w:rPr>
            </w:pPr>
            <w:r>
              <w:rPr>
                <w:rFonts w:hint="eastAsia"/>
                <w:sz w:val="18"/>
                <w:szCs w:val="18"/>
              </w:rPr>
              <w:t>款</w:t>
            </w:r>
          </w:p>
        </w:tc>
        <w:tc>
          <w:tcPr>
            <w:tcW w:w="567" w:type="dxa"/>
            <w:noWrap w:val="0"/>
            <w:vAlign w:val="center"/>
          </w:tcPr>
          <w:p>
            <w:pPr>
              <w:jc w:val="center"/>
              <w:rPr>
                <w:sz w:val="18"/>
                <w:szCs w:val="18"/>
              </w:rPr>
            </w:pPr>
            <w:r>
              <w:rPr>
                <w:rFonts w:hint="eastAsia"/>
                <w:sz w:val="18"/>
                <w:szCs w:val="18"/>
              </w:rPr>
              <w:t>项</w:t>
            </w:r>
          </w:p>
        </w:tc>
        <w:tc>
          <w:tcPr>
            <w:tcW w:w="4169" w:type="dxa"/>
            <w:vMerge w:val="continue"/>
            <w:noWrap w:val="0"/>
            <w:vAlign w:val="center"/>
          </w:tcPr>
          <w:p>
            <w:pPr>
              <w:jc w:val="center"/>
              <w:rPr>
                <w:sz w:val="18"/>
                <w:szCs w:val="18"/>
              </w:rPr>
            </w:pPr>
          </w:p>
        </w:tc>
        <w:tc>
          <w:tcPr>
            <w:tcW w:w="1306" w:type="dxa"/>
            <w:vMerge w:val="continue"/>
            <w:noWrap w:val="0"/>
            <w:vAlign w:val="center"/>
          </w:tcPr>
          <w:p>
            <w:pPr>
              <w:jc w:val="center"/>
              <w:rPr>
                <w:sz w:val="18"/>
                <w:szCs w:val="18"/>
              </w:rPr>
            </w:pPr>
          </w:p>
        </w:tc>
        <w:tc>
          <w:tcPr>
            <w:tcW w:w="1306" w:type="dxa"/>
            <w:gridSpan w:val="2"/>
            <w:vMerge w:val="continue"/>
            <w:noWrap w:val="0"/>
            <w:vAlign w:val="center"/>
          </w:tcPr>
          <w:p>
            <w:pPr>
              <w:jc w:val="center"/>
              <w:rPr>
                <w:sz w:val="18"/>
                <w:szCs w:val="18"/>
              </w:rPr>
            </w:pPr>
          </w:p>
        </w:tc>
        <w:tc>
          <w:tcPr>
            <w:tcW w:w="1405" w:type="dxa"/>
            <w:vMerge w:val="continue"/>
            <w:noWrap w:val="0"/>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14" w:hRule="atLeast"/>
          <w:tblHeader/>
        </w:trPr>
        <w:tc>
          <w:tcPr>
            <w:tcW w:w="534" w:type="dxa"/>
            <w:noWrap w:val="0"/>
            <w:vAlign w:val="center"/>
          </w:tcPr>
          <w:p>
            <w:pPr>
              <w:jc w:val="center"/>
              <w:rPr>
                <w:sz w:val="18"/>
                <w:szCs w:val="18"/>
              </w:rPr>
            </w:pPr>
            <w:r>
              <w:rPr>
                <w:rFonts w:hint="eastAsia"/>
                <w:color w:val="000000"/>
                <w:sz w:val="18"/>
                <w:szCs w:val="18"/>
              </w:rPr>
              <w:t>※</w:t>
            </w:r>
          </w:p>
        </w:tc>
        <w:tc>
          <w:tcPr>
            <w:tcW w:w="567" w:type="dxa"/>
            <w:noWrap w:val="0"/>
            <w:vAlign w:val="center"/>
          </w:tcPr>
          <w:p>
            <w:pPr>
              <w:jc w:val="center"/>
              <w:rPr>
                <w:sz w:val="18"/>
                <w:szCs w:val="18"/>
              </w:rPr>
            </w:pPr>
            <w:r>
              <w:rPr>
                <w:rFonts w:hint="eastAsia"/>
                <w:color w:val="000000"/>
                <w:sz w:val="18"/>
                <w:szCs w:val="18"/>
              </w:rPr>
              <w:t>※</w:t>
            </w:r>
          </w:p>
        </w:tc>
        <w:tc>
          <w:tcPr>
            <w:tcW w:w="567" w:type="dxa"/>
            <w:noWrap w:val="0"/>
            <w:vAlign w:val="center"/>
          </w:tcPr>
          <w:p>
            <w:pPr>
              <w:jc w:val="center"/>
              <w:rPr>
                <w:sz w:val="18"/>
                <w:szCs w:val="18"/>
              </w:rPr>
            </w:pPr>
            <w:r>
              <w:rPr>
                <w:rFonts w:hint="eastAsia"/>
                <w:color w:val="000000"/>
                <w:sz w:val="18"/>
                <w:szCs w:val="18"/>
              </w:rPr>
              <w:t>※</w:t>
            </w:r>
          </w:p>
        </w:tc>
        <w:tc>
          <w:tcPr>
            <w:tcW w:w="4169" w:type="dxa"/>
            <w:noWrap w:val="0"/>
            <w:vAlign w:val="center"/>
          </w:tcPr>
          <w:p>
            <w:pPr>
              <w:jc w:val="center"/>
              <w:rPr>
                <w:sz w:val="18"/>
                <w:szCs w:val="18"/>
              </w:rPr>
            </w:pPr>
            <w:r>
              <w:rPr>
                <w:rFonts w:hint="eastAsia"/>
                <w:color w:val="000000"/>
                <w:sz w:val="18"/>
                <w:szCs w:val="18"/>
              </w:rPr>
              <w:t>※</w:t>
            </w:r>
          </w:p>
        </w:tc>
        <w:tc>
          <w:tcPr>
            <w:tcW w:w="1306" w:type="dxa"/>
            <w:noWrap w:val="0"/>
            <w:vAlign w:val="center"/>
          </w:tcPr>
          <w:p>
            <w:pPr>
              <w:jc w:val="center"/>
              <w:rPr>
                <w:sz w:val="18"/>
                <w:szCs w:val="18"/>
              </w:rPr>
            </w:pPr>
            <w:r>
              <w:rPr>
                <w:rFonts w:hint="eastAsia"/>
                <w:sz w:val="18"/>
                <w:szCs w:val="18"/>
              </w:rPr>
              <w:t>1</w:t>
            </w:r>
          </w:p>
        </w:tc>
        <w:tc>
          <w:tcPr>
            <w:tcW w:w="1306" w:type="dxa"/>
            <w:gridSpan w:val="2"/>
            <w:noWrap w:val="0"/>
            <w:vAlign w:val="center"/>
          </w:tcPr>
          <w:p>
            <w:pPr>
              <w:jc w:val="center"/>
              <w:rPr>
                <w:sz w:val="18"/>
                <w:szCs w:val="18"/>
              </w:rPr>
            </w:pPr>
            <w:r>
              <w:rPr>
                <w:rFonts w:hint="eastAsia"/>
                <w:sz w:val="18"/>
                <w:szCs w:val="18"/>
              </w:rPr>
              <w:t>2</w:t>
            </w:r>
          </w:p>
        </w:tc>
        <w:tc>
          <w:tcPr>
            <w:tcW w:w="1405" w:type="dxa"/>
            <w:noWrap w:val="0"/>
            <w:vAlign w:val="center"/>
          </w:tcPr>
          <w:p>
            <w:pPr>
              <w:jc w:val="center"/>
              <w:rPr>
                <w:sz w:val="18"/>
                <w:szCs w:val="18"/>
              </w:rPr>
            </w:pPr>
            <w:r>
              <w:rPr>
                <w:rFonts w:hint="eastAsia"/>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noWrap w:val="0"/>
            <w:vAlign w:val="center"/>
          </w:tcPr>
          <w:p>
            <w:pPr>
              <w:jc w:val="center"/>
              <w:rPr>
                <w:rFonts w:ascii="宋体" w:hAnsi="宋体"/>
                <w:b/>
                <w:sz w:val="18"/>
                <w:szCs w:val="18"/>
              </w:rPr>
            </w:pPr>
          </w:p>
        </w:tc>
        <w:tc>
          <w:tcPr>
            <w:tcW w:w="567" w:type="dxa"/>
            <w:noWrap w:val="0"/>
            <w:vAlign w:val="center"/>
          </w:tcPr>
          <w:p>
            <w:pPr>
              <w:jc w:val="center"/>
              <w:rPr>
                <w:rFonts w:ascii="宋体" w:hAnsi="宋体"/>
                <w:b/>
                <w:sz w:val="18"/>
                <w:szCs w:val="18"/>
              </w:rPr>
            </w:pPr>
          </w:p>
        </w:tc>
        <w:tc>
          <w:tcPr>
            <w:tcW w:w="567" w:type="dxa"/>
            <w:noWrap w:val="0"/>
            <w:vAlign w:val="center"/>
          </w:tcPr>
          <w:p>
            <w:pPr>
              <w:jc w:val="center"/>
              <w:rPr>
                <w:rFonts w:ascii="宋体" w:hAnsi="宋体"/>
                <w:b/>
                <w:sz w:val="18"/>
                <w:szCs w:val="18"/>
              </w:rPr>
            </w:pPr>
          </w:p>
        </w:tc>
        <w:tc>
          <w:tcPr>
            <w:tcW w:w="4169" w:type="dxa"/>
            <w:noWrap w:val="0"/>
            <w:vAlign w:val="center"/>
          </w:tcPr>
          <w:p>
            <w:pPr>
              <w:jc w:val="center"/>
              <w:rPr>
                <w:rFonts w:ascii="宋体" w:hAnsi="宋体"/>
                <w:b/>
                <w:sz w:val="18"/>
                <w:szCs w:val="18"/>
              </w:rPr>
            </w:pPr>
            <w:r>
              <w:rPr>
                <w:rFonts w:hint="eastAsia" w:ascii="宋体" w:hAnsi="宋体"/>
                <w:b/>
                <w:color w:val="000000"/>
                <w:sz w:val="18"/>
                <w:szCs w:val="18"/>
              </w:rPr>
              <w:t>总计</w:t>
            </w:r>
          </w:p>
        </w:tc>
        <w:tc>
          <w:tcPr>
            <w:tcW w:w="1306" w:type="dxa"/>
            <w:noWrap w:val="0"/>
            <w:vAlign w:val="center"/>
          </w:tcPr>
          <w:p>
            <w:pPr>
              <w:jc w:val="right"/>
              <w:rPr>
                <w:b/>
                <w:sz w:val="18"/>
                <w:szCs w:val="18"/>
              </w:rPr>
            </w:pPr>
            <w:r>
              <w:rPr>
                <w:rFonts w:hint="eastAsia" w:ascii="宋体" w:hAnsi="宋体"/>
                <w:b/>
                <w:color w:val="000000"/>
                <w:sz w:val="18"/>
                <w:szCs w:val="18"/>
              </w:rPr>
              <w:t>359.24</w:t>
            </w:r>
          </w:p>
        </w:tc>
        <w:tc>
          <w:tcPr>
            <w:tcW w:w="1306" w:type="dxa"/>
            <w:gridSpan w:val="2"/>
            <w:noWrap w:val="0"/>
            <w:vAlign w:val="center"/>
          </w:tcPr>
          <w:p>
            <w:pPr>
              <w:jc w:val="right"/>
              <w:rPr>
                <w:b/>
                <w:sz w:val="18"/>
                <w:szCs w:val="18"/>
              </w:rPr>
            </w:pPr>
            <w:r>
              <w:rPr>
                <w:rFonts w:hint="eastAsia" w:ascii="宋体" w:hAnsi="宋体"/>
                <w:b/>
                <w:color w:val="000000"/>
                <w:sz w:val="18"/>
                <w:szCs w:val="18"/>
              </w:rPr>
              <w:t>333.24</w:t>
            </w:r>
          </w:p>
        </w:tc>
        <w:tc>
          <w:tcPr>
            <w:tcW w:w="1405" w:type="dxa"/>
            <w:noWrap w:val="0"/>
            <w:vAlign w:val="center"/>
          </w:tcPr>
          <w:p>
            <w:pPr>
              <w:jc w:val="right"/>
              <w:rPr>
                <w:b/>
                <w:sz w:val="18"/>
                <w:szCs w:val="18"/>
              </w:rPr>
            </w:pPr>
            <w:r>
              <w:rPr>
                <w:rFonts w:hint="eastAsia" w:ascii="宋体" w:hAnsi="宋体"/>
                <w:b/>
                <w:color w:val="000000"/>
                <w:sz w:val="18"/>
                <w:szCs w:val="18"/>
              </w:rPr>
              <w:t>26.00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noWrap w:val="0"/>
            <w:vAlign w:val="center"/>
          </w:tcPr>
          <w:p>
            <w:pPr>
              <w:jc w:val="center"/>
              <w:rPr>
                <w:rFonts w:ascii="宋体" w:hAnsi="宋体"/>
                <w:b/>
                <w:sz w:val="18"/>
                <w:szCs w:val="18"/>
              </w:rPr>
            </w:pPr>
            <w:r>
              <w:rPr>
                <w:rFonts w:hint="eastAsia" w:ascii="宋体" w:hAnsi="宋体"/>
                <w:b/>
                <w:color w:val="000000"/>
                <w:sz w:val="18"/>
                <w:szCs w:val="18"/>
              </w:rPr>
              <w:t>201</w:t>
            </w:r>
          </w:p>
        </w:tc>
        <w:tc>
          <w:tcPr>
            <w:tcW w:w="567" w:type="dxa"/>
            <w:noWrap w:val="0"/>
            <w:vAlign w:val="center"/>
          </w:tcPr>
          <w:p>
            <w:pPr>
              <w:jc w:val="center"/>
              <w:rPr>
                <w:rFonts w:ascii="宋体" w:hAnsi="宋体"/>
                <w:b/>
                <w:sz w:val="18"/>
                <w:szCs w:val="18"/>
              </w:rPr>
            </w:pPr>
          </w:p>
        </w:tc>
        <w:tc>
          <w:tcPr>
            <w:tcW w:w="567" w:type="dxa"/>
            <w:noWrap w:val="0"/>
            <w:vAlign w:val="center"/>
          </w:tcPr>
          <w:p>
            <w:pPr>
              <w:jc w:val="center"/>
              <w:rPr>
                <w:rFonts w:ascii="宋体" w:hAnsi="宋体"/>
                <w:b/>
                <w:sz w:val="18"/>
                <w:szCs w:val="18"/>
              </w:rPr>
            </w:pPr>
          </w:p>
        </w:tc>
        <w:tc>
          <w:tcPr>
            <w:tcW w:w="4169" w:type="dxa"/>
            <w:noWrap w:val="0"/>
            <w:vAlign w:val="center"/>
          </w:tcPr>
          <w:p>
            <w:pPr>
              <w:jc w:val="left"/>
              <w:rPr>
                <w:rFonts w:ascii="宋体" w:hAnsi="宋体"/>
                <w:b/>
                <w:sz w:val="18"/>
                <w:szCs w:val="18"/>
              </w:rPr>
            </w:pPr>
            <w:r>
              <w:rPr>
                <w:rFonts w:hint="eastAsia" w:ascii="宋体" w:hAnsi="宋体"/>
                <w:b/>
                <w:color w:val="000000"/>
                <w:sz w:val="18"/>
                <w:szCs w:val="18"/>
              </w:rPr>
              <w:t>一般公共服务支出</w:t>
            </w:r>
          </w:p>
        </w:tc>
        <w:tc>
          <w:tcPr>
            <w:tcW w:w="1306" w:type="dxa"/>
            <w:noWrap w:val="0"/>
            <w:vAlign w:val="center"/>
          </w:tcPr>
          <w:p>
            <w:pPr>
              <w:jc w:val="right"/>
              <w:rPr>
                <w:b/>
                <w:sz w:val="18"/>
                <w:szCs w:val="18"/>
              </w:rPr>
            </w:pPr>
            <w:r>
              <w:rPr>
                <w:rFonts w:hint="eastAsia" w:ascii="宋体" w:hAnsi="宋体"/>
                <w:b/>
                <w:color w:val="000000"/>
                <w:sz w:val="18"/>
                <w:szCs w:val="18"/>
              </w:rPr>
              <w:t>255.84</w:t>
            </w:r>
          </w:p>
        </w:tc>
        <w:tc>
          <w:tcPr>
            <w:tcW w:w="1306" w:type="dxa"/>
            <w:gridSpan w:val="2"/>
            <w:noWrap w:val="0"/>
            <w:vAlign w:val="center"/>
          </w:tcPr>
          <w:p>
            <w:pPr>
              <w:jc w:val="right"/>
              <w:rPr>
                <w:b/>
                <w:sz w:val="18"/>
                <w:szCs w:val="18"/>
              </w:rPr>
            </w:pPr>
            <w:r>
              <w:rPr>
                <w:rFonts w:hint="eastAsia" w:ascii="宋体" w:hAnsi="宋体"/>
                <w:b/>
                <w:color w:val="000000"/>
                <w:sz w:val="18"/>
                <w:szCs w:val="18"/>
              </w:rPr>
              <w:t>255.84</w:t>
            </w:r>
          </w:p>
        </w:tc>
        <w:tc>
          <w:tcPr>
            <w:tcW w:w="1405" w:type="dxa"/>
            <w:noWrap w:val="0"/>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noWrap w:val="0"/>
            <w:vAlign w:val="center"/>
          </w:tcPr>
          <w:p>
            <w:pPr>
              <w:jc w:val="center"/>
              <w:rPr>
                <w:rFonts w:ascii="宋体" w:hAnsi="宋体"/>
                <w:b/>
                <w:sz w:val="18"/>
                <w:szCs w:val="18"/>
              </w:rPr>
            </w:pPr>
            <w:r>
              <w:rPr>
                <w:rFonts w:hint="eastAsia" w:ascii="宋体" w:hAnsi="宋体"/>
                <w:b/>
                <w:color w:val="000000"/>
                <w:sz w:val="18"/>
                <w:szCs w:val="18"/>
              </w:rPr>
              <w:t>201</w:t>
            </w:r>
          </w:p>
        </w:tc>
        <w:tc>
          <w:tcPr>
            <w:tcW w:w="567" w:type="dxa"/>
            <w:noWrap w:val="0"/>
            <w:vAlign w:val="center"/>
          </w:tcPr>
          <w:p>
            <w:pPr>
              <w:jc w:val="center"/>
              <w:rPr>
                <w:rFonts w:ascii="宋体" w:hAnsi="宋体"/>
                <w:b/>
                <w:sz w:val="18"/>
                <w:szCs w:val="18"/>
              </w:rPr>
            </w:pPr>
            <w:r>
              <w:rPr>
                <w:rFonts w:hint="eastAsia" w:ascii="宋体" w:hAnsi="宋体"/>
                <w:b/>
                <w:color w:val="000000"/>
                <w:sz w:val="18"/>
                <w:szCs w:val="18"/>
              </w:rPr>
              <w:t>33</w:t>
            </w:r>
          </w:p>
        </w:tc>
        <w:tc>
          <w:tcPr>
            <w:tcW w:w="567" w:type="dxa"/>
            <w:noWrap w:val="0"/>
            <w:vAlign w:val="center"/>
          </w:tcPr>
          <w:p>
            <w:pPr>
              <w:jc w:val="center"/>
              <w:rPr>
                <w:rFonts w:ascii="宋体" w:hAnsi="宋体"/>
                <w:b/>
                <w:sz w:val="18"/>
                <w:szCs w:val="18"/>
              </w:rPr>
            </w:pPr>
          </w:p>
        </w:tc>
        <w:tc>
          <w:tcPr>
            <w:tcW w:w="4169" w:type="dxa"/>
            <w:noWrap w:val="0"/>
            <w:vAlign w:val="center"/>
          </w:tcPr>
          <w:p>
            <w:pPr>
              <w:jc w:val="left"/>
              <w:rPr>
                <w:rFonts w:ascii="宋体" w:hAnsi="宋体"/>
                <w:b/>
                <w:sz w:val="18"/>
                <w:szCs w:val="18"/>
              </w:rPr>
            </w:pPr>
            <w:r>
              <w:rPr>
                <w:rFonts w:hint="eastAsia" w:ascii="宋体" w:hAnsi="宋体"/>
                <w:b/>
                <w:color w:val="000000"/>
                <w:sz w:val="18"/>
                <w:szCs w:val="18"/>
              </w:rPr>
              <w:t xml:space="preserve">  宣传事务</w:t>
            </w:r>
          </w:p>
        </w:tc>
        <w:tc>
          <w:tcPr>
            <w:tcW w:w="1306" w:type="dxa"/>
            <w:noWrap w:val="0"/>
            <w:vAlign w:val="center"/>
          </w:tcPr>
          <w:p>
            <w:pPr>
              <w:jc w:val="right"/>
              <w:rPr>
                <w:b/>
                <w:sz w:val="18"/>
                <w:szCs w:val="18"/>
              </w:rPr>
            </w:pPr>
            <w:r>
              <w:rPr>
                <w:rFonts w:hint="eastAsia" w:ascii="宋体" w:hAnsi="宋体"/>
                <w:b/>
                <w:color w:val="000000"/>
                <w:sz w:val="18"/>
                <w:szCs w:val="18"/>
              </w:rPr>
              <w:t>255.84</w:t>
            </w:r>
          </w:p>
        </w:tc>
        <w:tc>
          <w:tcPr>
            <w:tcW w:w="1306" w:type="dxa"/>
            <w:gridSpan w:val="2"/>
            <w:noWrap w:val="0"/>
            <w:vAlign w:val="center"/>
          </w:tcPr>
          <w:p>
            <w:pPr>
              <w:jc w:val="right"/>
              <w:rPr>
                <w:b/>
                <w:sz w:val="18"/>
                <w:szCs w:val="18"/>
              </w:rPr>
            </w:pPr>
            <w:r>
              <w:rPr>
                <w:rFonts w:hint="eastAsia" w:ascii="宋体" w:hAnsi="宋体"/>
                <w:b/>
                <w:color w:val="000000"/>
                <w:sz w:val="18"/>
                <w:szCs w:val="18"/>
              </w:rPr>
              <w:t>255.84</w:t>
            </w:r>
          </w:p>
        </w:tc>
        <w:tc>
          <w:tcPr>
            <w:tcW w:w="1405" w:type="dxa"/>
            <w:noWrap w:val="0"/>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noWrap w:val="0"/>
            <w:vAlign w:val="center"/>
          </w:tcPr>
          <w:p>
            <w:pPr>
              <w:jc w:val="center"/>
              <w:rPr>
                <w:rFonts w:ascii="宋体" w:hAnsi="宋体"/>
                <w:sz w:val="18"/>
                <w:szCs w:val="18"/>
              </w:rPr>
            </w:pPr>
            <w:r>
              <w:rPr>
                <w:rFonts w:hint="eastAsia" w:ascii="宋体" w:hAnsi="宋体"/>
                <w:color w:val="000000"/>
                <w:sz w:val="18"/>
                <w:szCs w:val="18"/>
              </w:rPr>
              <w:t>201</w:t>
            </w:r>
          </w:p>
        </w:tc>
        <w:tc>
          <w:tcPr>
            <w:tcW w:w="567" w:type="dxa"/>
            <w:noWrap w:val="0"/>
            <w:vAlign w:val="center"/>
          </w:tcPr>
          <w:p>
            <w:pPr>
              <w:jc w:val="center"/>
              <w:rPr>
                <w:rFonts w:ascii="宋体" w:hAnsi="宋体"/>
                <w:sz w:val="18"/>
                <w:szCs w:val="18"/>
              </w:rPr>
            </w:pPr>
            <w:r>
              <w:rPr>
                <w:rFonts w:hint="eastAsia" w:ascii="宋体" w:hAnsi="宋体"/>
                <w:color w:val="000000"/>
                <w:sz w:val="18"/>
                <w:szCs w:val="18"/>
              </w:rPr>
              <w:t>33</w:t>
            </w:r>
          </w:p>
        </w:tc>
        <w:tc>
          <w:tcPr>
            <w:tcW w:w="567" w:type="dxa"/>
            <w:noWrap w:val="0"/>
            <w:vAlign w:val="center"/>
          </w:tcPr>
          <w:p>
            <w:pPr>
              <w:jc w:val="center"/>
              <w:rPr>
                <w:rFonts w:ascii="宋体" w:hAnsi="宋体"/>
                <w:sz w:val="18"/>
                <w:szCs w:val="18"/>
              </w:rPr>
            </w:pPr>
            <w:r>
              <w:rPr>
                <w:rFonts w:hint="eastAsia" w:ascii="宋体" w:hAnsi="宋体"/>
                <w:color w:val="000000"/>
                <w:sz w:val="18"/>
                <w:szCs w:val="18"/>
              </w:rPr>
              <w:t>01</w:t>
            </w:r>
          </w:p>
        </w:tc>
        <w:tc>
          <w:tcPr>
            <w:tcW w:w="4169" w:type="dxa"/>
            <w:noWrap w:val="0"/>
            <w:vAlign w:val="center"/>
          </w:tcPr>
          <w:p>
            <w:pPr>
              <w:jc w:val="left"/>
              <w:rPr>
                <w:rFonts w:ascii="宋体" w:hAnsi="宋体"/>
                <w:sz w:val="18"/>
                <w:szCs w:val="18"/>
              </w:rPr>
            </w:pPr>
            <w:r>
              <w:rPr>
                <w:rFonts w:hint="eastAsia" w:ascii="宋体" w:hAnsi="宋体"/>
                <w:color w:val="000000"/>
                <w:sz w:val="18"/>
                <w:szCs w:val="18"/>
              </w:rPr>
              <w:t xml:space="preserve">    行政运行</w:t>
            </w:r>
          </w:p>
        </w:tc>
        <w:tc>
          <w:tcPr>
            <w:tcW w:w="1306" w:type="dxa"/>
            <w:noWrap w:val="0"/>
            <w:vAlign w:val="center"/>
          </w:tcPr>
          <w:p>
            <w:pPr>
              <w:jc w:val="right"/>
              <w:rPr>
                <w:sz w:val="18"/>
                <w:szCs w:val="18"/>
              </w:rPr>
            </w:pPr>
            <w:r>
              <w:rPr>
                <w:rFonts w:hint="eastAsia" w:ascii="宋体" w:hAnsi="宋体"/>
                <w:color w:val="000000"/>
                <w:sz w:val="18"/>
                <w:szCs w:val="18"/>
              </w:rPr>
              <w:t>97.38</w:t>
            </w:r>
          </w:p>
        </w:tc>
        <w:tc>
          <w:tcPr>
            <w:tcW w:w="1306" w:type="dxa"/>
            <w:gridSpan w:val="2"/>
            <w:noWrap w:val="0"/>
            <w:vAlign w:val="center"/>
          </w:tcPr>
          <w:p>
            <w:pPr>
              <w:jc w:val="right"/>
              <w:rPr>
                <w:sz w:val="18"/>
                <w:szCs w:val="18"/>
              </w:rPr>
            </w:pPr>
            <w:r>
              <w:rPr>
                <w:rFonts w:hint="eastAsia" w:ascii="宋体" w:hAnsi="宋体"/>
                <w:color w:val="000000"/>
                <w:sz w:val="18"/>
                <w:szCs w:val="18"/>
              </w:rPr>
              <w:t>97.38</w:t>
            </w:r>
          </w:p>
        </w:tc>
        <w:tc>
          <w:tcPr>
            <w:tcW w:w="1405" w:type="dxa"/>
            <w:noWrap w:val="0"/>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noWrap w:val="0"/>
            <w:vAlign w:val="center"/>
          </w:tcPr>
          <w:p>
            <w:pPr>
              <w:jc w:val="center"/>
              <w:rPr>
                <w:rFonts w:ascii="宋体" w:hAnsi="宋体"/>
                <w:sz w:val="18"/>
                <w:szCs w:val="18"/>
              </w:rPr>
            </w:pPr>
            <w:r>
              <w:rPr>
                <w:rFonts w:hint="eastAsia" w:ascii="宋体" w:hAnsi="宋体"/>
                <w:color w:val="000000"/>
                <w:sz w:val="18"/>
                <w:szCs w:val="18"/>
              </w:rPr>
              <w:t>201</w:t>
            </w:r>
          </w:p>
        </w:tc>
        <w:tc>
          <w:tcPr>
            <w:tcW w:w="567" w:type="dxa"/>
            <w:noWrap w:val="0"/>
            <w:vAlign w:val="center"/>
          </w:tcPr>
          <w:p>
            <w:pPr>
              <w:jc w:val="center"/>
              <w:rPr>
                <w:rFonts w:ascii="宋体" w:hAnsi="宋体"/>
                <w:sz w:val="18"/>
                <w:szCs w:val="18"/>
              </w:rPr>
            </w:pPr>
            <w:r>
              <w:rPr>
                <w:rFonts w:hint="eastAsia" w:ascii="宋体" w:hAnsi="宋体"/>
                <w:color w:val="000000"/>
                <w:sz w:val="18"/>
                <w:szCs w:val="18"/>
              </w:rPr>
              <w:t>33</w:t>
            </w:r>
          </w:p>
        </w:tc>
        <w:tc>
          <w:tcPr>
            <w:tcW w:w="567" w:type="dxa"/>
            <w:noWrap w:val="0"/>
            <w:vAlign w:val="center"/>
          </w:tcPr>
          <w:p>
            <w:pPr>
              <w:jc w:val="center"/>
              <w:rPr>
                <w:rFonts w:ascii="宋体" w:hAnsi="宋体"/>
                <w:sz w:val="18"/>
                <w:szCs w:val="18"/>
              </w:rPr>
            </w:pPr>
            <w:r>
              <w:rPr>
                <w:rFonts w:hint="eastAsia" w:ascii="宋体" w:hAnsi="宋体"/>
                <w:color w:val="000000"/>
                <w:sz w:val="18"/>
                <w:szCs w:val="18"/>
              </w:rPr>
              <w:t>50</w:t>
            </w:r>
          </w:p>
        </w:tc>
        <w:tc>
          <w:tcPr>
            <w:tcW w:w="4169" w:type="dxa"/>
            <w:noWrap w:val="0"/>
            <w:vAlign w:val="center"/>
          </w:tcPr>
          <w:p>
            <w:pPr>
              <w:jc w:val="left"/>
              <w:rPr>
                <w:rFonts w:ascii="宋体" w:hAnsi="宋体"/>
                <w:sz w:val="18"/>
                <w:szCs w:val="18"/>
              </w:rPr>
            </w:pPr>
            <w:r>
              <w:rPr>
                <w:rFonts w:hint="eastAsia" w:ascii="宋体" w:hAnsi="宋体"/>
                <w:color w:val="000000"/>
                <w:sz w:val="18"/>
                <w:szCs w:val="18"/>
              </w:rPr>
              <w:t xml:space="preserve">    事业运行</w:t>
            </w:r>
          </w:p>
        </w:tc>
        <w:tc>
          <w:tcPr>
            <w:tcW w:w="1306" w:type="dxa"/>
            <w:noWrap w:val="0"/>
            <w:vAlign w:val="center"/>
          </w:tcPr>
          <w:p>
            <w:pPr>
              <w:jc w:val="right"/>
              <w:rPr>
                <w:sz w:val="18"/>
                <w:szCs w:val="18"/>
              </w:rPr>
            </w:pPr>
            <w:r>
              <w:rPr>
                <w:rFonts w:hint="eastAsia" w:ascii="宋体" w:hAnsi="宋体"/>
                <w:color w:val="000000"/>
                <w:sz w:val="18"/>
                <w:szCs w:val="18"/>
              </w:rPr>
              <w:t>158.46</w:t>
            </w:r>
          </w:p>
        </w:tc>
        <w:tc>
          <w:tcPr>
            <w:tcW w:w="1306" w:type="dxa"/>
            <w:gridSpan w:val="2"/>
            <w:noWrap w:val="0"/>
            <w:vAlign w:val="center"/>
          </w:tcPr>
          <w:p>
            <w:pPr>
              <w:jc w:val="right"/>
              <w:rPr>
                <w:sz w:val="18"/>
                <w:szCs w:val="18"/>
              </w:rPr>
            </w:pPr>
            <w:r>
              <w:rPr>
                <w:rFonts w:hint="eastAsia" w:ascii="宋体" w:hAnsi="宋体"/>
                <w:color w:val="000000"/>
                <w:sz w:val="18"/>
                <w:szCs w:val="18"/>
              </w:rPr>
              <w:t>158.46</w:t>
            </w:r>
          </w:p>
        </w:tc>
        <w:tc>
          <w:tcPr>
            <w:tcW w:w="1405" w:type="dxa"/>
            <w:noWrap w:val="0"/>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noWrap w:val="0"/>
            <w:vAlign w:val="center"/>
          </w:tcPr>
          <w:p>
            <w:pPr>
              <w:jc w:val="center"/>
              <w:rPr>
                <w:rFonts w:ascii="宋体" w:hAnsi="宋体"/>
                <w:b/>
                <w:sz w:val="18"/>
                <w:szCs w:val="18"/>
              </w:rPr>
            </w:pPr>
            <w:r>
              <w:rPr>
                <w:rFonts w:hint="eastAsia" w:ascii="宋体" w:hAnsi="宋体"/>
                <w:b/>
                <w:color w:val="000000"/>
                <w:sz w:val="18"/>
                <w:szCs w:val="18"/>
              </w:rPr>
              <w:t>207</w:t>
            </w:r>
          </w:p>
        </w:tc>
        <w:tc>
          <w:tcPr>
            <w:tcW w:w="567" w:type="dxa"/>
            <w:noWrap w:val="0"/>
            <w:vAlign w:val="center"/>
          </w:tcPr>
          <w:p>
            <w:pPr>
              <w:jc w:val="center"/>
              <w:rPr>
                <w:rFonts w:ascii="宋体" w:hAnsi="宋体"/>
                <w:b/>
                <w:sz w:val="18"/>
                <w:szCs w:val="18"/>
              </w:rPr>
            </w:pPr>
          </w:p>
        </w:tc>
        <w:tc>
          <w:tcPr>
            <w:tcW w:w="567" w:type="dxa"/>
            <w:noWrap w:val="0"/>
            <w:vAlign w:val="center"/>
          </w:tcPr>
          <w:p>
            <w:pPr>
              <w:jc w:val="center"/>
              <w:rPr>
                <w:rFonts w:ascii="宋体" w:hAnsi="宋体"/>
                <w:b/>
                <w:sz w:val="18"/>
                <w:szCs w:val="18"/>
              </w:rPr>
            </w:pPr>
          </w:p>
        </w:tc>
        <w:tc>
          <w:tcPr>
            <w:tcW w:w="4169" w:type="dxa"/>
            <w:noWrap w:val="0"/>
            <w:vAlign w:val="center"/>
          </w:tcPr>
          <w:p>
            <w:pPr>
              <w:jc w:val="left"/>
              <w:rPr>
                <w:rFonts w:ascii="宋体" w:hAnsi="宋体"/>
                <w:b/>
                <w:sz w:val="18"/>
                <w:szCs w:val="18"/>
              </w:rPr>
            </w:pPr>
            <w:r>
              <w:rPr>
                <w:rFonts w:hint="eastAsia" w:ascii="宋体" w:hAnsi="宋体"/>
                <w:b/>
                <w:color w:val="000000"/>
                <w:sz w:val="18"/>
                <w:szCs w:val="18"/>
              </w:rPr>
              <w:t>文化旅游体育与传媒支出</w:t>
            </w:r>
          </w:p>
        </w:tc>
        <w:tc>
          <w:tcPr>
            <w:tcW w:w="1306" w:type="dxa"/>
            <w:noWrap w:val="0"/>
            <w:vAlign w:val="center"/>
          </w:tcPr>
          <w:p>
            <w:pPr>
              <w:jc w:val="right"/>
              <w:rPr>
                <w:b/>
                <w:sz w:val="18"/>
                <w:szCs w:val="18"/>
              </w:rPr>
            </w:pPr>
            <w:r>
              <w:rPr>
                <w:rFonts w:hint="eastAsia" w:ascii="宋体" w:hAnsi="宋体"/>
                <w:b/>
                <w:color w:val="000000"/>
                <w:sz w:val="18"/>
                <w:szCs w:val="18"/>
              </w:rPr>
              <w:t>26.00</w:t>
            </w:r>
          </w:p>
        </w:tc>
        <w:tc>
          <w:tcPr>
            <w:tcW w:w="1306" w:type="dxa"/>
            <w:gridSpan w:val="2"/>
            <w:noWrap w:val="0"/>
            <w:vAlign w:val="center"/>
          </w:tcPr>
          <w:p>
            <w:pPr>
              <w:jc w:val="right"/>
              <w:rPr>
                <w:b/>
                <w:sz w:val="18"/>
                <w:szCs w:val="18"/>
              </w:rPr>
            </w:pPr>
          </w:p>
        </w:tc>
        <w:tc>
          <w:tcPr>
            <w:tcW w:w="1405" w:type="dxa"/>
            <w:noWrap w:val="0"/>
            <w:vAlign w:val="center"/>
          </w:tcPr>
          <w:p>
            <w:pPr>
              <w:jc w:val="right"/>
              <w:rPr>
                <w:b/>
                <w:sz w:val="18"/>
                <w:szCs w:val="18"/>
              </w:rPr>
            </w:pPr>
            <w:r>
              <w:rPr>
                <w:rFonts w:hint="eastAsia" w:ascii="宋体" w:hAnsi="宋体"/>
                <w:b/>
                <w:color w:val="000000"/>
                <w:sz w:val="18"/>
                <w:szCs w:val="18"/>
              </w:rPr>
              <w:t>26.00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noWrap w:val="0"/>
            <w:vAlign w:val="center"/>
          </w:tcPr>
          <w:p>
            <w:pPr>
              <w:jc w:val="center"/>
              <w:rPr>
                <w:rFonts w:ascii="宋体" w:hAnsi="宋体"/>
                <w:b/>
                <w:sz w:val="18"/>
                <w:szCs w:val="18"/>
              </w:rPr>
            </w:pPr>
            <w:r>
              <w:rPr>
                <w:rFonts w:hint="eastAsia" w:ascii="宋体" w:hAnsi="宋体"/>
                <w:b/>
                <w:color w:val="000000"/>
                <w:sz w:val="18"/>
                <w:szCs w:val="18"/>
              </w:rPr>
              <w:t>207</w:t>
            </w:r>
          </w:p>
        </w:tc>
        <w:tc>
          <w:tcPr>
            <w:tcW w:w="567" w:type="dxa"/>
            <w:noWrap w:val="0"/>
            <w:vAlign w:val="center"/>
          </w:tcPr>
          <w:p>
            <w:pPr>
              <w:jc w:val="center"/>
              <w:rPr>
                <w:rFonts w:ascii="宋体" w:hAnsi="宋体"/>
                <w:b/>
                <w:sz w:val="18"/>
                <w:szCs w:val="18"/>
              </w:rPr>
            </w:pPr>
            <w:r>
              <w:rPr>
                <w:rFonts w:hint="eastAsia" w:ascii="宋体" w:hAnsi="宋体"/>
                <w:b/>
                <w:color w:val="000000"/>
                <w:sz w:val="18"/>
                <w:szCs w:val="18"/>
              </w:rPr>
              <w:t>01</w:t>
            </w:r>
          </w:p>
        </w:tc>
        <w:tc>
          <w:tcPr>
            <w:tcW w:w="567" w:type="dxa"/>
            <w:noWrap w:val="0"/>
            <w:vAlign w:val="center"/>
          </w:tcPr>
          <w:p>
            <w:pPr>
              <w:jc w:val="center"/>
              <w:rPr>
                <w:rFonts w:ascii="宋体" w:hAnsi="宋体"/>
                <w:b/>
                <w:sz w:val="18"/>
                <w:szCs w:val="18"/>
              </w:rPr>
            </w:pPr>
          </w:p>
        </w:tc>
        <w:tc>
          <w:tcPr>
            <w:tcW w:w="4169" w:type="dxa"/>
            <w:noWrap w:val="0"/>
            <w:vAlign w:val="center"/>
          </w:tcPr>
          <w:p>
            <w:pPr>
              <w:jc w:val="left"/>
              <w:rPr>
                <w:rFonts w:ascii="宋体" w:hAnsi="宋体"/>
                <w:b/>
                <w:sz w:val="18"/>
                <w:szCs w:val="18"/>
              </w:rPr>
            </w:pPr>
            <w:r>
              <w:rPr>
                <w:rFonts w:hint="eastAsia" w:ascii="宋体" w:hAnsi="宋体"/>
                <w:b/>
                <w:color w:val="000000"/>
                <w:sz w:val="18"/>
                <w:szCs w:val="18"/>
              </w:rPr>
              <w:t xml:space="preserve">  文化和旅游</w:t>
            </w:r>
          </w:p>
        </w:tc>
        <w:tc>
          <w:tcPr>
            <w:tcW w:w="1306" w:type="dxa"/>
            <w:noWrap w:val="0"/>
            <w:vAlign w:val="center"/>
          </w:tcPr>
          <w:p>
            <w:pPr>
              <w:jc w:val="right"/>
              <w:rPr>
                <w:b/>
                <w:sz w:val="18"/>
                <w:szCs w:val="18"/>
              </w:rPr>
            </w:pPr>
            <w:r>
              <w:rPr>
                <w:rFonts w:hint="eastAsia" w:ascii="宋体" w:hAnsi="宋体"/>
                <w:b/>
                <w:color w:val="000000"/>
                <w:sz w:val="18"/>
                <w:szCs w:val="18"/>
              </w:rPr>
              <w:t>20.00</w:t>
            </w:r>
          </w:p>
        </w:tc>
        <w:tc>
          <w:tcPr>
            <w:tcW w:w="1306" w:type="dxa"/>
            <w:gridSpan w:val="2"/>
            <w:noWrap w:val="0"/>
            <w:vAlign w:val="center"/>
          </w:tcPr>
          <w:p>
            <w:pPr>
              <w:jc w:val="right"/>
              <w:rPr>
                <w:b/>
                <w:sz w:val="18"/>
                <w:szCs w:val="18"/>
              </w:rPr>
            </w:pPr>
          </w:p>
        </w:tc>
        <w:tc>
          <w:tcPr>
            <w:tcW w:w="1405" w:type="dxa"/>
            <w:noWrap w:val="0"/>
            <w:vAlign w:val="center"/>
          </w:tcPr>
          <w:p>
            <w:pPr>
              <w:jc w:val="right"/>
              <w:rPr>
                <w:b/>
                <w:sz w:val="18"/>
                <w:szCs w:val="18"/>
              </w:rPr>
            </w:pPr>
            <w:r>
              <w:rPr>
                <w:rFonts w:hint="eastAsia" w:ascii="宋体" w:hAnsi="宋体"/>
                <w:b/>
                <w:color w:val="000000"/>
                <w:sz w:val="18"/>
                <w:szCs w:val="18"/>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noWrap w:val="0"/>
            <w:vAlign w:val="center"/>
          </w:tcPr>
          <w:p>
            <w:pPr>
              <w:jc w:val="center"/>
              <w:rPr>
                <w:rFonts w:ascii="宋体" w:hAnsi="宋体"/>
                <w:sz w:val="18"/>
                <w:szCs w:val="18"/>
              </w:rPr>
            </w:pPr>
            <w:r>
              <w:rPr>
                <w:rFonts w:hint="eastAsia" w:ascii="宋体" w:hAnsi="宋体"/>
                <w:color w:val="000000"/>
                <w:sz w:val="18"/>
                <w:szCs w:val="18"/>
              </w:rPr>
              <w:t>207</w:t>
            </w:r>
          </w:p>
        </w:tc>
        <w:tc>
          <w:tcPr>
            <w:tcW w:w="567" w:type="dxa"/>
            <w:noWrap w:val="0"/>
            <w:vAlign w:val="center"/>
          </w:tcPr>
          <w:p>
            <w:pPr>
              <w:jc w:val="center"/>
              <w:rPr>
                <w:rFonts w:ascii="宋体" w:hAnsi="宋体"/>
                <w:sz w:val="18"/>
                <w:szCs w:val="18"/>
              </w:rPr>
            </w:pPr>
            <w:r>
              <w:rPr>
                <w:rFonts w:hint="eastAsia" w:ascii="宋体" w:hAnsi="宋体"/>
                <w:color w:val="000000"/>
                <w:sz w:val="18"/>
                <w:szCs w:val="18"/>
              </w:rPr>
              <w:t>01</w:t>
            </w:r>
          </w:p>
        </w:tc>
        <w:tc>
          <w:tcPr>
            <w:tcW w:w="567" w:type="dxa"/>
            <w:noWrap w:val="0"/>
            <w:vAlign w:val="center"/>
          </w:tcPr>
          <w:p>
            <w:pPr>
              <w:jc w:val="center"/>
              <w:rPr>
                <w:rFonts w:ascii="宋体" w:hAnsi="宋体"/>
                <w:sz w:val="18"/>
                <w:szCs w:val="18"/>
              </w:rPr>
            </w:pPr>
            <w:r>
              <w:rPr>
                <w:rFonts w:hint="eastAsia" w:ascii="宋体" w:hAnsi="宋体"/>
                <w:color w:val="000000"/>
                <w:sz w:val="18"/>
                <w:szCs w:val="18"/>
              </w:rPr>
              <w:t>09</w:t>
            </w:r>
          </w:p>
        </w:tc>
        <w:tc>
          <w:tcPr>
            <w:tcW w:w="4169" w:type="dxa"/>
            <w:noWrap w:val="0"/>
            <w:vAlign w:val="center"/>
          </w:tcPr>
          <w:p>
            <w:pPr>
              <w:jc w:val="left"/>
              <w:rPr>
                <w:rFonts w:ascii="宋体" w:hAnsi="宋体"/>
                <w:sz w:val="18"/>
                <w:szCs w:val="18"/>
              </w:rPr>
            </w:pPr>
            <w:r>
              <w:rPr>
                <w:rFonts w:hint="eastAsia" w:ascii="宋体" w:hAnsi="宋体"/>
                <w:color w:val="000000"/>
                <w:sz w:val="18"/>
                <w:szCs w:val="18"/>
              </w:rPr>
              <w:t xml:space="preserve">    群众文化</w:t>
            </w:r>
          </w:p>
        </w:tc>
        <w:tc>
          <w:tcPr>
            <w:tcW w:w="1306" w:type="dxa"/>
            <w:noWrap w:val="0"/>
            <w:vAlign w:val="center"/>
          </w:tcPr>
          <w:p>
            <w:pPr>
              <w:jc w:val="right"/>
              <w:rPr>
                <w:sz w:val="18"/>
                <w:szCs w:val="18"/>
              </w:rPr>
            </w:pPr>
            <w:r>
              <w:rPr>
                <w:rFonts w:hint="eastAsia" w:ascii="宋体" w:hAnsi="宋体"/>
                <w:color w:val="000000"/>
                <w:sz w:val="18"/>
                <w:szCs w:val="18"/>
              </w:rPr>
              <w:t>20.00</w:t>
            </w:r>
          </w:p>
        </w:tc>
        <w:tc>
          <w:tcPr>
            <w:tcW w:w="1306" w:type="dxa"/>
            <w:gridSpan w:val="2"/>
            <w:noWrap w:val="0"/>
            <w:vAlign w:val="center"/>
          </w:tcPr>
          <w:p>
            <w:pPr>
              <w:jc w:val="right"/>
              <w:rPr>
                <w:sz w:val="18"/>
                <w:szCs w:val="18"/>
              </w:rPr>
            </w:pPr>
          </w:p>
        </w:tc>
        <w:tc>
          <w:tcPr>
            <w:tcW w:w="1405" w:type="dxa"/>
            <w:noWrap w:val="0"/>
            <w:vAlign w:val="center"/>
          </w:tcPr>
          <w:p>
            <w:pPr>
              <w:jc w:val="right"/>
              <w:rPr>
                <w:sz w:val="18"/>
                <w:szCs w:val="18"/>
              </w:rPr>
            </w:pPr>
            <w:r>
              <w:rPr>
                <w:rFonts w:hint="eastAsia" w:ascii="宋体" w:hAnsi="宋体"/>
                <w:color w:val="000000"/>
                <w:sz w:val="18"/>
                <w:szCs w:val="18"/>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noWrap w:val="0"/>
            <w:vAlign w:val="center"/>
          </w:tcPr>
          <w:p>
            <w:pPr>
              <w:jc w:val="center"/>
              <w:rPr>
                <w:rFonts w:ascii="宋体" w:hAnsi="宋体"/>
                <w:b/>
                <w:sz w:val="18"/>
                <w:szCs w:val="18"/>
              </w:rPr>
            </w:pPr>
            <w:r>
              <w:rPr>
                <w:rFonts w:hint="eastAsia" w:ascii="宋体" w:hAnsi="宋体"/>
                <w:b/>
                <w:color w:val="000000"/>
                <w:sz w:val="18"/>
                <w:szCs w:val="18"/>
              </w:rPr>
              <w:t>207</w:t>
            </w:r>
          </w:p>
        </w:tc>
        <w:tc>
          <w:tcPr>
            <w:tcW w:w="567" w:type="dxa"/>
            <w:noWrap w:val="0"/>
            <w:vAlign w:val="center"/>
          </w:tcPr>
          <w:p>
            <w:pPr>
              <w:jc w:val="center"/>
              <w:rPr>
                <w:rFonts w:ascii="宋体" w:hAnsi="宋体"/>
                <w:b/>
                <w:sz w:val="18"/>
                <w:szCs w:val="18"/>
              </w:rPr>
            </w:pPr>
            <w:r>
              <w:rPr>
                <w:rFonts w:hint="eastAsia" w:ascii="宋体" w:hAnsi="宋体"/>
                <w:b/>
                <w:color w:val="000000"/>
                <w:sz w:val="18"/>
                <w:szCs w:val="18"/>
              </w:rPr>
              <w:t>99</w:t>
            </w:r>
          </w:p>
        </w:tc>
        <w:tc>
          <w:tcPr>
            <w:tcW w:w="567" w:type="dxa"/>
            <w:noWrap w:val="0"/>
            <w:vAlign w:val="center"/>
          </w:tcPr>
          <w:p>
            <w:pPr>
              <w:jc w:val="center"/>
              <w:rPr>
                <w:rFonts w:ascii="宋体" w:hAnsi="宋体"/>
                <w:b/>
                <w:sz w:val="18"/>
                <w:szCs w:val="18"/>
              </w:rPr>
            </w:pPr>
          </w:p>
        </w:tc>
        <w:tc>
          <w:tcPr>
            <w:tcW w:w="4169" w:type="dxa"/>
            <w:noWrap w:val="0"/>
            <w:vAlign w:val="center"/>
          </w:tcPr>
          <w:p>
            <w:pPr>
              <w:jc w:val="left"/>
              <w:rPr>
                <w:rFonts w:ascii="宋体" w:hAnsi="宋体"/>
                <w:b/>
                <w:sz w:val="18"/>
                <w:szCs w:val="18"/>
              </w:rPr>
            </w:pPr>
            <w:r>
              <w:rPr>
                <w:rFonts w:hint="eastAsia" w:ascii="宋体" w:hAnsi="宋体"/>
                <w:b/>
                <w:color w:val="000000"/>
                <w:sz w:val="18"/>
                <w:szCs w:val="18"/>
              </w:rPr>
              <w:t xml:space="preserve">  其他文化旅游体育与传媒支出</w:t>
            </w:r>
          </w:p>
        </w:tc>
        <w:tc>
          <w:tcPr>
            <w:tcW w:w="1306" w:type="dxa"/>
            <w:noWrap w:val="0"/>
            <w:vAlign w:val="center"/>
          </w:tcPr>
          <w:p>
            <w:pPr>
              <w:jc w:val="right"/>
              <w:rPr>
                <w:b/>
                <w:sz w:val="18"/>
                <w:szCs w:val="18"/>
              </w:rPr>
            </w:pPr>
            <w:r>
              <w:rPr>
                <w:rFonts w:hint="eastAsia" w:ascii="宋体" w:hAnsi="宋体"/>
                <w:b/>
                <w:color w:val="000000"/>
                <w:sz w:val="18"/>
                <w:szCs w:val="18"/>
              </w:rPr>
              <w:t>6.00</w:t>
            </w:r>
          </w:p>
        </w:tc>
        <w:tc>
          <w:tcPr>
            <w:tcW w:w="1306" w:type="dxa"/>
            <w:gridSpan w:val="2"/>
            <w:noWrap w:val="0"/>
            <w:vAlign w:val="center"/>
          </w:tcPr>
          <w:p>
            <w:pPr>
              <w:jc w:val="right"/>
              <w:rPr>
                <w:b/>
                <w:sz w:val="18"/>
                <w:szCs w:val="18"/>
              </w:rPr>
            </w:pPr>
          </w:p>
        </w:tc>
        <w:tc>
          <w:tcPr>
            <w:tcW w:w="1405" w:type="dxa"/>
            <w:noWrap w:val="0"/>
            <w:vAlign w:val="center"/>
          </w:tcPr>
          <w:p>
            <w:pPr>
              <w:jc w:val="right"/>
              <w:rPr>
                <w:b/>
                <w:sz w:val="18"/>
                <w:szCs w:val="18"/>
              </w:rPr>
            </w:pPr>
            <w:r>
              <w:rPr>
                <w:rFonts w:hint="eastAsia" w:ascii="宋体" w:hAnsi="宋体"/>
                <w:b/>
                <w:color w:val="000000"/>
                <w:sz w:val="18"/>
                <w:szCs w:val="18"/>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noWrap w:val="0"/>
            <w:vAlign w:val="center"/>
          </w:tcPr>
          <w:p>
            <w:pPr>
              <w:jc w:val="center"/>
              <w:rPr>
                <w:rFonts w:ascii="宋体" w:hAnsi="宋体"/>
                <w:sz w:val="18"/>
                <w:szCs w:val="18"/>
              </w:rPr>
            </w:pPr>
            <w:r>
              <w:rPr>
                <w:rFonts w:hint="eastAsia" w:ascii="宋体" w:hAnsi="宋体"/>
                <w:color w:val="000000"/>
                <w:sz w:val="18"/>
                <w:szCs w:val="18"/>
              </w:rPr>
              <w:t>207</w:t>
            </w:r>
          </w:p>
        </w:tc>
        <w:tc>
          <w:tcPr>
            <w:tcW w:w="567" w:type="dxa"/>
            <w:noWrap w:val="0"/>
            <w:vAlign w:val="center"/>
          </w:tcPr>
          <w:p>
            <w:pPr>
              <w:jc w:val="center"/>
              <w:rPr>
                <w:rFonts w:ascii="宋体" w:hAnsi="宋体"/>
                <w:sz w:val="18"/>
                <w:szCs w:val="18"/>
              </w:rPr>
            </w:pPr>
            <w:r>
              <w:rPr>
                <w:rFonts w:hint="eastAsia" w:ascii="宋体" w:hAnsi="宋体"/>
                <w:color w:val="000000"/>
                <w:sz w:val="18"/>
                <w:szCs w:val="18"/>
              </w:rPr>
              <w:t>99</w:t>
            </w:r>
          </w:p>
        </w:tc>
        <w:tc>
          <w:tcPr>
            <w:tcW w:w="567" w:type="dxa"/>
            <w:noWrap w:val="0"/>
            <w:vAlign w:val="center"/>
          </w:tcPr>
          <w:p>
            <w:pPr>
              <w:jc w:val="center"/>
              <w:rPr>
                <w:rFonts w:ascii="宋体" w:hAnsi="宋体"/>
                <w:sz w:val="18"/>
                <w:szCs w:val="18"/>
              </w:rPr>
            </w:pPr>
            <w:r>
              <w:rPr>
                <w:rFonts w:hint="eastAsia" w:ascii="宋体" w:hAnsi="宋体"/>
                <w:color w:val="000000"/>
                <w:sz w:val="18"/>
                <w:szCs w:val="18"/>
              </w:rPr>
              <w:t>99</w:t>
            </w:r>
          </w:p>
        </w:tc>
        <w:tc>
          <w:tcPr>
            <w:tcW w:w="4169" w:type="dxa"/>
            <w:noWrap w:val="0"/>
            <w:vAlign w:val="center"/>
          </w:tcPr>
          <w:p>
            <w:pPr>
              <w:jc w:val="left"/>
              <w:rPr>
                <w:rFonts w:ascii="宋体" w:hAnsi="宋体"/>
                <w:sz w:val="18"/>
                <w:szCs w:val="18"/>
              </w:rPr>
            </w:pPr>
            <w:r>
              <w:rPr>
                <w:rFonts w:hint="eastAsia" w:ascii="宋体" w:hAnsi="宋体"/>
                <w:color w:val="000000"/>
                <w:sz w:val="18"/>
                <w:szCs w:val="18"/>
              </w:rPr>
              <w:t xml:space="preserve">    其他文化旅游体育与传媒支出</w:t>
            </w:r>
          </w:p>
        </w:tc>
        <w:tc>
          <w:tcPr>
            <w:tcW w:w="1306" w:type="dxa"/>
            <w:noWrap w:val="0"/>
            <w:vAlign w:val="center"/>
          </w:tcPr>
          <w:p>
            <w:pPr>
              <w:jc w:val="right"/>
              <w:rPr>
                <w:sz w:val="18"/>
                <w:szCs w:val="18"/>
              </w:rPr>
            </w:pPr>
            <w:r>
              <w:rPr>
                <w:rFonts w:hint="eastAsia" w:ascii="宋体" w:hAnsi="宋体"/>
                <w:color w:val="000000"/>
                <w:sz w:val="18"/>
                <w:szCs w:val="18"/>
              </w:rPr>
              <w:t>6.00</w:t>
            </w:r>
          </w:p>
        </w:tc>
        <w:tc>
          <w:tcPr>
            <w:tcW w:w="1306" w:type="dxa"/>
            <w:gridSpan w:val="2"/>
            <w:noWrap w:val="0"/>
            <w:vAlign w:val="center"/>
          </w:tcPr>
          <w:p>
            <w:pPr>
              <w:jc w:val="right"/>
              <w:rPr>
                <w:sz w:val="18"/>
                <w:szCs w:val="18"/>
              </w:rPr>
            </w:pPr>
          </w:p>
        </w:tc>
        <w:tc>
          <w:tcPr>
            <w:tcW w:w="1405" w:type="dxa"/>
            <w:noWrap w:val="0"/>
            <w:vAlign w:val="center"/>
          </w:tcPr>
          <w:p>
            <w:pPr>
              <w:jc w:val="right"/>
              <w:rPr>
                <w:sz w:val="18"/>
                <w:szCs w:val="18"/>
              </w:rPr>
            </w:pPr>
            <w:r>
              <w:rPr>
                <w:rFonts w:hint="eastAsia" w:ascii="宋体" w:hAnsi="宋体"/>
                <w:color w:val="000000"/>
                <w:sz w:val="18"/>
                <w:szCs w:val="18"/>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noWrap w:val="0"/>
            <w:vAlign w:val="center"/>
          </w:tcPr>
          <w:p>
            <w:pPr>
              <w:jc w:val="center"/>
              <w:rPr>
                <w:rFonts w:ascii="宋体" w:hAnsi="宋体"/>
                <w:b/>
                <w:sz w:val="18"/>
                <w:szCs w:val="18"/>
              </w:rPr>
            </w:pPr>
            <w:r>
              <w:rPr>
                <w:rFonts w:hint="eastAsia" w:ascii="宋体" w:hAnsi="宋体"/>
                <w:b/>
                <w:color w:val="000000"/>
                <w:sz w:val="18"/>
                <w:szCs w:val="18"/>
              </w:rPr>
              <w:t>208</w:t>
            </w:r>
          </w:p>
        </w:tc>
        <w:tc>
          <w:tcPr>
            <w:tcW w:w="567" w:type="dxa"/>
            <w:noWrap w:val="0"/>
            <w:vAlign w:val="center"/>
          </w:tcPr>
          <w:p>
            <w:pPr>
              <w:jc w:val="center"/>
              <w:rPr>
                <w:rFonts w:ascii="宋体" w:hAnsi="宋体"/>
                <w:b/>
                <w:sz w:val="18"/>
                <w:szCs w:val="18"/>
              </w:rPr>
            </w:pPr>
          </w:p>
        </w:tc>
        <w:tc>
          <w:tcPr>
            <w:tcW w:w="567" w:type="dxa"/>
            <w:noWrap w:val="0"/>
            <w:vAlign w:val="center"/>
          </w:tcPr>
          <w:p>
            <w:pPr>
              <w:jc w:val="center"/>
              <w:rPr>
                <w:rFonts w:ascii="宋体" w:hAnsi="宋体"/>
                <w:b/>
                <w:sz w:val="18"/>
                <w:szCs w:val="18"/>
              </w:rPr>
            </w:pPr>
          </w:p>
        </w:tc>
        <w:tc>
          <w:tcPr>
            <w:tcW w:w="4169" w:type="dxa"/>
            <w:noWrap w:val="0"/>
            <w:vAlign w:val="center"/>
          </w:tcPr>
          <w:p>
            <w:pPr>
              <w:jc w:val="left"/>
              <w:rPr>
                <w:rFonts w:ascii="宋体" w:hAnsi="宋体"/>
                <w:b/>
                <w:sz w:val="18"/>
                <w:szCs w:val="18"/>
              </w:rPr>
            </w:pPr>
            <w:r>
              <w:rPr>
                <w:rFonts w:hint="eastAsia" w:ascii="宋体" w:hAnsi="宋体"/>
                <w:b/>
                <w:color w:val="000000"/>
                <w:sz w:val="18"/>
                <w:szCs w:val="18"/>
              </w:rPr>
              <w:t>社会保障和就业支出</w:t>
            </w:r>
          </w:p>
        </w:tc>
        <w:tc>
          <w:tcPr>
            <w:tcW w:w="1306" w:type="dxa"/>
            <w:noWrap w:val="0"/>
            <w:vAlign w:val="center"/>
          </w:tcPr>
          <w:p>
            <w:pPr>
              <w:jc w:val="right"/>
              <w:rPr>
                <w:b/>
                <w:sz w:val="18"/>
                <w:szCs w:val="18"/>
              </w:rPr>
            </w:pPr>
            <w:r>
              <w:rPr>
                <w:rFonts w:hint="eastAsia" w:ascii="宋体" w:hAnsi="宋体"/>
                <w:b/>
                <w:color w:val="000000"/>
                <w:sz w:val="18"/>
                <w:szCs w:val="18"/>
              </w:rPr>
              <w:t>33.08</w:t>
            </w:r>
          </w:p>
        </w:tc>
        <w:tc>
          <w:tcPr>
            <w:tcW w:w="1306" w:type="dxa"/>
            <w:gridSpan w:val="2"/>
            <w:noWrap w:val="0"/>
            <w:vAlign w:val="center"/>
          </w:tcPr>
          <w:p>
            <w:pPr>
              <w:jc w:val="right"/>
              <w:rPr>
                <w:b/>
                <w:sz w:val="18"/>
                <w:szCs w:val="18"/>
              </w:rPr>
            </w:pPr>
            <w:r>
              <w:rPr>
                <w:rFonts w:hint="eastAsia" w:ascii="宋体" w:hAnsi="宋体"/>
                <w:b/>
                <w:color w:val="000000"/>
                <w:sz w:val="18"/>
                <w:szCs w:val="18"/>
              </w:rPr>
              <w:t>33.08</w:t>
            </w:r>
          </w:p>
        </w:tc>
        <w:tc>
          <w:tcPr>
            <w:tcW w:w="1405" w:type="dxa"/>
            <w:noWrap w:val="0"/>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noWrap w:val="0"/>
            <w:vAlign w:val="center"/>
          </w:tcPr>
          <w:p>
            <w:pPr>
              <w:jc w:val="center"/>
              <w:rPr>
                <w:rFonts w:ascii="宋体" w:hAnsi="宋体"/>
                <w:b/>
                <w:sz w:val="18"/>
                <w:szCs w:val="18"/>
              </w:rPr>
            </w:pPr>
            <w:r>
              <w:rPr>
                <w:rFonts w:hint="eastAsia" w:ascii="宋体" w:hAnsi="宋体"/>
                <w:b/>
                <w:color w:val="000000"/>
                <w:sz w:val="18"/>
                <w:szCs w:val="18"/>
              </w:rPr>
              <w:t>208</w:t>
            </w:r>
          </w:p>
        </w:tc>
        <w:tc>
          <w:tcPr>
            <w:tcW w:w="567" w:type="dxa"/>
            <w:noWrap w:val="0"/>
            <w:vAlign w:val="center"/>
          </w:tcPr>
          <w:p>
            <w:pPr>
              <w:jc w:val="center"/>
              <w:rPr>
                <w:rFonts w:ascii="宋体" w:hAnsi="宋体"/>
                <w:b/>
                <w:sz w:val="18"/>
                <w:szCs w:val="18"/>
              </w:rPr>
            </w:pPr>
            <w:r>
              <w:rPr>
                <w:rFonts w:hint="eastAsia" w:ascii="宋体" w:hAnsi="宋体"/>
                <w:b/>
                <w:color w:val="000000"/>
                <w:sz w:val="18"/>
                <w:szCs w:val="18"/>
              </w:rPr>
              <w:t>05</w:t>
            </w:r>
          </w:p>
        </w:tc>
        <w:tc>
          <w:tcPr>
            <w:tcW w:w="567" w:type="dxa"/>
            <w:noWrap w:val="0"/>
            <w:vAlign w:val="center"/>
          </w:tcPr>
          <w:p>
            <w:pPr>
              <w:jc w:val="center"/>
              <w:rPr>
                <w:rFonts w:ascii="宋体" w:hAnsi="宋体"/>
                <w:b/>
                <w:sz w:val="18"/>
                <w:szCs w:val="18"/>
              </w:rPr>
            </w:pPr>
          </w:p>
        </w:tc>
        <w:tc>
          <w:tcPr>
            <w:tcW w:w="4169" w:type="dxa"/>
            <w:noWrap w:val="0"/>
            <w:vAlign w:val="center"/>
          </w:tcPr>
          <w:p>
            <w:pPr>
              <w:jc w:val="left"/>
              <w:rPr>
                <w:rFonts w:ascii="宋体" w:hAnsi="宋体"/>
                <w:b/>
                <w:sz w:val="18"/>
                <w:szCs w:val="18"/>
              </w:rPr>
            </w:pPr>
            <w:r>
              <w:rPr>
                <w:rFonts w:hint="eastAsia" w:ascii="宋体" w:hAnsi="宋体"/>
                <w:b/>
                <w:color w:val="000000"/>
                <w:sz w:val="18"/>
                <w:szCs w:val="18"/>
              </w:rPr>
              <w:t xml:space="preserve">  行政事业单位养老支出</w:t>
            </w:r>
          </w:p>
        </w:tc>
        <w:tc>
          <w:tcPr>
            <w:tcW w:w="1306" w:type="dxa"/>
            <w:noWrap w:val="0"/>
            <w:vAlign w:val="center"/>
          </w:tcPr>
          <w:p>
            <w:pPr>
              <w:jc w:val="right"/>
              <w:rPr>
                <w:b/>
                <w:sz w:val="18"/>
                <w:szCs w:val="18"/>
              </w:rPr>
            </w:pPr>
            <w:r>
              <w:rPr>
                <w:rFonts w:hint="eastAsia" w:ascii="宋体" w:hAnsi="宋体"/>
                <w:b/>
                <w:color w:val="000000"/>
                <w:sz w:val="18"/>
                <w:szCs w:val="18"/>
              </w:rPr>
              <w:t>33.08</w:t>
            </w:r>
          </w:p>
        </w:tc>
        <w:tc>
          <w:tcPr>
            <w:tcW w:w="1306" w:type="dxa"/>
            <w:gridSpan w:val="2"/>
            <w:noWrap w:val="0"/>
            <w:vAlign w:val="center"/>
          </w:tcPr>
          <w:p>
            <w:pPr>
              <w:jc w:val="right"/>
              <w:rPr>
                <w:b/>
                <w:sz w:val="18"/>
                <w:szCs w:val="18"/>
              </w:rPr>
            </w:pPr>
            <w:r>
              <w:rPr>
                <w:rFonts w:hint="eastAsia" w:ascii="宋体" w:hAnsi="宋体"/>
                <w:b/>
                <w:color w:val="000000"/>
                <w:sz w:val="18"/>
                <w:szCs w:val="18"/>
              </w:rPr>
              <w:t>33.08</w:t>
            </w:r>
          </w:p>
        </w:tc>
        <w:tc>
          <w:tcPr>
            <w:tcW w:w="1405" w:type="dxa"/>
            <w:noWrap w:val="0"/>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noWrap w:val="0"/>
            <w:vAlign w:val="center"/>
          </w:tcPr>
          <w:p>
            <w:pPr>
              <w:jc w:val="center"/>
              <w:rPr>
                <w:rFonts w:ascii="宋体" w:hAnsi="宋体"/>
                <w:sz w:val="18"/>
                <w:szCs w:val="18"/>
              </w:rPr>
            </w:pPr>
            <w:r>
              <w:rPr>
                <w:rFonts w:hint="eastAsia" w:ascii="宋体" w:hAnsi="宋体"/>
                <w:color w:val="000000"/>
                <w:sz w:val="18"/>
                <w:szCs w:val="18"/>
              </w:rPr>
              <w:t>208</w:t>
            </w:r>
          </w:p>
        </w:tc>
        <w:tc>
          <w:tcPr>
            <w:tcW w:w="567" w:type="dxa"/>
            <w:noWrap w:val="0"/>
            <w:vAlign w:val="center"/>
          </w:tcPr>
          <w:p>
            <w:pPr>
              <w:jc w:val="center"/>
              <w:rPr>
                <w:rFonts w:ascii="宋体" w:hAnsi="宋体"/>
                <w:sz w:val="18"/>
                <w:szCs w:val="18"/>
              </w:rPr>
            </w:pPr>
            <w:r>
              <w:rPr>
                <w:rFonts w:hint="eastAsia" w:ascii="宋体" w:hAnsi="宋体"/>
                <w:color w:val="000000"/>
                <w:sz w:val="18"/>
                <w:szCs w:val="18"/>
              </w:rPr>
              <w:t>05</w:t>
            </w:r>
          </w:p>
        </w:tc>
        <w:tc>
          <w:tcPr>
            <w:tcW w:w="567" w:type="dxa"/>
            <w:noWrap w:val="0"/>
            <w:vAlign w:val="center"/>
          </w:tcPr>
          <w:p>
            <w:pPr>
              <w:jc w:val="center"/>
              <w:rPr>
                <w:rFonts w:ascii="宋体" w:hAnsi="宋体"/>
                <w:sz w:val="18"/>
                <w:szCs w:val="18"/>
              </w:rPr>
            </w:pPr>
            <w:r>
              <w:rPr>
                <w:rFonts w:hint="eastAsia" w:ascii="宋体" w:hAnsi="宋体"/>
                <w:color w:val="000000"/>
                <w:sz w:val="18"/>
                <w:szCs w:val="18"/>
              </w:rPr>
              <w:t>01</w:t>
            </w:r>
          </w:p>
        </w:tc>
        <w:tc>
          <w:tcPr>
            <w:tcW w:w="4169" w:type="dxa"/>
            <w:noWrap w:val="0"/>
            <w:vAlign w:val="center"/>
          </w:tcPr>
          <w:p>
            <w:pPr>
              <w:jc w:val="left"/>
              <w:rPr>
                <w:rFonts w:ascii="宋体" w:hAnsi="宋体"/>
                <w:sz w:val="18"/>
                <w:szCs w:val="18"/>
              </w:rPr>
            </w:pPr>
            <w:r>
              <w:rPr>
                <w:rFonts w:hint="eastAsia" w:ascii="宋体" w:hAnsi="宋体"/>
                <w:color w:val="000000"/>
                <w:sz w:val="18"/>
                <w:szCs w:val="18"/>
              </w:rPr>
              <w:t xml:space="preserve">    行政单位离退休</w:t>
            </w:r>
          </w:p>
        </w:tc>
        <w:tc>
          <w:tcPr>
            <w:tcW w:w="1306" w:type="dxa"/>
            <w:noWrap w:val="0"/>
            <w:vAlign w:val="center"/>
          </w:tcPr>
          <w:p>
            <w:pPr>
              <w:jc w:val="right"/>
              <w:rPr>
                <w:sz w:val="18"/>
                <w:szCs w:val="18"/>
              </w:rPr>
            </w:pPr>
            <w:r>
              <w:rPr>
                <w:rFonts w:hint="eastAsia" w:ascii="宋体" w:hAnsi="宋体"/>
                <w:color w:val="000000"/>
                <w:sz w:val="18"/>
                <w:szCs w:val="18"/>
              </w:rPr>
              <w:t>1.37</w:t>
            </w:r>
          </w:p>
        </w:tc>
        <w:tc>
          <w:tcPr>
            <w:tcW w:w="1306" w:type="dxa"/>
            <w:gridSpan w:val="2"/>
            <w:noWrap w:val="0"/>
            <w:vAlign w:val="center"/>
          </w:tcPr>
          <w:p>
            <w:pPr>
              <w:jc w:val="right"/>
              <w:rPr>
                <w:sz w:val="18"/>
                <w:szCs w:val="18"/>
              </w:rPr>
            </w:pPr>
            <w:r>
              <w:rPr>
                <w:rFonts w:hint="eastAsia" w:ascii="宋体" w:hAnsi="宋体"/>
                <w:color w:val="000000"/>
                <w:sz w:val="18"/>
                <w:szCs w:val="18"/>
              </w:rPr>
              <w:t>1.37</w:t>
            </w:r>
          </w:p>
        </w:tc>
        <w:tc>
          <w:tcPr>
            <w:tcW w:w="1405" w:type="dxa"/>
            <w:noWrap w:val="0"/>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noWrap w:val="0"/>
            <w:vAlign w:val="center"/>
          </w:tcPr>
          <w:p>
            <w:pPr>
              <w:jc w:val="center"/>
              <w:rPr>
                <w:rFonts w:ascii="宋体" w:hAnsi="宋体"/>
                <w:sz w:val="18"/>
                <w:szCs w:val="18"/>
              </w:rPr>
            </w:pPr>
            <w:r>
              <w:rPr>
                <w:rFonts w:hint="eastAsia" w:ascii="宋体" w:hAnsi="宋体"/>
                <w:color w:val="000000"/>
                <w:sz w:val="18"/>
                <w:szCs w:val="18"/>
              </w:rPr>
              <w:t>208</w:t>
            </w:r>
          </w:p>
        </w:tc>
        <w:tc>
          <w:tcPr>
            <w:tcW w:w="567" w:type="dxa"/>
            <w:noWrap w:val="0"/>
            <w:vAlign w:val="center"/>
          </w:tcPr>
          <w:p>
            <w:pPr>
              <w:jc w:val="center"/>
              <w:rPr>
                <w:rFonts w:ascii="宋体" w:hAnsi="宋体"/>
                <w:sz w:val="18"/>
                <w:szCs w:val="18"/>
              </w:rPr>
            </w:pPr>
            <w:r>
              <w:rPr>
                <w:rFonts w:hint="eastAsia" w:ascii="宋体" w:hAnsi="宋体"/>
                <w:color w:val="000000"/>
                <w:sz w:val="18"/>
                <w:szCs w:val="18"/>
              </w:rPr>
              <w:t>05</w:t>
            </w:r>
          </w:p>
        </w:tc>
        <w:tc>
          <w:tcPr>
            <w:tcW w:w="567" w:type="dxa"/>
            <w:noWrap w:val="0"/>
            <w:vAlign w:val="center"/>
          </w:tcPr>
          <w:p>
            <w:pPr>
              <w:jc w:val="center"/>
              <w:rPr>
                <w:rFonts w:ascii="宋体" w:hAnsi="宋体"/>
                <w:sz w:val="18"/>
                <w:szCs w:val="18"/>
              </w:rPr>
            </w:pPr>
            <w:r>
              <w:rPr>
                <w:rFonts w:hint="eastAsia" w:ascii="宋体" w:hAnsi="宋体"/>
                <w:color w:val="000000"/>
                <w:sz w:val="18"/>
                <w:szCs w:val="18"/>
              </w:rPr>
              <w:t>05</w:t>
            </w:r>
          </w:p>
        </w:tc>
        <w:tc>
          <w:tcPr>
            <w:tcW w:w="4169" w:type="dxa"/>
            <w:noWrap w:val="0"/>
            <w:vAlign w:val="center"/>
          </w:tcPr>
          <w:p>
            <w:pPr>
              <w:jc w:val="left"/>
              <w:rPr>
                <w:rFonts w:ascii="宋体" w:hAnsi="宋体"/>
                <w:sz w:val="18"/>
                <w:szCs w:val="18"/>
              </w:rPr>
            </w:pPr>
            <w:r>
              <w:rPr>
                <w:rFonts w:hint="eastAsia" w:ascii="宋体" w:hAnsi="宋体"/>
                <w:color w:val="000000"/>
                <w:sz w:val="18"/>
                <w:szCs w:val="18"/>
              </w:rPr>
              <w:t xml:space="preserve">    机关事业单位基本养老保险缴费支出</w:t>
            </w:r>
          </w:p>
        </w:tc>
        <w:tc>
          <w:tcPr>
            <w:tcW w:w="1306" w:type="dxa"/>
            <w:noWrap w:val="0"/>
            <w:vAlign w:val="center"/>
          </w:tcPr>
          <w:p>
            <w:pPr>
              <w:jc w:val="right"/>
              <w:rPr>
                <w:sz w:val="18"/>
                <w:szCs w:val="18"/>
              </w:rPr>
            </w:pPr>
            <w:r>
              <w:rPr>
                <w:rFonts w:hint="eastAsia" w:ascii="宋体" w:hAnsi="宋体"/>
                <w:color w:val="000000"/>
                <w:sz w:val="18"/>
                <w:szCs w:val="18"/>
              </w:rPr>
              <w:t>31.71</w:t>
            </w:r>
          </w:p>
        </w:tc>
        <w:tc>
          <w:tcPr>
            <w:tcW w:w="1306" w:type="dxa"/>
            <w:gridSpan w:val="2"/>
            <w:noWrap w:val="0"/>
            <w:vAlign w:val="center"/>
          </w:tcPr>
          <w:p>
            <w:pPr>
              <w:jc w:val="right"/>
              <w:rPr>
                <w:sz w:val="18"/>
                <w:szCs w:val="18"/>
              </w:rPr>
            </w:pPr>
            <w:r>
              <w:rPr>
                <w:rFonts w:hint="eastAsia" w:ascii="宋体" w:hAnsi="宋体"/>
                <w:color w:val="000000"/>
                <w:sz w:val="18"/>
                <w:szCs w:val="18"/>
              </w:rPr>
              <w:t>31.71</w:t>
            </w:r>
          </w:p>
        </w:tc>
        <w:tc>
          <w:tcPr>
            <w:tcW w:w="1405" w:type="dxa"/>
            <w:noWrap w:val="0"/>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noWrap w:val="0"/>
            <w:vAlign w:val="center"/>
          </w:tcPr>
          <w:p>
            <w:pPr>
              <w:jc w:val="center"/>
              <w:rPr>
                <w:rFonts w:ascii="宋体" w:hAnsi="宋体"/>
                <w:b/>
                <w:sz w:val="18"/>
                <w:szCs w:val="18"/>
              </w:rPr>
            </w:pPr>
            <w:r>
              <w:rPr>
                <w:rFonts w:hint="eastAsia" w:ascii="宋体" w:hAnsi="宋体"/>
                <w:b/>
                <w:color w:val="000000"/>
                <w:sz w:val="18"/>
                <w:szCs w:val="18"/>
              </w:rPr>
              <w:t>210</w:t>
            </w:r>
          </w:p>
        </w:tc>
        <w:tc>
          <w:tcPr>
            <w:tcW w:w="567" w:type="dxa"/>
            <w:noWrap w:val="0"/>
            <w:vAlign w:val="center"/>
          </w:tcPr>
          <w:p>
            <w:pPr>
              <w:jc w:val="center"/>
              <w:rPr>
                <w:rFonts w:ascii="宋体" w:hAnsi="宋体"/>
                <w:b/>
                <w:sz w:val="18"/>
                <w:szCs w:val="18"/>
              </w:rPr>
            </w:pPr>
          </w:p>
        </w:tc>
        <w:tc>
          <w:tcPr>
            <w:tcW w:w="567" w:type="dxa"/>
            <w:noWrap w:val="0"/>
            <w:vAlign w:val="center"/>
          </w:tcPr>
          <w:p>
            <w:pPr>
              <w:jc w:val="center"/>
              <w:rPr>
                <w:rFonts w:ascii="宋体" w:hAnsi="宋体"/>
                <w:b/>
                <w:sz w:val="18"/>
                <w:szCs w:val="18"/>
              </w:rPr>
            </w:pPr>
          </w:p>
        </w:tc>
        <w:tc>
          <w:tcPr>
            <w:tcW w:w="4169" w:type="dxa"/>
            <w:noWrap w:val="0"/>
            <w:vAlign w:val="center"/>
          </w:tcPr>
          <w:p>
            <w:pPr>
              <w:jc w:val="left"/>
              <w:rPr>
                <w:rFonts w:ascii="宋体" w:hAnsi="宋体"/>
                <w:b/>
                <w:sz w:val="18"/>
                <w:szCs w:val="18"/>
              </w:rPr>
            </w:pPr>
            <w:r>
              <w:rPr>
                <w:rFonts w:hint="eastAsia" w:ascii="宋体" w:hAnsi="宋体"/>
                <w:b/>
                <w:color w:val="000000"/>
                <w:sz w:val="18"/>
                <w:szCs w:val="18"/>
              </w:rPr>
              <w:t>卫生健康支出</w:t>
            </w:r>
          </w:p>
        </w:tc>
        <w:tc>
          <w:tcPr>
            <w:tcW w:w="1306" w:type="dxa"/>
            <w:noWrap w:val="0"/>
            <w:vAlign w:val="center"/>
          </w:tcPr>
          <w:p>
            <w:pPr>
              <w:jc w:val="right"/>
              <w:rPr>
                <w:b/>
                <w:sz w:val="18"/>
                <w:szCs w:val="18"/>
              </w:rPr>
            </w:pPr>
            <w:r>
              <w:rPr>
                <w:rFonts w:hint="eastAsia" w:ascii="宋体" w:hAnsi="宋体"/>
                <w:b/>
                <w:color w:val="000000"/>
                <w:sz w:val="18"/>
                <w:szCs w:val="18"/>
              </w:rPr>
              <w:t>17.63</w:t>
            </w:r>
          </w:p>
        </w:tc>
        <w:tc>
          <w:tcPr>
            <w:tcW w:w="1306" w:type="dxa"/>
            <w:gridSpan w:val="2"/>
            <w:noWrap w:val="0"/>
            <w:vAlign w:val="center"/>
          </w:tcPr>
          <w:p>
            <w:pPr>
              <w:jc w:val="right"/>
              <w:rPr>
                <w:b/>
                <w:sz w:val="18"/>
                <w:szCs w:val="18"/>
              </w:rPr>
            </w:pPr>
            <w:r>
              <w:rPr>
                <w:rFonts w:hint="eastAsia" w:ascii="宋体" w:hAnsi="宋体"/>
                <w:b/>
                <w:color w:val="000000"/>
                <w:sz w:val="18"/>
                <w:szCs w:val="18"/>
              </w:rPr>
              <w:t>17.63</w:t>
            </w:r>
          </w:p>
        </w:tc>
        <w:tc>
          <w:tcPr>
            <w:tcW w:w="1405" w:type="dxa"/>
            <w:noWrap w:val="0"/>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noWrap w:val="0"/>
            <w:vAlign w:val="center"/>
          </w:tcPr>
          <w:p>
            <w:pPr>
              <w:jc w:val="center"/>
              <w:rPr>
                <w:rFonts w:ascii="宋体" w:hAnsi="宋体"/>
                <w:b/>
                <w:sz w:val="18"/>
                <w:szCs w:val="18"/>
              </w:rPr>
            </w:pPr>
            <w:r>
              <w:rPr>
                <w:rFonts w:hint="eastAsia" w:ascii="宋体" w:hAnsi="宋体"/>
                <w:b/>
                <w:color w:val="000000"/>
                <w:sz w:val="18"/>
                <w:szCs w:val="18"/>
              </w:rPr>
              <w:t>210</w:t>
            </w:r>
          </w:p>
        </w:tc>
        <w:tc>
          <w:tcPr>
            <w:tcW w:w="567" w:type="dxa"/>
            <w:noWrap w:val="0"/>
            <w:vAlign w:val="center"/>
          </w:tcPr>
          <w:p>
            <w:pPr>
              <w:jc w:val="center"/>
              <w:rPr>
                <w:rFonts w:ascii="宋体" w:hAnsi="宋体"/>
                <w:b/>
                <w:sz w:val="18"/>
                <w:szCs w:val="18"/>
              </w:rPr>
            </w:pPr>
            <w:r>
              <w:rPr>
                <w:rFonts w:hint="eastAsia" w:ascii="宋体" w:hAnsi="宋体"/>
                <w:b/>
                <w:color w:val="000000"/>
                <w:sz w:val="18"/>
                <w:szCs w:val="18"/>
              </w:rPr>
              <w:t>11</w:t>
            </w:r>
          </w:p>
        </w:tc>
        <w:tc>
          <w:tcPr>
            <w:tcW w:w="567" w:type="dxa"/>
            <w:noWrap w:val="0"/>
            <w:vAlign w:val="center"/>
          </w:tcPr>
          <w:p>
            <w:pPr>
              <w:jc w:val="center"/>
              <w:rPr>
                <w:rFonts w:ascii="宋体" w:hAnsi="宋体"/>
                <w:b/>
                <w:sz w:val="18"/>
                <w:szCs w:val="18"/>
              </w:rPr>
            </w:pPr>
          </w:p>
        </w:tc>
        <w:tc>
          <w:tcPr>
            <w:tcW w:w="4169" w:type="dxa"/>
            <w:noWrap w:val="0"/>
            <w:vAlign w:val="center"/>
          </w:tcPr>
          <w:p>
            <w:pPr>
              <w:jc w:val="left"/>
              <w:rPr>
                <w:rFonts w:ascii="宋体" w:hAnsi="宋体"/>
                <w:b/>
                <w:sz w:val="18"/>
                <w:szCs w:val="18"/>
              </w:rPr>
            </w:pPr>
            <w:r>
              <w:rPr>
                <w:rFonts w:hint="eastAsia" w:ascii="宋体" w:hAnsi="宋体"/>
                <w:b/>
                <w:color w:val="000000"/>
                <w:sz w:val="18"/>
                <w:szCs w:val="18"/>
              </w:rPr>
              <w:t xml:space="preserve">  行政事业单位医疗</w:t>
            </w:r>
          </w:p>
        </w:tc>
        <w:tc>
          <w:tcPr>
            <w:tcW w:w="1306" w:type="dxa"/>
            <w:noWrap w:val="0"/>
            <w:vAlign w:val="center"/>
          </w:tcPr>
          <w:p>
            <w:pPr>
              <w:jc w:val="right"/>
              <w:rPr>
                <w:b/>
                <w:sz w:val="18"/>
                <w:szCs w:val="18"/>
              </w:rPr>
            </w:pPr>
            <w:r>
              <w:rPr>
                <w:rFonts w:hint="eastAsia" w:ascii="宋体" w:hAnsi="宋体"/>
                <w:b/>
                <w:color w:val="000000"/>
                <w:sz w:val="18"/>
                <w:szCs w:val="18"/>
              </w:rPr>
              <w:t>17.63</w:t>
            </w:r>
          </w:p>
        </w:tc>
        <w:tc>
          <w:tcPr>
            <w:tcW w:w="1306" w:type="dxa"/>
            <w:gridSpan w:val="2"/>
            <w:noWrap w:val="0"/>
            <w:vAlign w:val="center"/>
          </w:tcPr>
          <w:p>
            <w:pPr>
              <w:jc w:val="right"/>
              <w:rPr>
                <w:b/>
                <w:sz w:val="18"/>
                <w:szCs w:val="18"/>
              </w:rPr>
            </w:pPr>
            <w:r>
              <w:rPr>
                <w:rFonts w:hint="eastAsia" w:ascii="宋体" w:hAnsi="宋体"/>
                <w:b/>
                <w:color w:val="000000"/>
                <w:sz w:val="18"/>
                <w:szCs w:val="18"/>
              </w:rPr>
              <w:t>17.63</w:t>
            </w:r>
          </w:p>
        </w:tc>
        <w:tc>
          <w:tcPr>
            <w:tcW w:w="1405" w:type="dxa"/>
            <w:noWrap w:val="0"/>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noWrap w:val="0"/>
            <w:vAlign w:val="center"/>
          </w:tcPr>
          <w:p>
            <w:pPr>
              <w:jc w:val="center"/>
              <w:rPr>
                <w:rFonts w:ascii="宋体" w:hAnsi="宋体"/>
                <w:sz w:val="18"/>
                <w:szCs w:val="18"/>
              </w:rPr>
            </w:pPr>
            <w:r>
              <w:rPr>
                <w:rFonts w:hint="eastAsia" w:ascii="宋体" w:hAnsi="宋体"/>
                <w:color w:val="000000"/>
                <w:sz w:val="18"/>
                <w:szCs w:val="18"/>
              </w:rPr>
              <w:t>210</w:t>
            </w:r>
          </w:p>
        </w:tc>
        <w:tc>
          <w:tcPr>
            <w:tcW w:w="567" w:type="dxa"/>
            <w:noWrap w:val="0"/>
            <w:vAlign w:val="center"/>
          </w:tcPr>
          <w:p>
            <w:pPr>
              <w:jc w:val="center"/>
              <w:rPr>
                <w:rFonts w:ascii="宋体" w:hAnsi="宋体"/>
                <w:sz w:val="18"/>
                <w:szCs w:val="18"/>
              </w:rPr>
            </w:pPr>
            <w:r>
              <w:rPr>
                <w:rFonts w:hint="eastAsia" w:ascii="宋体" w:hAnsi="宋体"/>
                <w:color w:val="000000"/>
                <w:sz w:val="18"/>
                <w:szCs w:val="18"/>
              </w:rPr>
              <w:t>11</w:t>
            </w:r>
          </w:p>
        </w:tc>
        <w:tc>
          <w:tcPr>
            <w:tcW w:w="567" w:type="dxa"/>
            <w:noWrap w:val="0"/>
            <w:vAlign w:val="center"/>
          </w:tcPr>
          <w:p>
            <w:pPr>
              <w:jc w:val="center"/>
              <w:rPr>
                <w:rFonts w:ascii="宋体" w:hAnsi="宋体"/>
                <w:sz w:val="18"/>
                <w:szCs w:val="18"/>
              </w:rPr>
            </w:pPr>
            <w:r>
              <w:rPr>
                <w:rFonts w:hint="eastAsia" w:ascii="宋体" w:hAnsi="宋体"/>
                <w:color w:val="000000"/>
                <w:sz w:val="18"/>
                <w:szCs w:val="18"/>
              </w:rPr>
              <w:t>01</w:t>
            </w:r>
          </w:p>
        </w:tc>
        <w:tc>
          <w:tcPr>
            <w:tcW w:w="4169" w:type="dxa"/>
            <w:noWrap w:val="0"/>
            <w:vAlign w:val="center"/>
          </w:tcPr>
          <w:p>
            <w:pPr>
              <w:jc w:val="left"/>
              <w:rPr>
                <w:rFonts w:ascii="宋体" w:hAnsi="宋体"/>
                <w:sz w:val="18"/>
                <w:szCs w:val="18"/>
              </w:rPr>
            </w:pPr>
            <w:r>
              <w:rPr>
                <w:rFonts w:hint="eastAsia" w:ascii="宋体" w:hAnsi="宋体"/>
                <w:color w:val="000000"/>
                <w:sz w:val="18"/>
                <w:szCs w:val="18"/>
              </w:rPr>
              <w:t xml:space="preserve">    行政单位医疗</w:t>
            </w:r>
          </w:p>
        </w:tc>
        <w:tc>
          <w:tcPr>
            <w:tcW w:w="1306" w:type="dxa"/>
            <w:noWrap w:val="0"/>
            <w:vAlign w:val="center"/>
          </w:tcPr>
          <w:p>
            <w:pPr>
              <w:jc w:val="right"/>
              <w:rPr>
                <w:sz w:val="18"/>
                <w:szCs w:val="18"/>
              </w:rPr>
            </w:pPr>
            <w:r>
              <w:rPr>
                <w:rFonts w:hint="eastAsia" w:ascii="宋体" w:hAnsi="宋体"/>
                <w:color w:val="000000"/>
                <w:sz w:val="18"/>
                <w:szCs w:val="18"/>
              </w:rPr>
              <w:t>15.65</w:t>
            </w:r>
          </w:p>
        </w:tc>
        <w:tc>
          <w:tcPr>
            <w:tcW w:w="1306" w:type="dxa"/>
            <w:gridSpan w:val="2"/>
            <w:noWrap w:val="0"/>
            <w:vAlign w:val="center"/>
          </w:tcPr>
          <w:p>
            <w:pPr>
              <w:jc w:val="right"/>
              <w:rPr>
                <w:sz w:val="18"/>
                <w:szCs w:val="18"/>
              </w:rPr>
            </w:pPr>
            <w:r>
              <w:rPr>
                <w:rFonts w:hint="eastAsia" w:ascii="宋体" w:hAnsi="宋体"/>
                <w:color w:val="000000"/>
                <w:sz w:val="18"/>
                <w:szCs w:val="18"/>
              </w:rPr>
              <w:t>15.65</w:t>
            </w:r>
          </w:p>
        </w:tc>
        <w:tc>
          <w:tcPr>
            <w:tcW w:w="1405" w:type="dxa"/>
            <w:noWrap w:val="0"/>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noWrap w:val="0"/>
            <w:vAlign w:val="center"/>
          </w:tcPr>
          <w:p>
            <w:pPr>
              <w:jc w:val="center"/>
              <w:rPr>
                <w:rFonts w:ascii="宋体" w:hAnsi="宋体"/>
                <w:sz w:val="18"/>
                <w:szCs w:val="18"/>
              </w:rPr>
            </w:pPr>
            <w:r>
              <w:rPr>
                <w:rFonts w:hint="eastAsia" w:ascii="宋体" w:hAnsi="宋体"/>
                <w:color w:val="000000"/>
                <w:sz w:val="18"/>
                <w:szCs w:val="18"/>
              </w:rPr>
              <w:t>210</w:t>
            </w:r>
          </w:p>
        </w:tc>
        <w:tc>
          <w:tcPr>
            <w:tcW w:w="567" w:type="dxa"/>
            <w:noWrap w:val="0"/>
            <w:vAlign w:val="center"/>
          </w:tcPr>
          <w:p>
            <w:pPr>
              <w:jc w:val="center"/>
              <w:rPr>
                <w:rFonts w:ascii="宋体" w:hAnsi="宋体"/>
                <w:sz w:val="18"/>
                <w:szCs w:val="18"/>
              </w:rPr>
            </w:pPr>
            <w:r>
              <w:rPr>
                <w:rFonts w:hint="eastAsia" w:ascii="宋体" w:hAnsi="宋体"/>
                <w:color w:val="000000"/>
                <w:sz w:val="18"/>
                <w:szCs w:val="18"/>
              </w:rPr>
              <w:t>11</w:t>
            </w:r>
          </w:p>
        </w:tc>
        <w:tc>
          <w:tcPr>
            <w:tcW w:w="567" w:type="dxa"/>
            <w:noWrap w:val="0"/>
            <w:vAlign w:val="center"/>
          </w:tcPr>
          <w:p>
            <w:pPr>
              <w:jc w:val="center"/>
              <w:rPr>
                <w:rFonts w:ascii="宋体" w:hAnsi="宋体"/>
                <w:sz w:val="18"/>
                <w:szCs w:val="18"/>
              </w:rPr>
            </w:pPr>
            <w:r>
              <w:rPr>
                <w:rFonts w:hint="eastAsia" w:ascii="宋体" w:hAnsi="宋体"/>
                <w:color w:val="000000"/>
                <w:sz w:val="18"/>
                <w:szCs w:val="18"/>
              </w:rPr>
              <w:t>03</w:t>
            </w:r>
          </w:p>
        </w:tc>
        <w:tc>
          <w:tcPr>
            <w:tcW w:w="4169" w:type="dxa"/>
            <w:noWrap w:val="0"/>
            <w:vAlign w:val="center"/>
          </w:tcPr>
          <w:p>
            <w:pPr>
              <w:jc w:val="left"/>
              <w:rPr>
                <w:rFonts w:ascii="宋体" w:hAnsi="宋体"/>
                <w:sz w:val="18"/>
                <w:szCs w:val="18"/>
              </w:rPr>
            </w:pPr>
            <w:r>
              <w:rPr>
                <w:rFonts w:hint="eastAsia" w:ascii="宋体" w:hAnsi="宋体"/>
                <w:color w:val="000000"/>
                <w:sz w:val="18"/>
                <w:szCs w:val="18"/>
              </w:rPr>
              <w:t xml:space="preserve">    公务员医疗补助</w:t>
            </w:r>
          </w:p>
        </w:tc>
        <w:tc>
          <w:tcPr>
            <w:tcW w:w="1306" w:type="dxa"/>
            <w:noWrap w:val="0"/>
            <w:vAlign w:val="center"/>
          </w:tcPr>
          <w:p>
            <w:pPr>
              <w:jc w:val="right"/>
              <w:rPr>
                <w:sz w:val="18"/>
                <w:szCs w:val="18"/>
              </w:rPr>
            </w:pPr>
            <w:r>
              <w:rPr>
                <w:rFonts w:hint="eastAsia" w:ascii="宋体" w:hAnsi="宋体"/>
                <w:color w:val="000000"/>
                <w:sz w:val="18"/>
                <w:szCs w:val="18"/>
              </w:rPr>
              <w:t>1.98</w:t>
            </w:r>
          </w:p>
        </w:tc>
        <w:tc>
          <w:tcPr>
            <w:tcW w:w="1306" w:type="dxa"/>
            <w:gridSpan w:val="2"/>
            <w:noWrap w:val="0"/>
            <w:vAlign w:val="center"/>
          </w:tcPr>
          <w:p>
            <w:pPr>
              <w:jc w:val="right"/>
              <w:rPr>
                <w:sz w:val="18"/>
                <w:szCs w:val="18"/>
              </w:rPr>
            </w:pPr>
            <w:r>
              <w:rPr>
                <w:rFonts w:hint="eastAsia" w:ascii="宋体" w:hAnsi="宋体"/>
                <w:color w:val="000000"/>
                <w:sz w:val="18"/>
                <w:szCs w:val="18"/>
              </w:rPr>
              <w:t>1.98</w:t>
            </w:r>
          </w:p>
        </w:tc>
        <w:tc>
          <w:tcPr>
            <w:tcW w:w="1405" w:type="dxa"/>
            <w:noWrap w:val="0"/>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noWrap w:val="0"/>
            <w:vAlign w:val="center"/>
          </w:tcPr>
          <w:p>
            <w:pPr>
              <w:jc w:val="center"/>
              <w:rPr>
                <w:rFonts w:ascii="宋体" w:hAnsi="宋体"/>
                <w:b/>
                <w:sz w:val="18"/>
                <w:szCs w:val="18"/>
              </w:rPr>
            </w:pPr>
            <w:r>
              <w:rPr>
                <w:rFonts w:hint="eastAsia" w:ascii="宋体" w:hAnsi="宋体"/>
                <w:b/>
                <w:color w:val="000000"/>
                <w:sz w:val="18"/>
                <w:szCs w:val="18"/>
              </w:rPr>
              <w:t>221</w:t>
            </w:r>
          </w:p>
        </w:tc>
        <w:tc>
          <w:tcPr>
            <w:tcW w:w="567" w:type="dxa"/>
            <w:noWrap w:val="0"/>
            <w:vAlign w:val="center"/>
          </w:tcPr>
          <w:p>
            <w:pPr>
              <w:jc w:val="center"/>
              <w:rPr>
                <w:rFonts w:ascii="宋体" w:hAnsi="宋体"/>
                <w:b/>
                <w:sz w:val="18"/>
                <w:szCs w:val="18"/>
              </w:rPr>
            </w:pPr>
          </w:p>
        </w:tc>
        <w:tc>
          <w:tcPr>
            <w:tcW w:w="567" w:type="dxa"/>
            <w:noWrap w:val="0"/>
            <w:vAlign w:val="center"/>
          </w:tcPr>
          <w:p>
            <w:pPr>
              <w:jc w:val="center"/>
              <w:rPr>
                <w:rFonts w:ascii="宋体" w:hAnsi="宋体"/>
                <w:b/>
                <w:sz w:val="18"/>
                <w:szCs w:val="18"/>
              </w:rPr>
            </w:pPr>
          </w:p>
        </w:tc>
        <w:tc>
          <w:tcPr>
            <w:tcW w:w="4169" w:type="dxa"/>
            <w:noWrap w:val="0"/>
            <w:vAlign w:val="center"/>
          </w:tcPr>
          <w:p>
            <w:pPr>
              <w:jc w:val="left"/>
              <w:rPr>
                <w:rFonts w:ascii="宋体" w:hAnsi="宋体"/>
                <w:b/>
                <w:sz w:val="18"/>
                <w:szCs w:val="18"/>
              </w:rPr>
            </w:pPr>
            <w:r>
              <w:rPr>
                <w:rFonts w:hint="eastAsia" w:ascii="宋体" w:hAnsi="宋体"/>
                <w:b/>
                <w:color w:val="000000"/>
                <w:sz w:val="18"/>
                <w:szCs w:val="18"/>
              </w:rPr>
              <w:t>住房保障支出</w:t>
            </w:r>
          </w:p>
        </w:tc>
        <w:tc>
          <w:tcPr>
            <w:tcW w:w="1306" w:type="dxa"/>
            <w:noWrap w:val="0"/>
            <w:vAlign w:val="center"/>
          </w:tcPr>
          <w:p>
            <w:pPr>
              <w:jc w:val="right"/>
              <w:rPr>
                <w:b/>
                <w:sz w:val="18"/>
                <w:szCs w:val="18"/>
              </w:rPr>
            </w:pPr>
            <w:r>
              <w:rPr>
                <w:rFonts w:hint="eastAsia" w:ascii="宋体" w:hAnsi="宋体"/>
                <w:b/>
                <w:color w:val="000000"/>
                <w:sz w:val="18"/>
                <w:szCs w:val="18"/>
              </w:rPr>
              <w:t>26.70</w:t>
            </w:r>
          </w:p>
        </w:tc>
        <w:tc>
          <w:tcPr>
            <w:tcW w:w="1306" w:type="dxa"/>
            <w:gridSpan w:val="2"/>
            <w:noWrap w:val="0"/>
            <w:vAlign w:val="center"/>
          </w:tcPr>
          <w:p>
            <w:pPr>
              <w:jc w:val="right"/>
              <w:rPr>
                <w:b/>
                <w:sz w:val="18"/>
                <w:szCs w:val="18"/>
              </w:rPr>
            </w:pPr>
            <w:r>
              <w:rPr>
                <w:rFonts w:hint="eastAsia" w:ascii="宋体" w:hAnsi="宋体"/>
                <w:b/>
                <w:color w:val="000000"/>
                <w:sz w:val="18"/>
                <w:szCs w:val="18"/>
              </w:rPr>
              <w:t>26.70</w:t>
            </w:r>
          </w:p>
        </w:tc>
        <w:tc>
          <w:tcPr>
            <w:tcW w:w="1405" w:type="dxa"/>
            <w:noWrap w:val="0"/>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noWrap w:val="0"/>
            <w:vAlign w:val="center"/>
          </w:tcPr>
          <w:p>
            <w:pPr>
              <w:jc w:val="center"/>
              <w:rPr>
                <w:rFonts w:ascii="宋体" w:hAnsi="宋体"/>
                <w:b/>
                <w:sz w:val="18"/>
                <w:szCs w:val="18"/>
              </w:rPr>
            </w:pPr>
            <w:r>
              <w:rPr>
                <w:rFonts w:hint="eastAsia" w:ascii="宋体" w:hAnsi="宋体"/>
                <w:b/>
                <w:color w:val="000000"/>
                <w:sz w:val="18"/>
                <w:szCs w:val="18"/>
              </w:rPr>
              <w:t>221</w:t>
            </w:r>
          </w:p>
        </w:tc>
        <w:tc>
          <w:tcPr>
            <w:tcW w:w="567" w:type="dxa"/>
            <w:noWrap w:val="0"/>
            <w:vAlign w:val="center"/>
          </w:tcPr>
          <w:p>
            <w:pPr>
              <w:jc w:val="center"/>
              <w:rPr>
                <w:rFonts w:ascii="宋体" w:hAnsi="宋体"/>
                <w:b/>
                <w:sz w:val="18"/>
                <w:szCs w:val="18"/>
              </w:rPr>
            </w:pPr>
            <w:r>
              <w:rPr>
                <w:rFonts w:hint="eastAsia" w:ascii="宋体" w:hAnsi="宋体"/>
                <w:b/>
                <w:color w:val="000000"/>
                <w:sz w:val="18"/>
                <w:szCs w:val="18"/>
              </w:rPr>
              <w:t>02</w:t>
            </w:r>
          </w:p>
        </w:tc>
        <w:tc>
          <w:tcPr>
            <w:tcW w:w="567" w:type="dxa"/>
            <w:noWrap w:val="0"/>
            <w:vAlign w:val="center"/>
          </w:tcPr>
          <w:p>
            <w:pPr>
              <w:jc w:val="center"/>
              <w:rPr>
                <w:rFonts w:ascii="宋体" w:hAnsi="宋体"/>
                <w:b/>
                <w:sz w:val="18"/>
                <w:szCs w:val="18"/>
              </w:rPr>
            </w:pPr>
          </w:p>
        </w:tc>
        <w:tc>
          <w:tcPr>
            <w:tcW w:w="4169" w:type="dxa"/>
            <w:noWrap w:val="0"/>
            <w:vAlign w:val="center"/>
          </w:tcPr>
          <w:p>
            <w:pPr>
              <w:jc w:val="left"/>
              <w:rPr>
                <w:rFonts w:ascii="宋体" w:hAnsi="宋体"/>
                <w:b/>
                <w:sz w:val="18"/>
                <w:szCs w:val="18"/>
              </w:rPr>
            </w:pPr>
            <w:r>
              <w:rPr>
                <w:rFonts w:hint="eastAsia" w:ascii="宋体" w:hAnsi="宋体"/>
                <w:b/>
                <w:color w:val="000000"/>
                <w:sz w:val="18"/>
                <w:szCs w:val="18"/>
              </w:rPr>
              <w:t xml:space="preserve">  住房改革支出</w:t>
            </w:r>
          </w:p>
        </w:tc>
        <w:tc>
          <w:tcPr>
            <w:tcW w:w="1306" w:type="dxa"/>
            <w:noWrap w:val="0"/>
            <w:vAlign w:val="center"/>
          </w:tcPr>
          <w:p>
            <w:pPr>
              <w:jc w:val="right"/>
              <w:rPr>
                <w:b/>
                <w:sz w:val="18"/>
                <w:szCs w:val="18"/>
              </w:rPr>
            </w:pPr>
            <w:r>
              <w:rPr>
                <w:rFonts w:hint="eastAsia" w:ascii="宋体" w:hAnsi="宋体"/>
                <w:b/>
                <w:color w:val="000000"/>
                <w:sz w:val="18"/>
                <w:szCs w:val="18"/>
              </w:rPr>
              <w:t>26.70</w:t>
            </w:r>
          </w:p>
        </w:tc>
        <w:tc>
          <w:tcPr>
            <w:tcW w:w="1306" w:type="dxa"/>
            <w:gridSpan w:val="2"/>
            <w:noWrap w:val="0"/>
            <w:vAlign w:val="center"/>
          </w:tcPr>
          <w:p>
            <w:pPr>
              <w:jc w:val="right"/>
              <w:rPr>
                <w:b/>
                <w:sz w:val="18"/>
                <w:szCs w:val="18"/>
              </w:rPr>
            </w:pPr>
            <w:r>
              <w:rPr>
                <w:rFonts w:hint="eastAsia" w:ascii="宋体" w:hAnsi="宋体"/>
                <w:b/>
                <w:color w:val="000000"/>
                <w:sz w:val="18"/>
                <w:szCs w:val="18"/>
              </w:rPr>
              <w:t>26.70</w:t>
            </w:r>
          </w:p>
        </w:tc>
        <w:tc>
          <w:tcPr>
            <w:tcW w:w="1405" w:type="dxa"/>
            <w:noWrap w:val="0"/>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noWrap w:val="0"/>
            <w:vAlign w:val="center"/>
          </w:tcPr>
          <w:p>
            <w:pPr>
              <w:jc w:val="center"/>
              <w:rPr>
                <w:rFonts w:ascii="宋体" w:hAnsi="宋体"/>
                <w:sz w:val="18"/>
                <w:szCs w:val="18"/>
              </w:rPr>
            </w:pPr>
            <w:r>
              <w:rPr>
                <w:rFonts w:hint="eastAsia" w:ascii="宋体" w:hAnsi="宋体"/>
                <w:color w:val="000000"/>
                <w:sz w:val="18"/>
                <w:szCs w:val="18"/>
              </w:rPr>
              <w:t>221</w:t>
            </w:r>
          </w:p>
        </w:tc>
        <w:tc>
          <w:tcPr>
            <w:tcW w:w="567" w:type="dxa"/>
            <w:noWrap w:val="0"/>
            <w:vAlign w:val="center"/>
          </w:tcPr>
          <w:p>
            <w:pPr>
              <w:jc w:val="center"/>
              <w:rPr>
                <w:rFonts w:ascii="宋体" w:hAnsi="宋体"/>
                <w:sz w:val="18"/>
                <w:szCs w:val="18"/>
              </w:rPr>
            </w:pPr>
            <w:r>
              <w:rPr>
                <w:rFonts w:hint="eastAsia" w:ascii="宋体" w:hAnsi="宋体"/>
                <w:color w:val="000000"/>
                <w:sz w:val="18"/>
                <w:szCs w:val="18"/>
              </w:rPr>
              <w:t>02</w:t>
            </w:r>
          </w:p>
        </w:tc>
        <w:tc>
          <w:tcPr>
            <w:tcW w:w="567" w:type="dxa"/>
            <w:noWrap w:val="0"/>
            <w:vAlign w:val="center"/>
          </w:tcPr>
          <w:p>
            <w:pPr>
              <w:jc w:val="center"/>
              <w:rPr>
                <w:rFonts w:ascii="宋体" w:hAnsi="宋体"/>
                <w:sz w:val="18"/>
                <w:szCs w:val="18"/>
              </w:rPr>
            </w:pPr>
            <w:r>
              <w:rPr>
                <w:rFonts w:hint="eastAsia" w:ascii="宋体" w:hAnsi="宋体"/>
                <w:color w:val="000000"/>
                <w:sz w:val="18"/>
                <w:szCs w:val="18"/>
              </w:rPr>
              <w:t>01</w:t>
            </w:r>
          </w:p>
        </w:tc>
        <w:tc>
          <w:tcPr>
            <w:tcW w:w="4169" w:type="dxa"/>
            <w:noWrap w:val="0"/>
            <w:vAlign w:val="center"/>
          </w:tcPr>
          <w:p>
            <w:pPr>
              <w:jc w:val="left"/>
              <w:rPr>
                <w:rFonts w:ascii="宋体" w:hAnsi="宋体"/>
                <w:sz w:val="18"/>
                <w:szCs w:val="18"/>
              </w:rPr>
            </w:pPr>
            <w:r>
              <w:rPr>
                <w:rFonts w:hint="eastAsia" w:ascii="宋体" w:hAnsi="宋体"/>
                <w:color w:val="000000"/>
                <w:sz w:val="18"/>
                <w:szCs w:val="18"/>
              </w:rPr>
              <w:t xml:space="preserve">    住房公积金</w:t>
            </w:r>
          </w:p>
        </w:tc>
        <w:tc>
          <w:tcPr>
            <w:tcW w:w="1306" w:type="dxa"/>
            <w:noWrap w:val="0"/>
            <w:vAlign w:val="center"/>
          </w:tcPr>
          <w:p>
            <w:pPr>
              <w:jc w:val="right"/>
              <w:rPr>
                <w:sz w:val="18"/>
                <w:szCs w:val="18"/>
              </w:rPr>
            </w:pPr>
            <w:r>
              <w:rPr>
                <w:rFonts w:hint="eastAsia" w:ascii="宋体" w:hAnsi="宋体"/>
                <w:color w:val="000000"/>
                <w:sz w:val="18"/>
                <w:szCs w:val="18"/>
              </w:rPr>
              <w:t>26.70</w:t>
            </w:r>
          </w:p>
        </w:tc>
        <w:tc>
          <w:tcPr>
            <w:tcW w:w="1306" w:type="dxa"/>
            <w:gridSpan w:val="2"/>
            <w:noWrap w:val="0"/>
            <w:vAlign w:val="center"/>
          </w:tcPr>
          <w:p>
            <w:pPr>
              <w:jc w:val="right"/>
              <w:rPr>
                <w:sz w:val="18"/>
                <w:szCs w:val="18"/>
              </w:rPr>
            </w:pPr>
            <w:r>
              <w:rPr>
                <w:rFonts w:hint="eastAsia" w:ascii="宋体" w:hAnsi="宋体"/>
                <w:color w:val="000000"/>
                <w:sz w:val="18"/>
                <w:szCs w:val="18"/>
              </w:rPr>
              <w:t>26.70</w:t>
            </w:r>
          </w:p>
        </w:tc>
        <w:tc>
          <w:tcPr>
            <w:tcW w:w="1405" w:type="dxa"/>
            <w:noWrap w:val="0"/>
            <w:vAlign w:val="center"/>
          </w:tcPr>
          <w:p>
            <w:pPr>
              <w:jc w:val="right"/>
              <w:rPr>
                <w:sz w:val="18"/>
                <w:szCs w:val="18"/>
              </w:rPr>
            </w:pPr>
          </w:p>
        </w:tc>
      </w:tr>
    </w:tbl>
    <w:p>
      <w:pPr>
        <w:widowControl/>
        <w:jc w:val="left"/>
        <w:rPr>
          <w:rFonts w:ascii="仿宋" w:eastAsia="仿宋"/>
          <w:b/>
          <w:color w:val="000000"/>
          <w:szCs w:val="21"/>
        </w:rPr>
        <w:sectPr>
          <w:pgSz w:w="11906" w:h="16838"/>
          <w:pgMar w:top="1134" w:right="1134" w:bottom="1134" w:left="1134" w:header="851" w:footer="992" w:gutter="0"/>
          <w:cols w:space="720" w:num="1"/>
          <w:docGrid w:type="lines" w:linePitch="312" w:charSpace="0"/>
        </w:sectPr>
      </w:pPr>
    </w:p>
    <w:p>
      <w:pPr>
        <w:jc w:val="left"/>
        <w:rPr>
          <w:rFonts w:ascii="宋体" w:hAnsi="宋体"/>
          <w:color w:val="000000"/>
          <w:sz w:val="18"/>
          <w:szCs w:val="18"/>
        </w:rPr>
      </w:pPr>
      <w:r>
        <w:rPr>
          <w:rFonts w:hint="eastAsia" w:ascii="宋体" w:hAnsi="宋体"/>
          <w:color w:val="000000"/>
          <w:sz w:val="18"/>
          <w:szCs w:val="18"/>
        </w:rPr>
        <w:t>表4</w:t>
      </w:r>
    </w:p>
    <w:p>
      <w:pPr>
        <w:jc w:val="center"/>
        <w:rPr>
          <w:rFonts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1982"/>
        <w:gridCol w:w="1117"/>
        <w:gridCol w:w="2434"/>
        <w:gridCol w:w="1117"/>
        <w:gridCol w:w="52"/>
        <w:gridCol w:w="1011"/>
        <w:gridCol w:w="108"/>
        <w:gridCol w:w="955"/>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6702" w:type="dxa"/>
            <w:gridSpan w:val="5"/>
            <w:tcBorders>
              <w:top w:val="nil"/>
              <w:left w:val="nil"/>
              <w:right w:val="nil"/>
            </w:tcBorders>
            <w:noWrap w:val="0"/>
            <w:vAlign w:val="center"/>
          </w:tcPr>
          <w:p>
            <w:pPr>
              <w:jc w:val="left"/>
              <w:rPr>
                <w:color w:val="000000"/>
                <w:sz w:val="18"/>
                <w:szCs w:val="18"/>
              </w:rPr>
            </w:pPr>
            <w:r>
              <w:rPr>
                <w:rFonts w:hint="eastAsia"/>
                <w:color w:val="000000"/>
                <w:sz w:val="18"/>
                <w:szCs w:val="18"/>
              </w:rPr>
              <w:t>编制部门：中共额敏县委员会宣传部</w:t>
            </w:r>
          </w:p>
        </w:tc>
        <w:tc>
          <w:tcPr>
            <w:tcW w:w="1119" w:type="dxa"/>
            <w:gridSpan w:val="2"/>
            <w:tcBorders>
              <w:top w:val="nil"/>
              <w:left w:val="nil"/>
              <w:right w:val="nil"/>
            </w:tcBorders>
            <w:noWrap w:val="0"/>
            <w:vAlign w:val="top"/>
          </w:tcPr>
          <w:p>
            <w:pPr>
              <w:jc w:val="right"/>
              <w:rPr>
                <w:color w:val="000000"/>
                <w:sz w:val="18"/>
                <w:szCs w:val="18"/>
              </w:rPr>
            </w:pPr>
          </w:p>
        </w:tc>
        <w:tc>
          <w:tcPr>
            <w:tcW w:w="2006" w:type="dxa"/>
            <w:gridSpan w:val="2"/>
            <w:tcBorders>
              <w:top w:val="nil"/>
              <w:left w:val="nil"/>
              <w:right w:val="nil"/>
            </w:tcBorders>
            <w:noWrap w:val="0"/>
            <w:vAlign w:val="center"/>
          </w:tcPr>
          <w:p>
            <w:pPr>
              <w:jc w:val="right"/>
              <w:rPr>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3099" w:type="dxa"/>
            <w:gridSpan w:val="2"/>
            <w:noWrap w:val="0"/>
            <w:vAlign w:val="center"/>
          </w:tcPr>
          <w:p>
            <w:pPr>
              <w:jc w:val="center"/>
              <w:rPr>
                <w:b/>
                <w:color w:val="000000"/>
                <w:sz w:val="18"/>
                <w:szCs w:val="18"/>
              </w:rPr>
            </w:pPr>
            <w:r>
              <w:rPr>
                <w:rFonts w:hint="eastAsia"/>
                <w:b/>
                <w:color w:val="000000"/>
                <w:sz w:val="18"/>
                <w:szCs w:val="18"/>
              </w:rPr>
              <w:t>财政拨款收入</w:t>
            </w:r>
          </w:p>
        </w:tc>
        <w:tc>
          <w:tcPr>
            <w:tcW w:w="6728" w:type="dxa"/>
            <w:gridSpan w:val="7"/>
            <w:noWrap w:val="0"/>
            <w:vAlign w:val="center"/>
          </w:tcPr>
          <w:p>
            <w:pPr>
              <w:jc w:val="center"/>
              <w:rPr>
                <w:b/>
                <w:color w:val="000000"/>
                <w:sz w:val="18"/>
                <w:szCs w:val="18"/>
              </w:rPr>
            </w:pPr>
            <w:r>
              <w:rPr>
                <w:rFonts w:hint="eastAsia"/>
                <w:b/>
                <w:color w:val="000000"/>
                <w:sz w:val="18"/>
                <w:szCs w:val="18"/>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1982" w:type="dxa"/>
            <w:noWrap w:val="0"/>
            <w:vAlign w:val="center"/>
          </w:tcPr>
          <w:p>
            <w:pPr>
              <w:jc w:val="center"/>
              <w:rPr>
                <w:color w:val="000000"/>
                <w:sz w:val="18"/>
                <w:szCs w:val="18"/>
              </w:rPr>
            </w:pPr>
            <w:r>
              <w:rPr>
                <w:rFonts w:hint="eastAsia"/>
                <w:b/>
                <w:color w:val="000000"/>
                <w:sz w:val="18"/>
                <w:szCs w:val="18"/>
              </w:rPr>
              <w:t>项目</w:t>
            </w:r>
          </w:p>
        </w:tc>
        <w:tc>
          <w:tcPr>
            <w:tcW w:w="1117" w:type="dxa"/>
            <w:noWrap w:val="0"/>
            <w:vAlign w:val="center"/>
          </w:tcPr>
          <w:p>
            <w:pPr>
              <w:jc w:val="center"/>
              <w:rPr>
                <w:color w:val="000000"/>
                <w:sz w:val="18"/>
                <w:szCs w:val="18"/>
              </w:rPr>
            </w:pPr>
            <w:r>
              <w:rPr>
                <w:rFonts w:hint="eastAsia"/>
                <w:b/>
                <w:color w:val="000000"/>
                <w:sz w:val="18"/>
                <w:szCs w:val="18"/>
              </w:rPr>
              <w:t>合计</w:t>
            </w:r>
          </w:p>
        </w:tc>
        <w:tc>
          <w:tcPr>
            <w:tcW w:w="2434" w:type="dxa"/>
            <w:noWrap w:val="0"/>
            <w:vAlign w:val="center"/>
          </w:tcPr>
          <w:p>
            <w:pPr>
              <w:jc w:val="center"/>
              <w:rPr>
                <w:color w:val="000000"/>
                <w:sz w:val="18"/>
                <w:szCs w:val="18"/>
              </w:rPr>
            </w:pPr>
            <w:r>
              <w:rPr>
                <w:rFonts w:hint="eastAsia"/>
                <w:b/>
                <w:color w:val="000000"/>
                <w:sz w:val="18"/>
                <w:szCs w:val="18"/>
              </w:rPr>
              <w:t>功能分类</w:t>
            </w:r>
          </w:p>
        </w:tc>
        <w:tc>
          <w:tcPr>
            <w:tcW w:w="1117" w:type="dxa"/>
            <w:noWrap w:val="0"/>
            <w:vAlign w:val="center"/>
          </w:tcPr>
          <w:p>
            <w:pPr>
              <w:jc w:val="center"/>
              <w:rPr>
                <w:color w:val="000000"/>
                <w:sz w:val="18"/>
                <w:szCs w:val="18"/>
              </w:rPr>
            </w:pPr>
            <w:r>
              <w:rPr>
                <w:rFonts w:hint="eastAsia"/>
                <w:b/>
                <w:color w:val="000000"/>
                <w:sz w:val="18"/>
                <w:szCs w:val="18"/>
              </w:rPr>
              <w:t>合计</w:t>
            </w:r>
          </w:p>
        </w:tc>
        <w:tc>
          <w:tcPr>
            <w:tcW w:w="1063" w:type="dxa"/>
            <w:gridSpan w:val="2"/>
            <w:noWrap w:val="0"/>
            <w:vAlign w:val="center"/>
          </w:tcPr>
          <w:p>
            <w:pPr>
              <w:jc w:val="center"/>
              <w:rPr>
                <w:color w:val="000000"/>
                <w:sz w:val="18"/>
                <w:szCs w:val="18"/>
              </w:rPr>
            </w:pPr>
            <w:r>
              <w:rPr>
                <w:rFonts w:hint="eastAsia"/>
                <w:b/>
                <w:color w:val="000000"/>
                <w:sz w:val="18"/>
                <w:szCs w:val="18"/>
              </w:rPr>
              <w:t>一般公共预算</w:t>
            </w:r>
          </w:p>
        </w:tc>
        <w:tc>
          <w:tcPr>
            <w:tcW w:w="1063" w:type="dxa"/>
            <w:gridSpan w:val="2"/>
            <w:noWrap w:val="0"/>
            <w:vAlign w:val="center"/>
          </w:tcPr>
          <w:p>
            <w:pPr>
              <w:jc w:val="center"/>
              <w:rPr>
                <w:color w:val="000000"/>
                <w:sz w:val="18"/>
                <w:szCs w:val="18"/>
              </w:rPr>
            </w:pPr>
            <w:r>
              <w:rPr>
                <w:rFonts w:hint="eastAsia"/>
                <w:b/>
                <w:color w:val="000000"/>
                <w:sz w:val="18"/>
                <w:szCs w:val="18"/>
              </w:rPr>
              <w:t>政府性基金预算</w:t>
            </w:r>
          </w:p>
        </w:tc>
        <w:tc>
          <w:tcPr>
            <w:tcW w:w="1051" w:type="dxa"/>
            <w:noWrap w:val="0"/>
            <w:vAlign w:val="center"/>
          </w:tcPr>
          <w:p>
            <w:pPr>
              <w:jc w:val="center"/>
              <w:rPr>
                <w:color w:val="000000"/>
                <w:sz w:val="18"/>
                <w:szCs w:val="18"/>
              </w:rPr>
            </w:pPr>
            <w:r>
              <w:rPr>
                <w:rFonts w:hint="eastAsia"/>
                <w:b/>
                <w:color w:val="000000"/>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noWrap w:val="0"/>
            <w:vAlign w:val="center"/>
          </w:tcPr>
          <w:p>
            <w:pPr>
              <w:rPr>
                <w:rFonts w:ascii="宋体" w:hAnsi="宋体" w:cs="宋体"/>
                <w:color w:val="000000"/>
                <w:sz w:val="18"/>
                <w:szCs w:val="18"/>
              </w:rPr>
            </w:pPr>
            <w:r>
              <w:rPr>
                <w:rFonts w:hint="eastAsia"/>
                <w:b/>
                <w:color w:val="000000"/>
                <w:sz w:val="18"/>
                <w:szCs w:val="18"/>
              </w:rPr>
              <w:t>一、财政拨款（补助）</w:t>
            </w:r>
          </w:p>
        </w:tc>
        <w:tc>
          <w:tcPr>
            <w:tcW w:w="1117" w:type="dxa"/>
            <w:noWrap w:val="0"/>
            <w:vAlign w:val="top"/>
          </w:tcPr>
          <w:p>
            <w:pPr>
              <w:jc w:val="right"/>
              <w:rPr>
                <w:rFonts w:ascii="宋体" w:hAnsi="宋体"/>
                <w:color w:val="000000"/>
                <w:sz w:val="18"/>
                <w:szCs w:val="18"/>
              </w:rPr>
            </w:pPr>
            <w:r>
              <w:rPr>
                <w:rFonts w:hint="eastAsia" w:ascii="宋体" w:hAnsi="宋体"/>
                <w:b/>
                <w:color w:val="000000"/>
                <w:sz w:val="18"/>
                <w:szCs w:val="18"/>
              </w:rPr>
              <w:t>339.24</w:t>
            </w:r>
          </w:p>
        </w:tc>
        <w:tc>
          <w:tcPr>
            <w:tcW w:w="2434" w:type="dxa"/>
            <w:noWrap w:val="0"/>
            <w:vAlign w:val="center"/>
          </w:tcPr>
          <w:p>
            <w:pPr>
              <w:rPr>
                <w:rFonts w:ascii="宋体" w:hAnsi="宋体" w:cs="宋体"/>
                <w:color w:val="000000"/>
                <w:sz w:val="18"/>
                <w:szCs w:val="18"/>
              </w:rPr>
            </w:pPr>
            <w:r>
              <w:rPr>
                <w:rFonts w:hint="eastAsia" w:ascii="宋体" w:hAnsi="宋体"/>
                <w:color w:val="000000"/>
                <w:sz w:val="18"/>
                <w:szCs w:val="18"/>
              </w:rPr>
              <w:t>201 一般公共服务支出</w:t>
            </w:r>
          </w:p>
        </w:tc>
        <w:tc>
          <w:tcPr>
            <w:tcW w:w="1117" w:type="dxa"/>
            <w:noWrap w:val="0"/>
            <w:vAlign w:val="top"/>
          </w:tcPr>
          <w:p>
            <w:pPr>
              <w:jc w:val="right"/>
              <w:rPr>
                <w:rFonts w:ascii="宋体" w:hAnsi="宋体"/>
                <w:color w:val="000000"/>
                <w:sz w:val="18"/>
                <w:szCs w:val="18"/>
              </w:rPr>
            </w:pPr>
            <w:r>
              <w:rPr>
                <w:rFonts w:hint="eastAsia" w:ascii="宋体" w:hAnsi="宋体"/>
                <w:color w:val="000000"/>
                <w:sz w:val="18"/>
                <w:szCs w:val="18"/>
              </w:rPr>
              <w:t>255.84</w:t>
            </w:r>
          </w:p>
        </w:tc>
        <w:tc>
          <w:tcPr>
            <w:tcW w:w="1063" w:type="dxa"/>
            <w:gridSpan w:val="2"/>
            <w:noWrap w:val="0"/>
            <w:vAlign w:val="top"/>
          </w:tcPr>
          <w:p>
            <w:pPr>
              <w:jc w:val="right"/>
              <w:rPr>
                <w:rFonts w:ascii="宋体" w:hAnsi="宋体"/>
                <w:color w:val="000000"/>
                <w:sz w:val="18"/>
                <w:szCs w:val="18"/>
              </w:rPr>
            </w:pPr>
            <w:r>
              <w:rPr>
                <w:rFonts w:hint="eastAsia" w:ascii="宋体" w:hAnsi="宋体"/>
                <w:color w:val="000000"/>
                <w:sz w:val="18"/>
                <w:szCs w:val="18"/>
              </w:rPr>
              <w:t>255.84</w:t>
            </w:r>
          </w:p>
        </w:tc>
        <w:tc>
          <w:tcPr>
            <w:tcW w:w="1063" w:type="dxa"/>
            <w:gridSpan w:val="2"/>
            <w:noWrap w:val="0"/>
            <w:vAlign w:val="top"/>
          </w:tcPr>
          <w:p>
            <w:pPr>
              <w:jc w:val="right"/>
              <w:rPr>
                <w:rFonts w:ascii="宋体" w:hAnsi="宋体"/>
                <w:color w:val="000000"/>
                <w:sz w:val="18"/>
                <w:szCs w:val="18"/>
              </w:rPr>
            </w:pPr>
          </w:p>
        </w:tc>
        <w:tc>
          <w:tcPr>
            <w:tcW w:w="1051" w:type="dxa"/>
            <w:noWrap w:val="0"/>
            <w:vAlign w:val="top"/>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noWrap w:val="0"/>
            <w:vAlign w:val="center"/>
          </w:tcPr>
          <w:p>
            <w:pPr>
              <w:ind w:firstLine="360" w:firstLineChars="200"/>
              <w:rPr>
                <w:rFonts w:ascii="宋体" w:hAnsi="宋体" w:cs="宋体"/>
                <w:color w:val="000000"/>
                <w:sz w:val="18"/>
                <w:szCs w:val="18"/>
              </w:rPr>
            </w:pPr>
            <w:r>
              <w:rPr>
                <w:rFonts w:hint="eastAsia"/>
                <w:color w:val="000000"/>
                <w:sz w:val="18"/>
                <w:szCs w:val="18"/>
              </w:rPr>
              <w:t>一般公共预算</w:t>
            </w:r>
          </w:p>
        </w:tc>
        <w:tc>
          <w:tcPr>
            <w:tcW w:w="1117" w:type="dxa"/>
            <w:noWrap w:val="0"/>
            <w:vAlign w:val="top"/>
          </w:tcPr>
          <w:p>
            <w:pPr>
              <w:jc w:val="right"/>
              <w:rPr>
                <w:rFonts w:ascii="宋体" w:hAnsi="宋体"/>
                <w:color w:val="000000"/>
                <w:sz w:val="18"/>
                <w:szCs w:val="18"/>
              </w:rPr>
            </w:pPr>
            <w:r>
              <w:rPr>
                <w:rFonts w:hint="eastAsia" w:ascii="宋体" w:hAnsi="宋体"/>
                <w:color w:val="000000"/>
                <w:sz w:val="18"/>
                <w:szCs w:val="18"/>
              </w:rPr>
              <w:t>339.24</w:t>
            </w:r>
          </w:p>
        </w:tc>
        <w:tc>
          <w:tcPr>
            <w:tcW w:w="2434" w:type="dxa"/>
            <w:noWrap w:val="0"/>
            <w:vAlign w:val="center"/>
          </w:tcPr>
          <w:p>
            <w:pPr>
              <w:rPr>
                <w:rFonts w:ascii="宋体" w:hAnsi="宋体" w:cs="宋体"/>
                <w:color w:val="000000"/>
                <w:sz w:val="18"/>
                <w:szCs w:val="18"/>
              </w:rPr>
            </w:pPr>
            <w:r>
              <w:rPr>
                <w:rFonts w:hint="eastAsia" w:ascii="宋体" w:hAnsi="宋体"/>
                <w:color w:val="000000"/>
                <w:sz w:val="18"/>
                <w:szCs w:val="18"/>
              </w:rPr>
              <w:t>202 外交支出</w:t>
            </w:r>
          </w:p>
        </w:tc>
        <w:tc>
          <w:tcPr>
            <w:tcW w:w="1117" w:type="dxa"/>
            <w:noWrap w:val="0"/>
            <w:vAlign w:val="top"/>
          </w:tcPr>
          <w:p>
            <w:pPr>
              <w:jc w:val="right"/>
              <w:rPr>
                <w:rFonts w:ascii="宋体" w:hAnsi="宋体"/>
                <w:color w:val="000000"/>
                <w:sz w:val="18"/>
                <w:szCs w:val="18"/>
              </w:rPr>
            </w:pPr>
          </w:p>
        </w:tc>
        <w:tc>
          <w:tcPr>
            <w:tcW w:w="1063" w:type="dxa"/>
            <w:gridSpan w:val="2"/>
            <w:noWrap w:val="0"/>
            <w:vAlign w:val="top"/>
          </w:tcPr>
          <w:p>
            <w:pPr>
              <w:jc w:val="right"/>
              <w:rPr>
                <w:rFonts w:ascii="宋体" w:hAnsi="宋体"/>
                <w:color w:val="000000"/>
                <w:sz w:val="18"/>
                <w:szCs w:val="18"/>
              </w:rPr>
            </w:pPr>
          </w:p>
        </w:tc>
        <w:tc>
          <w:tcPr>
            <w:tcW w:w="1063" w:type="dxa"/>
            <w:gridSpan w:val="2"/>
            <w:noWrap w:val="0"/>
            <w:vAlign w:val="top"/>
          </w:tcPr>
          <w:p>
            <w:pPr>
              <w:jc w:val="right"/>
              <w:rPr>
                <w:rFonts w:ascii="宋体" w:hAnsi="宋体"/>
                <w:color w:val="000000"/>
                <w:sz w:val="18"/>
                <w:szCs w:val="18"/>
              </w:rPr>
            </w:pPr>
          </w:p>
        </w:tc>
        <w:tc>
          <w:tcPr>
            <w:tcW w:w="1051" w:type="dxa"/>
            <w:noWrap w:val="0"/>
            <w:vAlign w:val="top"/>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noWrap w:val="0"/>
            <w:vAlign w:val="center"/>
          </w:tcPr>
          <w:p>
            <w:pPr>
              <w:ind w:firstLine="360" w:firstLineChars="200"/>
              <w:rPr>
                <w:rFonts w:ascii="宋体" w:hAnsi="宋体" w:cs="宋体"/>
                <w:color w:val="000000"/>
                <w:sz w:val="18"/>
                <w:szCs w:val="18"/>
              </w:rPr>
            </w:pPr>
            <w:r>
              <w:rPr>
                <w:rFonts w:hint="eastAsia"/>
                <w:color w:val="000000"/>
                <w:sz w:val="18"/>
                <w:szCs w:val="18"/>
              </w:rPr>
              <w:t>政府性基金预算</w:t>
            </w:r>
          </w:p>
        </w:tc>
        <w:tc>
          <w:tcPr>
            <w:tcW w:w="1117" w:type="dxa"/>
            <w:noWrap w:val="0"/>
            <w:vAlign w:val="top"/>
          </w:tcPr>
          <w:p>
            <w:pPr>
              <w:jc w:val="right"/>
              <w:rPr>
                <w:rFonts w:ascii="宋体" w:hAnsi="宋体"/>
                <w:color w:val="000000"/>
                <w:sz w:val="18"/>
                <w:szCs w:val="18"/>
              </w:rPr>
            </w:pPr>
          </w:p>
        </w:tc>
        <w:tc>
          <w:tcPr>
            <w:tcW w:w="2434" w:type="dxa"/>
            <w:noWrap w:val="0"/>
            <w:vAlign w:val="center"/>
          </w:tcPr>
          <w:p>
            <w:pPr>
              <w:rPr>
                <w:rFonts w:ascii="宋体" w:hAnsi="宋体" w:cs="宋体"/>
                <w:color w:val="000000"/>
                <w:sz w:val="18"/>
                <w:szCs w:val="18"/>
              </w:rPr>
            </w:pPr>
            <w:r>
              <w:rPr>
                <w:rFonts w:hint="eastAsia" w:ascii="宋体" w:hAnsi="宋体"/>
                <w:color w:val="000000"/>
                <w:sz w:val="18"/>
                <w:szCs w:val="18"/>
              </w:rPr>
              <w:t>203 国防支出</w:t>
            </w:r>
          </w:p>
        </w:tc>
        <w:tc>
          <w:tcPr>
            <w:tcW w:w="1117" w:type="dxa"/>
            <w:noWrap w:val="0"/>
            <w:vAlign w:val="center"/>
          </w:tcPr>
          <w:p>
            <w:pPr>
              <w:jc w:val="right"/>
              <w:rPr>
                <w:rFonts w:ascii="宋体" w:hAnsi="宋体"/>
                <w:color w:val="000000"/>
                <w:sz w:val="18"/>
                <w:szCs w:val="18"/>
              </w:rPr>
            </w:pPr>
          </w:p>
        </w:tc>
        <w:tc>
          <w:tcPr>
            <w:tcW w:w="1063" w:type="dxa"/>
            <w:gridSpan w:val="2"/>
            <w:noWrap w:val="0"/>
            <w:vAlign w:val="center"/>
          </w:tcPr>
          <w:p>
            <w:pPr>
              <w:jc w:val="right"/>
              <w:rPr>
                <w:rFonts w:ascii="宋体" w:hAnsi="宋体"/>
                <w:color w:val="000000"/>
                <w:sz w:val="18"/>
                <w:szCs w:val="18"/>
              </w:rPr>
            </w:pPr>
          </w:p>
        </w:tc>
        <w:tc>
          <w:tcPr>
            <w:tcW w:w="1063" w:type="dxa"/>
            <w:gridSpan w:val="2"/>
            <w:noWrap w:val="0"/>
            <w:vAlign w:val="center"/>
          </w:tcPr>
          <w:p>
            <w:pPr>
              <w:jc w:val="right"/>
              <w:rPr>
                <w:rFonts w:ascii="宋体" w:hAnsi="宋体"/>
                <w:color w:val="000000"/>
                <w:sz w:val="18"/>
                <w:szCs w:val="18"/>
              </w:rPr>
            </w:pPr>
          </w:p>
        </w:tc>
        <w:tc>
          <w:tcPr>
            <w:tcW w:w="1051" w:type="dxa"/>
            <w:noWrap w:val="0"/>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noWrap w:val="0"/>
            <w:vAlign w:val="center"/>
          </w:tcPr>
          <w:p>
            <w:pPr>
              <w:ind w:firstLine="360" w:firstLineChars="200"/>
              <w:rPr>
                <w:rFonts w:ascii="宋体" w:hAnsi="宋体" w:cs="宋体"/>
                <w:color w:val="000000"/>
                <w:sz w:val="18"/>
                <w:szCs w:val="18"/>
              </w:rPr>
            </w:pPr>
            <w:r>
              <w:rPr>
                <w:rFonts w:hint="eastAsia"/>
                <w:color w:val="000000"/>
                <w:sz w:val="18"/>
                <w:szCs w:val="18"/>
              </w:rPr>
              <w:t>国有资本经营预算</w:t>
            </w:r>
          </w:p>
        </w:tc>
        <w:tc>
          <w:tcPr>
            <w:tcW w:w="1117" w:type="dxa"/>
            <w:noWrap w:val="0"/>
            <w:vAlign w:val="top"/>
          </w:tcPr>
          <w:p>
            <w:pPr>
              <w:jc w:val="right"/>
              <w:rPr>
                <w:rFonts w:ascii="宋体" w:hAnsi="宋体"/>
                <w:color w:val="000000"/>
                <w:sz w:val="18"/>
                <w:szCs w:val="18"/>
              </w:rPr>
            </w:pPr>
          </w:p>
        </w:tc>
        <w:tc>
          <w:tcPr>
            <w:tcW w:w="2434" w:type="dxa"/>
            <w:noWrap w:val="0"/>
            <w:vAlign w:val="center"/>
          </w:tcPr>
          <w:p>
            <w:pPr>
              <w:rPr>
                <w:rFonts w:ascii="宋体" w:hAnsi="宋体" w:cs="宋体"/>
                <w:color w:val="000000"/>
                <w:sz w:val="18"/>
                <w:szCs w:val="18"/>
              </w:rPr>
            </w:pPr>
            <w:r>
              <w:rPr>
                <w:rFonts w:hint="eastAsia" w:ascii="宋体" w:hAnsi="宋体"/>
                <w:color w:val="000000"/>
                <w:sz w:val="18"/>
                <w:szCs w:val="18"/>
              </w:rPr>
              <w:t>204 公共安全支出</w:t>
            </w:r>
          </w:p>
        </w:tc>
        <w:tc>
          <w:tcPr>
            <w:tcW w:w="1117" w:type="dxa"/>
            <w:noWrap w:val="0"/>
            <w:vAlign w:val="center"/>
          </w:tcPr>
          <w:p>
            <w:pPr>
              <w:jc w:val="right"/>
              <w:rPr>
                <w:rFonts w:ascii="宋体" w:hAnsi="宋体"/>
                <w:color w:val="000000"/>
                <w:sz w:val="18"/>
                <w:szCs w:val="18"/>
              </w:rPr>
            </w:pPr>
          </w:p>
        </w:tc>
        <w:tc>
          <w:tcPr>
            <w:tcW w:w="1063" w:type="dxa"/>
            <w:gridSpan w:val="2"/>
            <w:noWrap w:val="0"/>
            <w:vAlign w:val="center"/>
          </w:tcPr>
          <w:p>
            <w:pPr>
              <w:jc w:val="right"/>
              <w:rPr>
                <w:rFonts w:ascii="宋体" w:hAnsi="宋体"/>
                <w:color w:val="000000"/>
                <w:sz w:val="18"/>
                <w:szCs w:val="18"/>
              </w:rPr>
            </w:pPr>
          </w:p>
        </w:tc>
        <w:tc>
          <w:tcPr>
            <w:tcW w:w="1063" w:type="dxa"/>
            <w:gridSpan w:val="2"/>
            <w:noWrap w:val="0"/>
            <w:vAlign w:val="center"/>
          </w:tcPr>
          <w:p>
            <w:pPr>
              <w:jc w:val="right"/>
              <w:rPr>
                <w:rFonts w:ascii="宋体" w:hAnsi="宋体"/>
                <w:color w:val="000000"/>
                <w:sz w:val="18"/>
                <w:szCs w:val="18"/>
              </w:rPr>
            </w:pPr>
          </w:p>
        </w:tc>
        <w:tc>
          <w:tcPr>
            <w:tcW w:w="1051" w:type="dxa"/>
            <w:noWrap w:val="0"/>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noWrap w:val="0"/>
            <w:vAlign w:val="center"/>
          </w:tcPr>
          <w:p>
            <w:pPr>
              <w:rPr>
                <w:rFonts w:ascii="宋体" w:hAnsi="宋体" w:cs="宋体"/>
                <w:color w:val="000000"/>
                <w:sz w:val="18"/>
                <w:szCs w:val="18"/>
              </w:rPr>
            </w:pPr>
          </w:p>
        </w:tc>
        <w:tc>
          <w:tcPr>
            <w:tcW w:w="1117" w:type="dxa"/>
            <w:noWrap w:val="0"/>
            <w:vAlign w:val="top"/>
          </w:tcPr>
          <w:p>
            <w:pPr>
              <w:jc w:val="right"/>
              <w:rPr>
                <w:sz w:val="18"/>
                <w:szCs w:val="18"/>
              </w:rPr>
            </w:pPr>
          </w:p>
        </w:tc>
        <w:tc>
          <w:tcPr>
            <w:tcW w:w="2434" w:type="dxa"/>
            <w:noWrap w:val="0"/>
            <w:vAlign w:val="center"/>
          </w:tcPr>
          <w:p>
            <w:pPr>
              <w:rPr>
                <w:rFonts w:ascii="宋体" w:hAnsi="宋体" w:cs="宋体"/>
                <w:color w:val="000000"/>
                <w:sz w:val="18"/>
                <w:szCs w:val="18"/>
              </w:rPr>
            </w:pPr>
            <w:r>
              <w:rPr>
                <w:rFonts w:hint="eastAsia" w:ascii="宋体" w:hAnsi="宋体"/>
                <w:color w:val="000000"/>
                <w:sz w:val="18"/>
                <w:szCs w:val="18"/>
              </w:rPr>
              <w:t>205 教育支出</w:t>
            </w:r>
          </w:p>
        </w:tc>
        <w:tc>
          <w:tcPr>
            <w:tcW w:w="1117" w:type="dxa"/>
            <w:noWrap w:val="0"/>
            <w:vAlign w:val="center"/>
          </w:tcPr>
          <w:p>
            <w:pPr>
              <w:jc w:val="right"/>
              <w:rPr>
                <w:rFonts w:ascii="宋体" w:hAnsi="宋体"/>
                <w:color w:val="000000"/>
                <w:sz w:val="18"/>
                <w:szCs w:val="18"/>
              </w:rPr>
            </w:pPr>
          </w:p>
        </w:tc>
        <w:tc>
          <w:tcPr>
            <w:tcW w:w="1063" w:type="dxa"/>
            <w:gridSpan w:val="2"/>
            <w:noWrap w:val="0"/>
            <w:vAlign w:val="center"/>
          </w:tcPr>
          <w:p>
            <w:pPr>
              <w:jc w:val="right"/>
              <w:rPr>
                <w:rFonts w:ascii="宋体" w:hAnsi="宋体"/>
                <w:color w:val="000000"/>
                <w:sz w:val="18"/>
                <w:szCs w:val="18"/>
              </w:rPr>
            </w:pPr>
          </w:p>
        </w:tc>
        <w:tc>
          <w:tcPr>
            <w:tcW w:w="1063" w:type="dxa"/>
            <w:gridSpan w:val="2"/>
            <w:noWrap w:val="0"/>
            <w:vAlign w:val="center"/>
          </w:tcPr>
          <w:p>
            <w:pPr>
              <w:jc w:val="right"/>
              <w:rPr>
                <w:rFonts w:ascii="宋体" w:hAnsi="宋体"/>
                <w:color w:val="000000"/>
                <w:sz w:val="18"/>
                <w:szCs w:val="18"/>
              </w:rPr>
            </w:pPr>
          </w:p>
        </w:tc>
        <w:tc>
          <w:tcPr>
            <w:tcW w:w="1051" w:type="dxa"/>
            <w:noWrap w:val="0"/>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noWrap w:val="0"/>
            <w:vAlign w:val="center"/>
          </w:tcPr>
          <w:p>
            <w:pPr>
              <w:rPr>
                <w:rFonts w:ascii="宋体" w:hAnsi="宋体" w:cs="宋体"/>
                <w:color w:val="000000"/>
                <w:sz w:val="18"/>
                <w:szCs w:val="18"/>
              </w:rPr>
            </w:pPr>
          </w:p>
        </w:tc>
        <w:tc>
          <w:tcPr>
            <w:tcW w:w="1117" w:type="dxa"/>
            <w:noWrap w:val="0"/>
            <w:vAlign w:val="top"/>
          </w:tcPr>
          <w:p>
            <w:pPr>
              <w:jc w:val="right"/>
              <w:rPr>
                <w:sz w:val="18"/>
                <w:szCs w:val="18"/>
              </w:rPr>
            </w:pPr>
          </w:p>
        </w:tc>
        <w:tc>
          <w:tcPr>
            <w:tcW w:w="2434" w:type="dxa"/>
            <w:noWrap w:val="0"/>
            <w:vAlign w:val="center"/>
          </w:tcPr>
          <w:p>
            <w:pPr>
              <w:rPr>
                <w:rFonts w:ascii="宋体" w:hAnsi="宋体" w:cs="宋体"/>
                <w:color w:val="000000"/>
                <w:sz w:val="18"/>
                <w:szCs w:val="18"/>
              </w:rPr>
            </w:pPr>
            <w:r>
              <w:rPr>
                <w:rFonts w:hint="eastAsia" w:ascii="宋体" w:hAnsi="宋体"/>
                <w:color w:val="000000"/>
                <w:sz w:val="18"/>
                <w:szCs w:val="18"/>
              </w:rPr>
              <w:t>206 科学技术支出</w:t>
            </w:r>
          </w:p>
        </w:tc>
        <w:tc>
          <w:tcPr>
            <w:tcW w:w="1117" w:type="dxa"/>
            <w:noWrap w:val="0"/>
            <w:vAlign w:val="center"/>
          </w:tcPr>
          <w:p>
            <w:pPr>
              <w:jc w:val="right"/>
              <w:rPr>
                <w:rFonts w:ascii="宋体" w:hAnsi="宋体"/>
                <w:color w:val="000000"/>
                <w:sz w:val="18"/>
                <w:szCs w:val="18"/>
              </w:rPr>
            </w:pPr>
          </w:p>
        </w:tc>
        <w:tc>
          <w:tcPr>
            <w:tcW w:w="1063" w:type="dxa"/>
            <w:gridSpan w:val="2"/>
            <w:noWrap w:val="0"/>
            <w:vAlign w:val="center"/>
          </w:tcPr>
          <w:p>
            <w:pPr>
              <w:jc w:val="right"/>
              <w:rPr>
                <w:rFonts w:ascii="宋体" w:hAnsi="宋体"/>
                <w:color w:val="000000"/>
                <w:sz w:val="18"/>
                <w:szCs w:val="18"/>
              </w:rPr>
            </w:pPr>
          </w:p>
        </w:tc>
        <w:tc>
          <w:tcPr>
            <w:tcW w:w="1063" w:type="dxa"/>
            <w:gridSpan w:val="2"/>
            <w:noWrap w:val="0"/>
            <w:vAlign w:val="center"/>
          </w:tcPr>
          <w:p>
            <w:pPr>
              <w:jc w:val="right"/>
              <w:rPr>
                <w:rFonts w:ascii="宋体" w:hAnsi="宋体"/>
                <w:color w:val="000000"/>
                <w:sz w:val="18"/>
                <w:szCs w:val="18"/>
              </w:rPr>
            </w:pPr>
          </w:p>
        </w:tc>
        <w:tc>
          <w:tcPr>
            <w:tcW w:w="1051" w:type="dxa"/>
            <w:noWrap w:val="0"/>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noWrap w:val="0"/>
            <w:vAlign w:val="center"/>
          </w:tcPr>
          <w:p>
            <w:pPr>
              <w:rPr>
                <w:rFonts w:ascii="宋体" w:hAnsi="宋体" w:cs="宋体"/>
                <w:color w:val="000000"/>
                <w:sz w:val="18"/>
                <w:szCs w:val="18"/>
              </w:rPr>
            </w:pPr>
          </w:p>
        </w:tc>
        <w:tc>
          <w:tcPr>
            <w:tcW w:w="1117" w:type="dxa"/>
            <w:noWrap w:val="0"/>
            <w:vAlign w:val="top"/>
          </w:tcPr>
          <w:p>
            <w:pPr>
              <w:jc w:val="right"/>
              <w:rPr>
                <w:sz w:val="18"/>
                <w:szCs w:val="18"/>
              </w:rPr>
            </w:pPr>
          </w:p>
        </w:tc>
        <w:tc>
          <w:tcPr>
            <w:tcW w:w="2434" w:type="dxa"/>
            <w:noWrap w:val="0"/>
            <w:vAlign w:val="center"/>
          </w:tcPr>
          <w:p>
            <w:pPr>
              <w:rPr>
                <w:rFonts w:ascii="宋体" w:hAnsi="宋体" w:cs="宋体"/>
                <w:color w:val="000000"/>
                <w:sz w:val="18"/>
                <w:szCs w:val="18"/>
              </w:rPr>
            </w:pPr>
            <w:r>
              <w:rPr>
                <w:rFonts w:hint="eastAsia" w:ascii="宋体" w:hAnsi="宋体"/>
                <w:color w:val="000000"/>
                <w:sz w:val="18"/>
                <w:szCs w:val="18"/>
              </w:rPr>
              <w:t>207 文化旅游体育与传媒支出</w:t>
            </w:r>
          </w:p>
        </w:tc>
        <w:tc>
          <w:tcPr>
            <w:tcW w:w="1117" w:type="dxa"/>
            <w:noWrap w:val="0"/>
            <w:vAlign w:val="center"/>
          </w:tcPr>
          <w:p>
            <w:pPr>
              <w:jc w:val="right"/>
              <w:rPr>
                <w:rFonts w:ascii="宋体" w:hAnsi="宋体"/>
                <w:color w:val="000000"/>
                <w:sz w:val="18"/>
                <w:szCs w:val="18"/>
              </w:rPr>
            </w:pPr>
            <w:r>
              <w:rPr>
                <w:rFonts w:hint="eastAsia" w:ascii="宋体" w:hAnsi="宋体"/>
                <w:color w:val="000000"/>
                <w:sz w:val="18"/>
                <w:szCs w:val="18"/>
              </w:rPr>
              <w:t>6.00</w:t>
            </w:r>
          </w:p>
        </w:tc>
        <w:tc>
          <w:tcPr>
            <w:tcW w:w="1063" w:type="dxa"/>
            <w:gridSpan w:val="2"/>
            <w:noWrap w:val="0"/>
            <w:vAlign w:val="center"/>
          </w:tcPr>
          <w:p>
            <w:pPr>
              <w:jc w:val="right"/>
              <w:rPr>
                <w:rFonts w:ascii="宋体" w:hAnsi="宋体"/>
                <w:color w:val="000000"/>
                <w:sz w:val="18"/>
                <w:szCs w:val="18"/>
              </w:rPr>
            </w:pPr>
            <w:r>
              <w:rPr>
                <w:rFonts w:hint="eastAsia" w:ascii="宋体" w:hAnsi="宋体"/>
                <w:color w:val="000000"/>
                <w:sz w:val="18"/>
                <w:szCs w:val="18"/>
              </w:rPr>
              <w:t>6.00</w:t>
            </w:r>
          </w:p>
        </w:tc>
        <w:tc>
          <w:tcPr>
            <w:tcW w:w="1063" w:type="dxa"/>
            <w:gridSpan w:val="2"/>
            <w:noWrap w:val="0"/>
            <w:vAlign w:val="center"/>
          </w:tcPr>
          <w:p>
            <w:pPr>
              <w:jc w:val="right"/>
              <w:rPr>
                <w:rFonts w:ascii="宋体" w:hAnsi="宋体"/>
                <w:color w:val="000000"/>
                <w:sz w:val="18"/>
                <w:szCs w:val="18"/>
              </w:rPr>
            </w:pPr>
          </w:p>
        </w:tc>
        <w:tc>
          <w:tcPr>
            <w:tcW w:w="1051" w:type="dxa"/>
            <w:noWrap w:val="0"/>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noWrap w:val="0"/>
            <w:vAlign w:val="center"/>
          </w:tcPr>
          <w:p>
            <w:pPr>
              <w:rPr>
                <w:rFonts w:ascii="宋体" w:hAnsi="宋体" w:cs="宋体"/>
                <w:color w:val="000000"/>
                <w:sz w:val="18"/>
                <w:szCs w:val="18"/>
              </w:rPr>
            </w:pPr>
          </w:p>
        </w:tc>
        <w:tc>
          <w:tcPr>
            <w:tcW w:w="1117" w:type="dxa"/>
            <w:noWrap w:val="0"/>
            <w:vAlign w:val="top"/>
          </w:tcPr>
          <w:p>
            <w:pPr>
              <w:jc w:val="right"/>
              <w:rPr>
                <w:sz w:val="18"/>
                <w:szCs w:val="18"/>
              </w:rPr>
            </w:pPr>
          </w:p>
        </w:tc>
        <w:tc>
          <w:tcPr>
            <w:tcW w:w="2434" w:type="dxa"/>
            <w:noWrap w:val="0"/>
            <w:vAlign w:val="center"/>
          </w:tcPr>
          <w:p>
            <w:pPr>
              <w:rPr>
                <w:rFonts w:ascii="宋体" w:hAnsi="宋体" w:cs="宋体"/>
                <w:color w:val="000000"/>
                <w:sz w:val="18"/>
                <w:szCs w:val="18"/>
              </w:rPr>
            </w:pPr>
            <w:r>
              <w:rPr>
                <w:rFonts w:hint="eastAsia" w:ascii="宋体" w:hAnsi="宋体"/>
                <w:color w:val="000000"/>
                <w:sz w:val="18"/>
                <w:szCs w:val="18"/>
              </w:rPr>
              <w:t>208 社会保障和就业支出</w:t>
            </w:r>
          </w:p>
        </w:tc>
        <w:tc>
          <w:tcPr>
            <w:tcW w:w="1117" w:type="dxa"/>
            <w:noWrap w:val="0"/>
            <w:vAlign w:val="center"/>
          </w:tcPr>
          <w:p>
            <w:pPr>
              <w:jc w:val="right"/>
              <w:rPr>
                <w:rFonts w:ascii="宋体" w:hAnsi="宋体"/>
                <w:color w:val="000000"/>
                <w:sz w:val="18"/>
                <w:szCs w:val="18"/>
              </w:rPr>
            </w:pPr>
            <w:r>
              <w:rPr>
                <w:rFonts w:hint="eastAsia" w:ascii="宋体" w:hAnsi="宋体"/>
                <w:color w:val="000000"/>
                <w:sz w:val="18"/>
                <w:szCs w:val="18"/>
              </w:rPr>
              <w:t>33.08</w:t>
            </w:r>
          </w:p>
        </w:tc>
        <w:tc>
          <w:tcPr>
            <w:tcW w:w="1063" w:type="dxa"/>
            <w:gridSpan w:val="2"/>
            <w:noWrap w:val="0"/>
            <w:vAlign w:val="center"/>
          </w:tcPr>
          <w:p>
            <w:pPr>
              <w:jc w:val="right"/>
              <w:rPr>
                <w:rFonts w:ascii="宋体" w:hAnsi="宋体"/>
                <w:color w:val="000000"/>
                <w:sz w:val="18"/>
                <w:szCs w:val="18"/>
              </w:rPr>
            </w:pPr>
            <w:r>
              <w:rPr>
                <w:rFonts w:hint="eastAsia" w:ascii="宋体" w:hAnsi="宋体"/>
                <w:color w:val="000000"/>
                <w:sz w:val="18"/>
                <w:szCs w:val="18"/>
              </w:rPr>
              <w:t>33.08</w:t>
            </w:r>
          </w:p>
        </w:tc>
        <w:tc>
          <w:tcPr>
            <w:tcW w:w="1063" w:type="dxa"/>
            <w:gridSpan w:val="2"/>
            <w:noWrap w:val="0"/>
            <w:vAlign w:val="center"/>
          </w:tcPr>
          <w:p>
            <w:pPr>
              <w:jc w:val="right"/>
              <w:rPr>
                <w:rFonts w:ascii="宋体" w:hAnsi="宋体"/>
                <w:color w:val="000000"/>
                <w:sz w:val="18"/>
                <w:szCs w:val="18"/>
              </w:rPr>
            </w:pPr>
          </w:p>
        </w:tc>
        <w:tc>
          <w:tcPr>
            <w:tcW w:w="1051" w:type="dxa"/>
            <w:noWrap w:val="0"/>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noWrap w:val="0"/>
            <w:vAlign w:val="center"/>
          </w:tcPr>
          <w:p>
            <w:pPr>
              <w:rPr>
                <w:rFonts w:ascii="宋体" w:hAnsi="宋体" w:cs="宋体"/>
                <w:color w:val="000000"/>
                <w:sz w:val="18"/>
                <w:szCs w:val="18"/>
              </w:rPr>
            </w:pPr>
          </w:p>
        </w:tc>
        <w:tc>
          <w:tcPr>
            <w:tcW w:w="1117" w:type="dxa"/>
            <w:noWrap w:val="0"/>
            <w:vAlign w:val="top"/>
          </w:tcPr>
          <w:p>
            <w:pPr>
              <w:jc w:val="right"/>
              <w:rPr>
                <w:sz w:val="18"/>
                <w:szCs w:val="18"/>
              </w:rPr>
            </w:pPr>
          </w:p>
        </w:tc>
        <w:tc>
          <w:tcPr>
            <w:tcW w:w="2434" w:type="dxa"/>
            <w:noWrap w:val="0"/>
            <w:vAlign w:val="center"/>
          </w:tcPr>
          <w:p>
            <w:pPr>
              <w:rPr>
                <w:rFonts w:ascii="宋体" w:hAnsi="宋体" w:cs="宋体"/>
                <w:color w:val="000000"/>
                <w:sz w:val="18"/>
                <w:szCs w:val="18"/>
              </w:rPr>
            </w:pPr>
            <w:r>
              <w:rPr>
                <w:rFonts w:hint="eastAsia" w:ascii="宋体" w:hAnsi="宋体"/>
                <w:color w:val="000000"/>
                <w:sz w:val="18"/>
                <w:szCs w:val="18"/>
              </w:rPr>
              <w:t>209 社会保险基金支出</w:t>
            </w:r>
          </w:p>
        </w:tc>
        <w:tc>
          <w:tcPr>
            <w:tcW w:w="1117" w:type="dxa"/>
            <w:noWrap w:val="0"/>
            <w:vAlign w:val="center"/>
          </w:tcPr>
          <w:p>
            <w:pPr>
              <w:jc w:val="right"/>
              <w:rPr>
                <w:rFonts w:ascii="宋体" w:hAnsi="宋体"/>
                <w:color w:val="000000"/>
                <w:sz w:val="18"/>
                <w:szCs w:val="18"/>
              </w:rPr>
            </w:pPr>
          </w:p>
        </w:tc>
        <w:tc>
          <w:tcPr>
            <w:tcW w:w="1063" w:type="dxa"/>
            <w:gridSpan w:val="2"/>
            <w:noWrap w:val="0"/>
            <w:vAlign w:val="center"/>
          </w:tcPr>
          <w:p>
            <w:pPr>
              <w:jc w:val="right"/>
              <w:rPr>
                <w:rFonts w:ascii="宋体" w:hAnsi="宋体"/>
                <w:color w:val="000000"/>
                <w:sz w:val="18"/>
                <w:szCs w:val="18"/>
              </w:rPr>
            </w:pPr>
          </w:p>
        </w:tc>
        <w:tc>
          <w:tcPr>
            <w:tcW w:w="1063" w:type="dxa"/>
            <w:gridSpan w:val="2"/>
            <w:noWrap w:val="0"/>
            <w:vAlign w:val="center"/>
          </w:tcPr>
          <w:p>
            <w:pPr>
              <w:jc w:val="right"/>
              <w:rPr>
                <w:rFonts w:ascii="宋体" w:hAnsi="宋体"/>
                <w:color w:val="000000"/>
                <w:sz w:val="18"/>
                <w:szCs w:val="18"/>
              </w:rPr>
            </w:pPr>
          </w:p>
        </w:tc>
        <w:tc>
          <w:tcPr>
            <w:tcW w:w="1051" w:type="dxa"/>
            <w:noWrap w:val="0"/>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noWrap w:val="0"/>
            <w:vAlign w:val="top"/>
          </w:tcPr>
          <w:p>
            <w:pPr>
              <w:rPr>
                <w:color w:val="000000"/>
                <w:sz w:val="18"/>
                <w:szCs w:val="18"/>
              </w:rPr>
            </w:pPr>
          </w:p>
        </w:tc>
        <w:tc>
          <w:tcPr>
            <w:tcW w:w="1117" w:type="dxa"/>
            <w:noWrap w:val="0"/>
            <w:vAlign w:val="top"/>
          </w:tcPr>
          <w:p>
            <w:pPr>
              <w:jc w:val="right"/>
              <w:rPr>
                <w:sz w:val="18"/>
                <w:szCs w:val="18"/>
              </w:rPr>
            </w:pPr>
          </w:p>
        </w:tc>
        <w:tc>
          <w:tcPr>
            <w:tcW w:w="2434" w:type="dxa"/>
            <w:noWrap w:val="0"/>
            <w:vAlign w:val="center"/>
          </w:tcPr>
          <w:p>
            <w:pPr>
              <w:rPr>
                <w:rFonts w:ascii="宋体" w:hAnsi="宋体" w:cs="宋体"/>
                <w:color w:val="000000"/>
                <w:sz w:val="18"/>
                <w:szCs w:val="18"/>
              </w:rPr>
            </w:pPr>
            <w:r>
              <w:rPr>
                <w:rFonts w:hint="eastAsia" w:ascii="宋体" w:hAnsi="宋体"/>
                <w:color w:val="000000"/>
                <w:sz w:val="18"/>
                <w:szCs w:val="18"/>
              </w:rPr>
              <w:t>210 卫生健康支出</w:t>
            </w:r>
          </w:p>
        </w:tc>
        <w:tc>
          <w:tcPr>
            <w:tcW w:w="1117" w:type="dxa"/>
            <w:noWrap w:val="0"/>
            <w:vAlign w:val="center"/>
          </w:tcPr>
          <w:p>
            <w:pPr>
              <w:jc w:val="right"/>
              <w:rPr>
                <w:rFonts w:ascii="宋体" w:hAnsi="宋体"/>
                <w:color w:val="000000"/>
                <w:sz w:val="18"/>
                <w:szCs w:val="18"/>
              </w:rPr>
            </w:pPr>
            <w:r>
              <w:rPr>
                <w:rFonts w:hint="eastAsia" w:ascii="宋体" w:hAnsi="宋体"/>
                <w:color w:val="000000"/>
                <w:sz w:val="18"/>
                <w:szCs w:val="18"/>
              </w:rPr>
              <w:t>17.63</w:t>
            </w:r>
          </w:p>
        </w:tc>
        <w:tc>
          <w:tcPr>
            <w:tcW w:w="1063" w:type="dxa"/>
            <w:gridSpan w:val="2"/>
            <w:noWrap w:val="0"/>
            <w:vAlign w:val="center"/>
          </w:tcPr>
          <w:p>
            <w:pPr>
              <w:jc w:val="right"/>
              <w:rPr>
                <w:rFonts w:ascii="宋体" w:hAnsi="宋体"/>
                <w:color w:val="000000"/>
                <w:sz w:val="18"/>
                <w:szCs w:val="18"/>
              </w:rPr>
            </w:pPr>
            <w:r>
              <w:rPr>
                <w:rFonts w:hint="eastAsia" w:ascii="宋体" w:hAnsi="宋体"/>
                <w:color w:val="000000"/>
                <w:sz w:val="18"/>
                <w:szCs w:val="18"/>
              </w:rPr>
              <w:t>17.63</w:t>
            </w:r>
          </w:p>
        </w:tc>
        <w:tc>
          <w:tcPr>
            <w:tcW w:w="1063" w:type="dxa"/>
            <w:gridSpan w:val="2"/>
            <w:noWrap w:val="0"/>
            <w:vAlign w:val="center"/>
          </w:tcPr>
          <w:p>
            <w:pPr>
              <w:jc w:val="right"/>
              <w:rPr>
                <w:rFonts w:ascii="宋体" w:hAnsi="宋体"/>
                <w:color w:val="000000"/>
                <w:sz w:val="18"/>
                <w:szCs w:val="18"/>
              </w:rPr>
            </w:pPr>
          </w:p>
        </w:tc>
        <w:tc>
          <w:tcPr>
            <w:tcW w:w="1051" w:type="dxa"/>
            <w:noWrap w:val="0"/>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noWrap w:val="0"/>
            <w:vAlign w:val="top"/>
          </w:tcPr>
          <w:p>
            <w:pPr>
              <w:rPr>
                <w:color w:val="000000"/>
                <w:sz w:val="18"/>
                <w:szCs w:val="18"/>
              </w:rPr>
            </w:pPr>
          </w:p>
        </w:tc>
        <w:tc>
          <w:tcPr>
            <w:tcW w:w="1117" w:type="dxa"/>
            <w:noWrap w:val="0"/>
            <w:vAlign w:val="top"/>
          </w:tcPr>
          <w:p>
            <w:pPr>
              <w:jc w:val="right"/>
              <w:rPr>
                <w:sz w:val="18"/>
                <w:szCs w:val="18"/>
              </w:rPr>
            </w:pPr>
          </w:p>
        </w:tc>
        <w:tc>
          <w:tcPr>
            <w:tcW w:w="2434" w:type="dxa"/>
            <w:noWrap w:val="0"/>
            <w:vAlign w:val="center"/>
          </w:tcPr>
          <w:p>
            <w:pPr>
              <w:rPr>
                <w:rFonts w:ascii="宋体" w:hAnsi="宋体" w:cs="宋体"/>
                <w:color w:val="000000"/>
                <w:sz w:val="18"/>
                <w:szCs w:val="18"/>
              </w:rPr>
            </w:pPr>
            <w:r>
              <w:rPr>
                <w:rFonts w:hint="eastAsia" w:ascii="宋体" w:hAnsi="宋体"/>
                <w:color w:val="000000"/>
                <w:sz w:val="18"/>
                <w:szCs w:val="18"/>
              </w:rPr>
              <w:t>211 节能环保支出</w:t>
            </w:r>
          </w:p>
        </w:tc>
        <w:tc>
          <w:tcPr>
            <w:tcW w:w="1117" w:type="dxa"/>
            <w:noWrap w:val="0"/>
            <w:vAlign w:val="center"/>
          </w:tcPr>
          <w:p>
            <w:pPr>
              <w:jc w:val="right"/>
              <w:rPr>
                <w:rFonts w:ascii="宋体" w:hAnsi="宋体"/>
                <w:color w:val="000000"/>
                <w:sz w:val="18"/>
                <w:szCs w:val="18"/>
              </w:rPr>
            </w:pPr>
          </w:p>
        </w:tc>
        <w:tc>
          <w:tcPr>
            <w:tcW w:w="1063" w:type="dxa"/>
            <w:gridSpan w:val="2"/>
            <w:noWrap w:val="0"/>
            <w:vAlign w:val="center"/>
          </w:tcPr>
          <w:p>
            <w:pPr>
              <w:jc w:val="right"/>
              <w:rPr>
                <w:rFonts w:ascii="宋体" w:hAnsi="宋体"/>
                <w:color w:val="000000"/>
                <w:sz w:val="18"/>
                <w:szCs w:val="18"/>
              </w:rPr>
            </w:pPr>
          </w:p>
        </w:tc>
        <w:tc>
          <w:tcPr>
            <w:tcW w:w="1063" w:type="dxa"/>
            <w:gridSpan w:val="2"/>
            <w:noWrap w:val="0"/>
            <w:vAlign w:val="center"/>
          </w:tcPr>
          <w:p>
            <w:pPr>
              <w:jc w:val="right"/>
              <w:rPr>
                <w:rFonts w:ascii="宋体" w:hAnsi="宋体"/>
                <w:color w:val="000000"/>
                <w:sz w:val="18"/>
                <w:szCs w:val="18"/>
              </w:rPr>
            </w:pPr>
          </w:p>
        </w:tc>
        <w:tc>
          <w:tcPr>
            <w:tcW w:w="1051" w:type="dxa"/>
            <w:noWrap w:val="0"/>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noWrap w:val="0"/>
            <w:vAlign w:val="top"/>
          </w:tcPr>
          <w:p>
            <w:pPr>
              <w:rPr>
                <w:color w:val="000000"/>
                <w:sz w:val="18"/>
                <w:szCs w:val="18"/>
              </w:rPr>
            </w:pPr>
          </w:p>
        </w:tc>
        <w:tc>
          <w:tcPr>
            <w:tcW w:w="1117" w:type="dxa"/>
            <w:noWrap w:val="0"/>
            <w:vAlign w:val="top"/>
          </w:tcPr>
          <w:p>
            <w:pPr>
              <w:jc w:val="right"/>
              <w:rPr>
                <w:sz w:val="18"/>
                <w:szCs w:val="18"/>
              </w:rPr>
            </w:pPr>
          </w:p>
        </w:tc>
        <w:tc>
          <w:tcPr>
            <w:tcW w:w="2434" w:type="dxa"/>
            <w:noWrap w:val="0"/>
            <w:vAlign w:val="center"/>
          </w:tcPr>
          <w:p>
            <w:pPr>
              <w:rPr>
                <w:rFonts w:ascii="宋体" w:hAnsi="宋体" w:cs="宋体"/>
                <w:color w:val="000000"/>
                <w:sz w:val="18"/>
                <w:szCs w:val="18"/>
              </w:rPr>
            </w:pPr>
            <w:r>
              <w:rPr>
                <w:rFonts w:hint="eastAsia" w:ascii="宋体" w:hAnsi="宋体"/>
                <w:color w:val="000000"/>
                <w:sz w:val="18"/>
                <w:szCs w:val="18"/>
              </w:rPr>
              <w:t>212 城乡社区支出</w:t>
            </w:r>
          </w:p>
        </w:tc>
        <w:tc>
          <w:tcPr>
            <w:tcW w:w="1117" w:type="dxa"/>
            <w:noWrap w:val="0"/>
            <w:vAlign w:val="center"/>
          </w:tcPr>
          <w:p>
            <w:pPr>
              <w:jc w:val="right"/>
              <w:rPr>
                <w:rFonts w:ascii="宋体" w:hAnsi="宋体"/>
                <w:color w:val="000000"/>
                <w:sz w:val="18"/>
                <w:szCs w:val="18"/>
              </w:rPr>
            </w:pPr>
          </w:p>
        </w:tc>
        <w:tc>
          <w:tcPr>
            <w:tcW w:w="1063" w:type="dxa"/>
            <w:gridSpan w:val="2"/>
            <w:noWrap w:val="0"/>
            <w:vAlign w:val="center"/>
          </w:tcPr>
          <w:p>
            <w:pPr>
              <w:jc w:val="right"/>
              <w:rPr>
                <w:rFonts w:ascii="宋体" w:hAnsi="宋体"/>
                <w:color w:val="000000"/>
                <w:sz w:val="18"/>
                <w:szCs w:val="18"/>
              </w:rPr>
            </w:pPr>
          </w:p>
        </w:tc>
        <w:tc>
          <w:tcPr>
            <w:tcW w:w="1063" w:type="dxa"/>
            <w:gridSpan w:val="2"/>
            <w:noWrap w:val="0"/>
            <w:vAlign w:val="center"/>
          </w:tcPr>
          <w:p>
            <w:pPr>
              <w:jc w:val="right"/>
              <w:rPr>
                <w:rFonts w:ascii="宋体" w:hAnsi="宋体"/>
                <w:color w:val="000000"/>
                <w:sz w:val="18"/>
                <w:szCs w:val="18"/>
              </w:rPr>
            </w:pPr>
          </w:p>
        </w:tc>
        <w:tc>
          <w:tcPr>
            <w:tcW w:w="1051" w:type="dxa"/>
            <w:noWrap w:val="0"/>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noWrap w:val="0"/>
            <w:vAlign w:val="top"/>
          </w:tcPr>
          <w:p>
            <w:pPr>
              <w:rPr>
                <w:color w:val="000000"/>
                <w:sz w:val="18"/>
                <w:szCs w:val="18"/>
              </w:rPr>
            </w:pPr>
          </w:p>
        </w:tc>
        <w:tc>
          <w:tcPr>
            <w:tcW w:w="1117" w:type="dxa"/>
            <w:noWrap w:val="0"/>
            <w:vAlign w:val="top"/>
          </w:tcPr>
          <w:p>
            <w:pPr>
              <w:jc w:val="right"/>
              <w:rPr>
                <w:sz w:val="18"/>
                <w:szCs w:val="18"/>
              </w:rPr>
            </w:pPr>
          </w:p>
        </w:tc>
        <w:tc>
          <w:tcPr>
            <w:tcW w:w="2434" w:type="dxa"/>
            <w:noWrap w:val="0"/>
            <w:vAlign w:val="center"/>
          </w:tcPr>
          <w:p>
            <w:pPr>
              <w:rPr>
                <w:rFonts w:ascii="宋体" w:hAnsi="宋体" w:cs="宋体"/>
                <w:color w:val="000000"/>
                <w:sz w:val="18"/>
                <w:szCs w:val="18"/>
              </w:rPr>
            </w:pPr>
            <w:r>
              <w:rPr>
                <w:rFonts w:hint="eastAsia" w:ascii="宋体" w:hAnsi="宋体"/>
                <w:color w:val="000000"/>
                <w:sz w:val="18"/>
                <w:szCs w:val="18"/>
              </w:rPr>
              <w:t>213 农林水支出</w:t>
            </w:r>
          </w:p>
        </w:tc>
        <w:tc>
          <w:tcPr>
            <w:tcW w:w="1117" w:type="dxa"/>
            <w:noWrap w:val="0"/>
            <w:vAlign w:val="center"/>
          </w:tcPr>
          <w:p>
            <w:pPr>
              <w:jc w:val="right"/>
              <w:rPr>
                <w:rFonts w:ascii="宋体" w:hAnsi="宋体"/>
                <w:color w:val="000000"/>
                <w:sz w:val="18"/>
                <w:szCs w:val="18"/>
              </w:rPr>
            </w:pPr>
          </w:p>
        </w:tc>
        <w:tc>
          <w:tcPr>
            <w:tcW w:w="1063" w:type="dxa"/>
            <w:gridSpan w:val="2"/>
            <w:noWrap w:val="0"/>
            <w:vAlign w:val="center"/>
          </w:tcPr>
          <w:p>
            <w:pPr>
              <w:jc w:val="right"/>
              <w:rPr>
                <w:rFonts w:ascii="宋体" w:hAnsi="宋体"/>
                <w:color w:val="000000"/>
                <w:sz w:val="18"/>
                <w:szCs w:val="18"/>
              </w:rPr>
            </w:pPr>
          </w:p>
        </w:tc>
        <w:tc>
          <w:tcPr>
            <w:tcW w:w="1063" w:type="dxa"/>
            <w:gridSpan w:val="2"/>
            <w:noWrap w:val="0"/>
            <w:vAlign w:val="center"/>
          </w:tcPr>
          <w:p>
            <w:pPr>
              <w:jc w:val="right"/>
              <w:rPr>
                <w:rFonts w:ascii="宋体" w:hAnsi="宋体"/>
                <w:color w:val="000000"/>
                <w:sz w:val="18"/>
                <w:szCs w:val="18"/>
              </w:rPr>
            </w:pPr>
          </w:p>
        </w:tc>
        <w:tc>
          <w:tcPr>
            <w:tcW w:w="1051" w:type="dxa"/>
            <w:noWrap w:val="0"/>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noWrap w:val="0"/>
            <w:vAlign w:val="top"/>
          </w:tcPr>
          <w:p>
            <w:pPr>
              <w:rPr>
                <w:color w:val="000000"/>
                <w:sz w:val="18"/>
                <w:szCs w:val="18"/>
              </w:rPr>
            </w:pPr>
          </w:p>
        </w:tc>
        <w:tc>
          <w:tcPr>
            <w:tcW w:w="1117" w:type="dxa"/>
            <w:noWrap w:val="0"/>
            <w:vAlign w:val="top"/>
          </w:tcPr>
          <w:p>
            <w:pPr>
              <w:jc w:val="right"/>
              <w:rPr>
                <w:sz w:val="18"/>
                <w:szCs w:val="18"/>
              </w:rPr>
            </w:pPr>
          </w:p>
        </w:tc>
        <w:tc>
          <w:tcPr>
            <w:tcW w:w="2434" w:type="dxa"/>
            <w:noWrap w:val="0"/>
            <w:vAlign w:val="center"/>
          </w:tcPr>
          <w:p>
            <w:pPr>
              <w:rPr>
                <w:rFonts w:ascii="宋体" w:hAnsi="宋体" w:cs="宋体"/>
                <w:color w:val="000000"/>
                <w:sz w:val="18"/>
                <w:szCs w:val="18"/>
              </w:rPr>
            </w:pPr>
            <w:r>
              <w:rPr>
                <w:rFonts w:hint="eastAsia" w:ascii="宋体" w:hAnsi="宋体"/>
                <w:color w:val="000000"/>
                <w:sz w:val="18"/>
                <w:szCs w:val="18"/>
              </w:rPr>
              <w:t>214 交通运输支出</w:t>
            </w:r>
          </w:p>
        </w:tc>
        <w:tc>
          <w:tcPr>
            <w:tcW w:w="1117" w:type="dxa"/>
            <w:noWrap w:val="0"/>
            <w:vAlign w:val="center"/>
          </w:tcPr>
          <w:p>
            <w:pPr>
              <w:jc w:val="right"/>
              <w:rPr>
                <w:rFonts w:ascii="宋体" w:hAnsi="宋体"/>
                <w:color w:val="000000"/>
                <w:sz w:val="18"/>
                <w:szCs w:val="18"/>
              </w:rPr>
            </w:pPr>
          </w:p>
        </w:tc>
        <w:tc>
          <w:tcPr>
            <w:tcW w:w="1063" w:type="dxa"/>
            <w:gridSpan w:val="2"/>
            <w:noWrap w:val="0"/>
            <w:vAlign w:val="center"/>
          </w:tcPr>
          <w:p>
            <w:pPr>
              <w:jc w:val="right"/>
              <w:rPr>
                <w:rFonts w:ascii="宋体" w:hAnsi="宋体"/>
                <w:color w:val="000000"/>
                <w:sz w:val="18"/>
                <w:szCs w:val="18"/>
              </w:rPr>
            </w:pPr>
          </w:p>
        </w:tc>
        <w:tc>
          <w:tcPr>
            <w:tcW w:w="1063" w:type="dxa"/>
            <w:gridSpan w:val="2"/>
            <w:noWrap w:val="0"/>
            <w:vAlign w:val="center"/>
          </w:tcPr>
          <w:p>
            <w:pPr>
              <w:jc w:val="right"/>
              <w:rPr>
                <w:rFonts w:ascii="宋体" w:hAnsi="宋体"/>
                <w:color w:val="000000"/>
                <w:sz w:val="18"/>
                <w:szCs w:val="18"/>
              </w:rPr>
            </w:pPr>
          </w:p>
        </w:tc>
        <w:tc>
          <w:tcPr>
            <w:tcW w:w="1051" w:type="dxa"/>
            <w:noWrap w:val="0"/>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noWrap w:val="0"/>
            <w:vAlign w:val="top"/>
          </w:tcPr>
          <w:p>
            <w:pPr>
              <w:rPr>
                <w:color w:val="000000"/>
                <w:sz w:val="18"/>
                <w:szCs w:val="18"/>
              </w:rPr>
            </w:pPr>
          </w:p>
        </w:tc>
        <w:tc>
          <w:tcPr>
            <w:tcW w:w="1117" w:type="dxa"/>
            <w:noWrap w:val="0"/>
            <w:vAlign w:val="top"/>
          </w:tcPr>
          <w:p>
            <w:pPr>
              <w:jc w:val="right"/>
              <w:rPr>
                <w:sz w:val="18"/>
                <w:szCs w:val="18"/>
              </w:rPr>
            </w:pPr>
          </w:p>
        </w:tc>
        <w:tc>
          <w:tcPr>
            <w:tcW w:w="2434" w:type="dxa"/>
            <w:noWrap w:val="0"/>
            <w:vAlign w:val="center"/>
          </w:tcPr>
          <w:p>
            <w:pPr>
              <w:rPr>
                <w:rFonts w:ascii="宋体" w:hAnsi="宋体" w:cs="宋体"/>
                <w:color w:val="000000"/>
                <w:sz w:val="18"/>
                <w:szCs w:val="18"/>
              </w:rPr>
            </w:pPr>
            <w:r>
              <w:rPr>
                <w:rFonts w:hint="eastAsia" w:ascii="宋体" w:hAnsi="宋体"/>
                <w:color w:val="000000"/>
                <w:sz w:val="18"/>
                <w:szCs w:val="18"/>
              </w:rPr>
              <w:t>215 资源勘探工业信息等支出</w:t>
            </w:r>
          </w:p>
        </w:tc>
        <w:tc>
          <w:tcPr>
            <w:tcW w:w="1117" w:type="dxa"/>
            <w:noWrap w:val="0"/>
            <w:vAlign w:val="center"/>
          </w:tcPr>
          <w:p>
            <w:pPr>
              <w:jc w:val="right"/>
              <w:rPr>
                <w:rFonts w:ascii="宋体" w:hAnsi="宋体"/>
                <w:color w:val="000000"/>
                <w:sz w:val="18"/>
                <w:szCs w:val="18"/>
              </w:rPr>
            </w:pPr>
          </w:p>
        </w:tc>
        <w:tc>
          <w:tcPr>
            <w:tcW w:w="1063" w:type="dxa"/>
            <w:gridSpan w:val="2"/>
            <w:noWrap w:val="0"/>
            <w:vAlign w:val="center"/>
          </w:tcPr>
          <w:p>
            <w:pPr>
              <w:jc w:val="right"/>
              <w:rPr>
                <w:rFonts w:ascii="宋体" w:hAnsi="宋体"/>
                <w:color w:val="000000"/>
                <w:sz w:val="18"/>
                <w:szCs w:val="18"/>
              </w:rPr>
            </w:pPr>
          </w:p>
        </w:tc>
        <w:tc>
          <w:tcPr>
            <w:tcW w:w="1063" w:type="dxa"/>
            <w:gridSpan w:val="2"/>
            <w:noWrap w:val="0"/>
            <w:vAlign w:val="center"/>
          </w:tcPr>
          <w:p>
            <w:pPr>
              <w:jc w:val="right"/>
              <w:rPr>
                <w:rFonts w:ascii="宋体" w:hAnsi="宋体"/>
                <w:color w:val="000000"/>
                <w:sz w:val="18"/>
                <w:szCs w:val="18"/>
              </w:rPr>
            </w:pPr>
          </w:p>
        </w:tc>
        <w:tc>
          <w:tcPr>
            <w:tcW w:w="1051" w:type="dxa"/>
            <w:noWrap w:val="0"/>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noWrap w:val="0"/>
            <w:vAlign w:val="top"/>
          </w:tcPr>
          <w:p>
            <w:pPr>
              <w:rPr>
                <w:color w:val="000000"/>
                <w:sz w:val="18"/>
                <w:szCs w:val="18"/>
              </w:rPr>
            </w:pPr>
          </w:p>
        </w:tc>
        <w:tc>
          <w:tcPr>
            <w:tcW w:w="1117" w:type="dxa"/>
            <w:noWrap w:val="0"/>
            <w:vAlign w:val="top"/>
          </w:tcPr>
          <w:p>
            <w:pPr>
              <w:jc w:val="right"/>
              <w:rPr>
                <w:sz w:val="18"/>
                <w:szCs w:val="18"/>
              </w:rPr>
            </w:pPr>
          </w:p>
        </w:tc>
        <w:tc>
          <w:tcPr>
            <w:tcW w:w="2434" w:type="dxa"/>
            <w:noWrap w:val="0"/>
            <w:vAlign w:val="center"/>
          </w:tcPr>
          <w:p>
            <w:pPr>
              <w:rPr>
                <w:rFonts w:ascii="宋体" w:hAnsi="宋体" w:cs="宋体"/>
                <w:color w:val="000000"/>
                <w:sz w:val="18"/>
                <w:szCs w:val="18"/>
              </w:rPr>
            </w:pPr>
            <w:r>
              <w:rPr>
                <w:rFonts w:hint="eastAsia" w:ascii="宋体" w:hAnsi="宋体"/>
                <w:color w:val="000000"/>
                <w:sz w:val="18"/>
                <w:szCs w:val="18"/>
              </w:rPr>
              <w:t>216 商业服务业等支出</w:t>
            </w:r>
          </w:p>
        </w:tc>
        <w:tc>
          <w:tcPr>
            <w:tcW w:w="1117" w:type="dxa"/>
            <w:noWrap w:val="0"/>
            <w:vAlign w:val="center"/>
          </w:tcPr>
          <w:p>
            <w:pPr>
              <w:jc w:val="right"/>
              <w:rPr>
                <w:rFonts w:ascii="宋体" w:hAnsi="宋体"/>
                <w:color w:val="000000"/>
                <w:sz w:val="18"/>
                <w:szCs w:val="18"/>
              </w:rPr>
            </w:pPr>
          </w:p>
        </w:tc>
        <w:tc>
          <w:tcPr>
            <w:tcW w:w="1063" w:type="dxa"/>
            <w:gridSpan w:val="2"/>
            <w:noWrap w:val="0"/>
            <w:vAlign w:val="center"/>
          </w:tcPr>
          <w:p>
            <w:pPr>
              <w:jc w:val="right"/>
              <w:rPr>
                <w:rFonts w:ascii="宋体" w:hAnsi="宋体"/>
                <w:color w:val="000000"/>
                <w:sz w:val="18"/>
                <w:szCs w:val="18"/>
              </w:rPr>
            </w:pPr>
          </w:p>
        </w:tc>
        <w:tc>
          <w:tcPr>
            <w:tcW w:w="1063" w:type="dxa"/>
            <w:gridSpan w:val="2"/>
            <w:noWrap w:val="0"/>
            <w:vAlign w:val="center"/>
          </w:tcPr>
          <w:p>
            <w:pPr>
              <w:jc w:val="right"/>
              <w:rPr>
                <w:rFonts w:ascii="宋体" w:hAnsi="宋体"/>
                <w:color w:val="000000"/>
                <w:sz w:val="18"/>
                <w:szCs w:val="18"/>
              </w:rPr>
            </w:pPr>
          </w:p>
        </w:tc>
        <w:tc>
          <w:tcPr>
            <w:tcW w:w="1051" w:type="dxa"/>
            <w:noWrap w:val="0"/>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noWrap w:val="0"/>
            <w:vAlign w:val="top"/>
          </w:tcPr>
          <w:p>
            <w:pPr>
              <w:rPr>
                <w:color w:val="000000"/>
                <w:sz w:val="18"/>
                <w:szCs w:val="18"/>
              </w:rPr>
            </w:pPr>
          </w:p>
        </w:tc>
        <w:tc>
          <w:tcPr>
            <w:tcW w:w="1117" w:type="dxa"/>
            <w:noWrap w:val="0"/>
            <w:vAlign w:val="top"/>
          </w:tcPr>
          <w:p>
            <w:pPr>
              <w:jc w:val="right"/>
              <w:rPr>
                <w:sz w:val="18"/>
                <w:szCs w:val="18"/>
              </w:rPr>
            </w:pPr>
          </w:p>
        </w:tc>
        <w:tc>
          <w:tcPr>
            <w:tcW w:w="2434" w:type="dxa"/>
            <w:noWrap w:val="0"/>
            <w:vAlign w:val="center"/>
          </w:tcPr>
          <w:p>
            <w:pPr>
              <w:rPr>
                <w:rFonts w:ascii="宋体" w:hAnsi="宋体" w:cs="宋体"/>
                <w:color w:val="000000"/>
                <w:sz w:val="18"/>
                <w:szCs w:val="18"/>
              </w:rPr>
            </w:pPr>
            <w:r>
              <w:rPr>
                <w:rFonts w:hint="eastAsia" w:ascii="宋体" w:hAnsi="宋体"/>
                <w:color w:val="000000"/>
                <w:sz w:val="18"/>
                <w:szCs w:val="18"/>
              </w:rPr>
              <w:t>217 金融支出</w:t>
            </w:r>
          </w:p>
        </w:tc>
        <w:tc>
          <w:tcPr>
            <w:tcW w:w="1117" w:type="dxa"/>
            <w:noWrap w:val="0"/>
            <w:vAlign w:val="center"/>
          </w:tcPr>
          <w:p>
            <w:pPr>
              <w:jc w:val="right"/>
              <w:rPr>
                <w:rFonts w:ascii="宋体" w:hAnsi="宋体"/>
                <w:color w:val="000000"/>
                <w:sz w:val="18"/>
                <w:szCs w:val="18"/>
              </w:rPr>
            </w:pPr>
          </w:p>
        </w:tc>
        <w:tc>
          <w:tcPr>
            <w:tcW w:w="1063" w:type="dxa"/>
            <w:gridSpan w:val="2"/>
            <w:noWrap w:val="0"/>
            <w:vAlign w:val="center"/>
          </w:tcPr>
          <w:p>
            <w:pPr>
              <w:jc w:val="right"/>
              <w:rPr>
                <w:rFonts w:ascii="宋体" w:hAnsi="宋体"/>
                <w:color w:val="000000"/>
                <w:sz w:val="18"/>
                <w:szCs w:val="18"/>
              </w:rPr>
            </w:pPr>
          </w:p>
        </w:tc>
        <w:tc>
          <w:tcPr>
            <w:tcW w:w="1063" w:type="dxa"/>
            <w:gridSpan w:val="2"/>
            <w:noWrap w:val="0"/>
            <w:vAlign w:val="center"/>
          </w:tcPr>
          <w:p>
            <w:pPr>
              <w:jc w:val="right"/>
              <w:rPr>
                <w:rFonts w:ascii="宋体" w:hAnsi="宋体"/>
                <w:color w:val="000000"/>
                <w:sz w:val="18"/>
                <w:szCs w:val="18"/>
              </w:rPr>
            </w:pPr>
          </w:p>
        </w:tc>
        <w:tc>
          <w:tcPr>
            <w:tcW w:w="1051" w:type="dxa"/>
            <w:noWrap w:val="0"/>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noWrap w:val="0"/>
            <w:vAlign w:val="top"/>
          </w:tcPr>
          <w:p>
            <w:pPr>
              <w:rPr>
                <w:color w:val="000000"/>
                <w:sz w:val="18"/>
                <w:szCs w:val="18"/>
              </w:rPr>
            </w:pPr>
          </w:p>
        </w:tc>
        <w:tc>
          <w:tcPr>
            <w:tcW w:w="1117" w:type="dxa"/>
            <w:noWrap w:val="0"/>
            <w:vAlign w:val="top"/>
          </w:tcPr>
          <w:p>
            <w:pPr>
              <w:jc w:val="right"/>
              <w:rPr>
                <w:sz w:val="18"/>
                <w:szCs w:val="18"/>
              </w:rPr>
            </w:pPr>
          </w:p>
        </w:tc>
        <w:tc>
          <w:tcPr>
            <w:tcW w:w="2434" w:type="dxa"/>
            <w:noWrap w:val="0"/>
            <w:vAlign w:val="center"/>
          </w:tcPr>
          <w:p>
            <w:pPr>
              <w:rPr>
                <w:rFonts w:ascii="宋体" w:hAnsi="宋体" w:cs="宋体"/>
                <w:color w:val="000000"/>
                <w:sz w:val="18"/>
                <w:szCs w:val="18"/>
              </w:rPr>
            </w:pPr>
            <w:r>
              <w:rPr>
                <w:rFonts w:hint="eastAsia" w:ascii="宋体" w:hAnsi="宋体"/>
                <w:color w:val="000000"/>
                <w:sz w:val="18"/>
                <w:szCs w:val="18"/>
              </w:rPr>
              <w:t>219 援助其他地区支出</w:t>
            </w:r>
          </w:p>
        </w:tc>
        <w:tc>
          <w:tcPr>
            <w:tcW w:w="1117" w:type="dxa"/>
            <w:noWrap w:val="0"/>
            <w:vAlign w:val="center"/>
          </w:tcPr>
          <w:p>
            <w:pPr>
              <w:jc w:val="right"/>
              <w:rPr>
                <w:rFonts w:ascii="宋体" w:hAnsi="宋体"/>
                <w:color w:val="000000"/>
                <w:sz w:val="18"/>
                <w:szCs w:val="18"/>
              </w:rPr>
            </w:pPr>
          </w:p>
        </w:tc>
        <w:tc>
          <w:tcPr>
            <w:tcW w:w="1063" w:type="dxa"/>
            <w:gridSpan w:val="2"/>
            <w:noWrap w:val="0"/>
            <w:vAlign w:val="center"/>
          </w:tcPr>
          <w:p>
            <w:pPr>
              <w:jc w:val="right"/>
              <w:rPr>
                <w:rFonts w:ascii="宋体" w:hAnsi="宋体"/>
                <w:color w:val="000000"/>
                <w:sz w:val="18"/>
                <w:szCs w:val="18"/>
              </w:rPr>
            </w:pPr>
          </w:p>
        </w:tc>
        <w:tc>
          <w:tcPr>
            <w:tcW w:w="1063" w:type="dxa"/>
            <w:gridSpan w:val="2"/>
            <w:noWrap w:val="0"/>
            <w:vAlign w:val="center"/>
          </w:tcPr>
          <w:p>
            <w:pPr>
              <w:jc w:val="right"/>
              <w:rPr>
                <w:rFonts w:ascii="宋体" w:hAnsi="宋体"/>
                <w:color w:val="000000"/>
                <w:sz w:val="18"/>
                <w:szCs w:val="18"/>
              </w:rPr>
            </w:pPr>
          </w:p>
        </w:tc>
        <w:tc>
          <w:tcPr>
            <w:tcW w:w="1051" w:type="dxa"/>
            <w:noWrap w:val="0"/>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noWrap w:val="0"/>
            <w:vAlign w:val="top"/>
          </w:tcPr>
          <w:p>
            <w:pPr>
              <w:rPr>
                <w:color w:val="000000"/>
                <w:sz w:val="18"/>
                <w:szCs w:val="18"/>
              </w:rPr>
            </w:pPr>
          </w:p>
        </w:tc>
        <w:tc>
          <w:tcPr>
            <w:tcW w:w="1117" w:type="dxa"/>
            <w:noWrap w:val="0"/>
            <w:vAlign w:val="top"/>
          </w:tcPr>
          <w:p>
            <w:pPr>
              <w:jc w:val="right"/>
              <w:rPr>
                <w:sz w:val="18"/>
                <w:szCs w:val="18"/>
              </w:rPr>
            </w:pPr>
          </w:p>
        </w:tc>
        <w:tc>
          <w:tcPr>
            <w:tcW w:w="2434" w:type="dxa"/>
            <w:noWrap w:val="0"/>
            <w:vAlign w:val="center"/>
          </w:tcPr>
          <w:p>
            <w:pPr>
              <w:rPr>
                <w:rFonts w:ascii="宋体" w:hAnsi="宋体" w:cs="宋体"/>
                <w:color w:val="000000"/>
                <w:sz w:val="18"/>
                <w:szCs w:val="18"/>
              </w:rPr>
            </w:pPr>
            <w:r>
              <w:rPr>
                <w:rFonts w:hint="eastAsia" w:ascii="宋体" w:hAnsi="宋体"/>
                <w:color w:val="000000"/>
                <w:sz w:val="18"/>
                <w:szCs w:val="18"/>
              </w:rPr>
              <w:t>220 自然资源海洋气象等支出</w:t>
            </w:r>
          </w:p>
        </w:tc>
        <w:tc>
          <w:tcPr>
            <w:tcW w:w="1117" w:type="dxa"/>
            <w:noWrap w:val="0"/>
            <w:vAlign w:val="center"/>
          </w:tcPr>
          <w:p>
            <w:pPr>
              <w:jc w:val="right"/>
              <w:rPr>
                <w:rFonts w:ascii="宋体" w:hAnsi="宋体"/>
                <w:color w:val="000000"/>
                <w:sz w:val="18"/>
                <w:szCs w:val="18"/>
              </w:rPr>
            </w:pPr>
          </w:p>
        </w:tc>
        <w:tc>
          <w:tcPr>
            <w:tcW w:w="1063" w:type="dxa"/>
            <w:gridSpan w:val="2"/>
            <w:noWrap w:val="0"/>
            <w:vAlign w:val="center"/>
          </w:tcPr>
          <w:p>
            <w:pPr>
              <w:jc w:val="right"/>
              <w:rPr>
                <w:rFonts w:ascii="宋体" w:hAnsi="宋体"/>
                <w:color w:val="000000"/>
                <w:sz w:val="18"/>
                <w:szCs w:val="18"/>
              </w:rPr>
            </w:pPr>
          </w:p>
        </w:tc>
        <w:tc>
          <w:tcPr>
            <w:tcW w:w="1063" w:type="dxa"/>
            <w:gridSpan w:val="2"/>
            <w:noWrap w:val="0"/>
            <w:vAlign w:val="center"/>
          </w:tcPr>
          <w:p>
            <w:pPr>
              <w:jc w:val="right"/>
              <w:rPr>
                <w:rFonts w:ascii="宋体" w:hAnsi="宋体"/>
                <w:color w:val="000000"/>
                <w:sz w:val="18"/>
                <w:szCs w:val="18"/>
              </w:rPr>
            </w:pPr>
          </w:p>
        </w:tc>
        <w:tc>
          <w:tcPr>
            <w:tcW w:w="1051" w:type="dxa"/>
            <w:noWrap w:val="0"/>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noWrap w:val="0"/>
            <w:vAlign w:val="top"/>
          </w:tcPr>
          <w:p>
            <w:pPr>
              <w:rPr>
                <w:color w:val="000000"/>
                <w:sz w:val="18"/>
                <w:szCs w:val="18"/>
              </w:rPr>
            </w:pPr>
          </w:p>
        </w:tc>
        <w:tc>
          <w:tcPr>
            <w:tcW w:w="1117" w:type="dxa"/>
            <w:noWrap w:val="0"/>
            <w:vAlign w:val="top"/>
          </w:tcPr>
          <w:p>
            <w:pPr>
              <w:jc w:val="right"/>
              <w:rPr>
                <w:sz w:val="18"/>
                <w:szCs w:val="18"/>
              </w:rPr>
            </w:pPr>
          </w:p>
        </w:tc>
        <w:tc>
          <w:tcPr>
            <w:tcW w:w="2434" w:type="dxa"/>
            <w:noWrap w:val="0"/>
            <w:vAlign w:val="center"/>
          </w:tcPr>
          <w:p>
            <w:pPr>
              <w:rPr>
                <w:rFonts w:ascii="宋体" w:hAnsi="宋体" w:cs="宋体"/>
                <w:color w:val="000000"/>
                <w:sz w:val="18"/>
                <w:szCs w:val="18"/>
              </w:rPr>
            </w:pPr>
            <w:r>
              <w:rPr>
                <w:rFonts w:hint="eastAsia" w:ascii="宋体" w:hAnsi="宋体"/>
                <w:color w:val="000000"/>
                <w:sz w:val="18"/>
                <w:szCs w:val="18"/>
              </w:rPr>
              <w:t>221 住房保障支出</w:t>
            </w:r>
          </w:p>
        </w:tc>
        <w:tc>
          <w:tcPr>
            <w:tcW w:w="1117" w:type="dxa"/>
            <w:noWrap w:val="0"/>
            <w:vAlign w:val="center"/>
          </w:tcPr>
          <w:p>
            <w:pPr>
              <w:jc w:val="right"/>
              <w:rPr>
                <w:rFonts w:ascii="宋体" w:hAnsi="宋体"/>
                <w:color w:val="000000"/>
                <w:sz w:val="18"/>
                <w:szCs w:val="18"/>
              </w:rPr>
            </w:pPr>
            <w:r>
              <w:rPr>
                <w:rFonts w:hint="eastAsia" w:ascii="宋体" w:hAnsi="宋体"/>
                <w:color w:val="000000"/>
                <w:sz w:val="18"/>
                <w:szCs w:val="18"/>
              </w:rPr>
              <w:t>26.70</w:t>
            </w:r>
          </w:p>
        </w:tc>
        <w:tc>
          <w:tcPr>
            <w:tcW w:w="1063" w:type="dxa"/>
            <w:gridSpan w:val="2"/>
            <w:noWrap w:val="0"/>
            <w:vAlign w:val="center"/>
          </w:tcPr>
          <w:p>
            <w:pPr>
              <w:jc w:val="right"/>
              <w:rPr>
                <w:rFonts w:ascii="宋体" w:hAnsi="宋体"/>
                <w:color w:val="000000"/>
                <w:sz w:val="18"/>
                <w:szCs w:val="18"/>
              </w:rPr>
            </w:pPr>
            <w:r>
              <w:rPr>
                <w:rFonts w:hint="eastAsia" w:ascii="宋体" w:hAnsi="宋体"/>
                <w:color w:val="000000"/>
                <w:sz w:val="18"/>
                <w:szCs w:val="18"/>
              </w:rPr>
              <w:t>26.70</w:t>
            </w:r>
          </w:p>
        </w:tc>
        <w:tc>
          <w:tcPr>
            <w:tcW w:w="1063" w:type="dxa"/>
            <w:gridSpan w:val="2"/>
            <w:noWrap w:val="0"/>
            <w:vAlign w:val="center"/>
          </w:tcPr>
          <w:p>
            <w:pPr>
              <w:jc w:val="right"/>
              <w:rPr>
                <w:rFonts w:ascii="宋体" w:hAnsi="宋体"/>
                <w:color w:val="000000"/>
                <w:sz w:val="18"/>
                <w:szCs w:val="18"/>
              </w:rPr>
            </w:pPr>
          </w:p>
        </w:tc>
        <w:tc>
          <w:tcPr>
            <w:tcW w:w="1051" w:type="dxa"/>
            <w:noWrap w:val="0"/>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noWrap w:val="0"/>
            <w:vAlign w:val="top"/>
          </w:tcPr>
          <w:p>
            <w:pPr>
              <w:rPr>
                <w:color w:val="000000"/>
                <w:sz w:val="18"/>
                <w:szCs w:val="18"/>
              </w:rPr>
            </w:pPr>
          </w:p>
        </w:tc>
        <w:tc>
          <w:tcPr>
            <w:tcW w:w="1117" w:type="dxa"/>
            <w:noWrap w:val="0"/>
            <w:vAlign w:val="top"/>
          </w:tcPr>
          <w:p>
            <w:pPr>
              <w:jc w:val="right"/>
              <w:rPr>
                <w:sz w:val="18"/>
                <w:szCs w:val="18"/>
              </w:rPr>
            </w:pPr>
          </w:p>
        </w:tc>
        <w:tc>
          <w:tcPr>
            <w:tcW w:w="2434" w:type="dxa"/>
            <w:noWrap w:val="0"/>
            <w:vAlign w:val="center"/>
          </w:tcPr>
          <w:p>
            <w:pPr>
              <w:rPr>
                <w:rFonts w:ascii="宋体" w:hAnsi="宋体" w:cs="宋体"/>
                <w:color w:val="000000"/>
                <w:sz w:val="18"/>
                <w:szCs w:val="18"/>
              </w:rPr>
            </w:pPr>
            <w:r>
              <w:rPr>
                <w:rFonts w:hint="eastAsia" w:ascii="宋体" w:hAnsi="宋体"/>
                <w:color w:val="000000"/>
                <w:sz w:val="18"/>
                <w:szCs w:val="18"/>
              </w:rPr>
              <w:t>222 粮油物资储备支出</w:t>
            </w:r>
          </w:p>
        </w:tc>
        <w:tc>
          <w:tcPr>
            <w:tcW w:w="1117" w:type="dxa"/>
            <w:noWrap w:val="0"/>
            <w:vAlign w:val="center"/>
          </w:tcPr>
          <w:p>
            <w:pPr>
              <w:jc w:val="right"/>
              <w:rPr>
                <w:rFonts w:ascii="宋体" w:hAnsi="宋体"/>
                <w:color w:val="000000"/>
                <w:sz w:val="18"/>
                <w:szCs w:val="18"/>
              </w:rPr>
            </w:pPr>
          </w:p>
        </w:tc>
        <w:tc>
          <w:tcPr>
            <w:tcW w:w="1063" w:type="dxa"/>
            <w:gridSpan w:val="2"/>
            <w:noWrap w:val="0"/>
            <w:vAlign w:val="center"/>
          </w:tcPr>
          <w:p>
            <w:pPr>
              <w:jc w:val="right"/>
              <w:rPr>
                <w:rFonts w:ascii="宋体" w:hAnsi="宋体"/>
                <w:color w:val="000000"/>
                <w:sz w:val="18"/>
                <w:szCs w:val="18"/>
              </w:rPr>
            </w:pPr>
          </w:p>
        </w:tc>
        <w:tc>
          <w:tcPr>
            <w:tcW w:w="1063" w:type="dxa"/>
            <w:gridSpan w:val="2"/>
            <w:noWrap w:val="0"/>
            <w:vAlign w:val="center"/>
          </w:tcPr>
          <w:p>
            <w:pPr>
              <w:jc w:val="right"/>
              <w:rPr>
                <w:rFonts w:ascii="宋体" w:hAnsi="宋体"/>
                <w:color w:val="000000"/>
                <w:sz w:val="18"/>
                <w:szCs w:val="18"/>
              </w:rPr>
            </w:pPr>
          </w:p>
        </w:tc>
        <w:tc>
          <w:tcPr>
            <w:tcW w:w="1051" w:type="dxa"/>
            <w:noWrap w:val="0"/>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noWrap w:val="0"/>
            <w:vAlign w:val="top"/>
          </w:tcPr>
          <w:p>
            <w:pPr>
              <w:rPr>
                <w:color w:val="000000"/>
                <w:sz w:val="18"/>
                <w:szCs w:val="18"/>
              </w:rPr>
            </w:pPr>
          </w:p>
        </w:tc>
        <w:tc>
          <w:tcPr>
            <w:tcW w:w="1117" w:type="dxa"/>
            <w:noWrap w:val="0"/>
            <w:vAlign w:val="top"/>
          </w:tcPr>
          <w:p>
            <w:pPr>
              <w:jc w:val="right"/>
              <w:rPr>
                <w:sz w:val="18"/>
                <w:szCs w:val="18"/>
              </w:rPr>
            </w:pPr>
          </w:p>
        </w:tc>
        <w:tc>
          <w:tcPr>
            <w:tcW w:w="2434" w:type="dxa"/>
            <w:noWrap w:val="0"/>
            <w:vAlign w:val="center"/>
          </w:tcPr>
          <w:p>
            <w:pPr>
              <w:rPr>
                <w:rFonts w:ascii="宋体" w:hAnsi="宋体" w:cs="宋体"/>
                <w:color w:val="000000"/>
                <w:sz w:val="18"/>
                <w:szCs w:val="18"/>
              </w:rPr>
            </w:pPr>
            <w:r>
              <w:rPr>
                <w:rFonts w:hint="eastAsia" w:ascii="宋体" w:hAnsi="宋体"/>
                <w:color w:val="000000"/>
                <w:sz w:val="18"/>
                <w:szCs w:val="18"/>
              </w:rPr>
              <w:t>223 国有资本经营预算支出</w:t>
            </w:r>
          </w:p>
        </w:tc>
        <w:tc>
          <w:tcPr>
            <w:tcW w:w="1117" w:type="dxa"/>
            <w:noWrap w:val="0"/>
            <w:vAlign w:val="center"/>
          </w:tcPr>
          <w:p>
            <w:pPr>
              <w:jc w:val="right"/>
              <w:rPr>
                <w:rFonts w:ascii="宋体" w:hAnsi="宋体"/>
                <w:color w:val="000000"/>
                <w:sz w:val="18"/>
                <w:szCs w:val="18"/>
              </w:rPr>
            </w:pPr>
          </w:p>
        </w:tc>
        <w:tc>
          <w:tcPr>
            <w:tcW w:w="1063" w:type="dxa"/>
            <w:gridSpan w:val="2"/>
            <w:noWrap w:val="0"/>
            <w:vAlign w:val="center"/>
          </w:tcPr>
          <w:p>
            <w:pPr>
              <w:jc w:val="right"/>
              <w:rPr>
                <w:rFonts w:ascii="宋体" w:hAnsi="宋体"/>
                <w:color w:val="000000"/>
                <w:sz w:val="18"/>
                <w:szCs w:val="18"/>
              </w:rPr>
            </w:pPr>
          </w:p>
        </w:tc>
        <w:tc>
          <w:tcPr>
            <w:tcW w:w="1063" w:type="dxa"/>
            <w:gridSpan w:val="2"/>
            <w:noWrap w:val="0"/>
            <w:vAlign w:val="center"/>
          </w:tcPr>
          <w:p>
            <w:pPr>
              <w:jc w:val="right"/>
              <w:rPr>
                <w:rFonts w:ascii="宋体" w:hAnsi="宋体"/>
                <w:color w:val="000000"/>
                <w:sz w:val="18"/>
                <w:szCs w:val="18"/>
              </w:rPr>
            </w:pPr>
          </w:p>
        </w:tc>
        <w:tc>
          <w:tcPr>
            <w:tcW w:w="1051" w:type="dxa"/>
            <w:noWrap w:val="0"/>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noWrap w:val="0"/>
            <w:vAlign w:val="top"/>
          </w:tcPr>
          <w:p>
            <w:pPr>
              <w:rPr>
                <w:color w:val="000000"/>
                <w:sz w:val="18"/>
                <w:szCs w:val="18"/>
              </w:rPr>
            </w:pPr>
          </w:p>
        </w:tc>
        <w:tc>
          <w:tcPr>
            <w:tcW w:w="1117" w:type="dxa"/>
            <w:noWrap w:val="0"/>
            <w:vAlign w:val="top"/>
          </w:tcPr>
          <w:p>
            <w:pPr>
              <w:jc w:val="right"/>
              <w:rPr>
                <w:sz w:val="18"/>
                <w:szCs w:val="18"/>
              </w:rPr>
            </w:pPr>
          </w:p>
        </w:tc>
        <w:tc>
          <w:tcPr>
            <w:tcW w:w="2434" w:type="dxa"/>
            <w:noWrap w:val="0"/>
            <w:vAlign w:val="center"/>
          </w:tcPr>
          <w:p>
            <w:pPr>
              <w:rPr>
                <w:rFonts w:ascii="宋体" w:hAnsi="宋体" w:cs="宋体"/>
                <w:color w:val="000000"/>
                <w:sz w:val="18"/>
                <w:szCs w:val="18"/>
              </w:rPr>
            </w:pPr>
            <w:r>
              <w:rPr>
                <w:rFonts w:hint="eastAsia" w:ascii="宋体" w:hAnsi="宋体"/>
                <w:color w:val="000000"/>
                <w:sz w:val="18"/>
                <w:szCs w:val="18"/>
              </w:rPr>
              <w:t>224 灾害防治及应急管理支出</w:t>
            </w:r>
          </w:p>
        </w:tc>
        <w:tc>
          <w:tcPr>
            <w:tcW w:w="1117" w:type="dxa"/>
            <w:noWrap w:val="0"/>
            <w:vAlign w:val="center"/>
          </w:tcPr>
          <w:p>
            <w:pPr>
              <w:jc w:val="right"/>
              <w:rPr>
                <w:rFonts w:ascii="宋体" w:hAnsi="宋体"/>
                <w:color w:val="000000"/>
                <w:sz w:val="18"/>
                <w:szCs w:val="18"/>
              </w:rPr>
            </w:pPr>
          </w:p>
        </w:tc>
        <w:tc>
          <w:tcPr>
            <w:tcW w:w="1063" w:type="dxa"/>
            <w:gridSpan w:val="2"/>
            <w:noWrap w:val="0"/>
            <w:vAlign w:val="center"/>
          </w:tcPr>
          <w:p>
            <w:pPr>
              <w:jc w:val="right"/>
              <w:rPr>
                <w:rFonts w:ascii="宋体" w:hAnsi="宋体"/>
                <w:color w:val="000000"/>
                <w:sz w:val="18"/>
                <w:szCs w:val="18"/>
              </w:rPr>
            </w:pPr>
          </w:p>
        </w:tc>
        <w:tc>
          <w:tcPr>
            <w:tcW w:w="1063" w:type="dxa"/>
            <w:gridSpan w:val="2"/>
            <w:noWrap w:val="0"/>
            <w:vAlign w:val="center"/>
          </w:tcPr>
          <w:p>
            <w:pPr>
              <w:jc w:val="right"/>
              <w:rPr>
                <w:rFonts w:ascii="宋体" w:hAnsi="宋体"/>
                <w:color w:val="000000"/>
                <w:sz w:val="18"/>
                <w:szCs w:val="18"/>
              </w:rPr>
            </w:pPr>
          </w:p>
        </w:tc>
        <w:tc>
          <w:tcPr>
            <w:tcW w:w="1051" w:type="dxa"/>
            <w:noWrap w:val="0"/>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noWrap w:val="0"/>
            <w:vAlign w:val="top"/>
          </w:tcPr>
          <w:p>
            <w:pPr>
              <w:rPr>
                <w:color w:val="000000"/>
                <w:sz w:val="18"/>
                <w:szCs w:val="18"/>
              </w:rPr>
            </w:pPr>
          </w:p>
        </w:tc>
        <w:tc>
          <w:tcPr>
            <w:tcW w:w="1117" w:type="dxa"/>
            <w:noWrap w:val="0"/>
            <w:vAlign w:val="top"/>
          </w:tcPr>
          <w:p>
            <w:pPr>
              <w:jc w:val="right"/>
              <w:rPr>
                <w:sz w:val="18"/>
                <w:szCs w:val="18"/>
              </w:rPr>
            </w:pPr>
          </w:p>
        </w:tc>
        <w:tc>
          <w:tcPr>
            <w:tcW w:w="2434" w:type="dxa"/>
            <w:noWrap w:val="0"/>
            <w:vAlign w:val="center"/>
          </w:tcPr>
          <w:p>
            <w:pPr>
              <w:rPr>
                <w:rFonts w:ascii="宋体" w:hAnsi="宋体" w:cs="宋体"/>
                <w:color w:val="000000"/>
                <w:sz w:val="18"/>
                <w:szCs w:val="18"/>
              </w:rPr>
            </w:pPr>
            <w:r>
              <w:rPr>
                <w:rFonts w:hint="eastAsia" w:ascii="宋体" w:hAnsi="宋体"/>
                <w:color w:val="000000"/>
                <w:sz w:val="18"/>
                <w:szCs w:val="18"/>
              </w:rPr>
              <w:t>227 预备费</w:t>
            </w:r>
          </w:p>
        </w:tc>
        <w:tc>
          <w:tcPr>
            <w:tcW w:w="1117" w:type="dxa"/>
            <w:noWrap w:val="0"/>
            <w:vAlign w:val="center"/>
          </w:tcPr>
          <w:p>
            <w:pPr>
              <w:jc w:val="right"/>
              <w:rPr>
                <w:rFonts w:ascii="宋体" w:hAnsi="宋体"/>
                <w:color w:val="000000"/>
                <w:sz w:val="18"/>
                <w:szCs w:val="18"/>
              </w:rPr>
            </w:pPr>
          </w:p>
        </w:tc>
        <w:tc>
          <w:tcPr>
            <w:tcW w:w="1063" w:type="dxa"/>
            <w:gridSpan w:val="2"/>
            <w:noWrap w:val="0"/>
            <w:vAlign w:val="center"/>
          </w:tcPr>
          <w:p>
            <w:pPr>
              <w:jc w:val="right"/>
              <w:rPr>
                <w:rFonts w:ascii="宋体" w:hAnsi="宋体"/>
                <w:color w:val="000000"/>
                <w:sz w:val="18"/>
                <w:szCs w:val="18"/>
              </w:rPr>
            </w:pPr>
          </w:p>
        </w:tc>
        <w:tc>
          <w:tcPr>
            <w:tcW w:w="1063" w:type="dxa"/>
            <w:gridSpan w:val="2"/>
            <w:noWrap w:val="0"/>
            <w:vAlign w:val="center"/>
          </w:tcPr>
          <w:p>
            <w:pPr>
              <w:jc w:val="right"/>
              <w:rPr>
                <w:rFonts w:ascii="宋体" w:hAnsi="宋体"/>
                <w:color w:val="000000"/>
                <w:sz w:val="18"/>
                <w:szCs w:val="18"/>
              </w:rPr>
            </w:pPr>
          </w:p>
        </w:tc>
        <w:tc>
          <w:tcPr>
            <w:tcW w:w="1051" w:type="dxa"/>
            <w:noWrap w:val="0"/>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noWrap w:val="0"/>
            <w:vAlign w:val="top"/>
          </w:tcPr>
          <w:p>
            <w:pPr>
              <w:rPr>
                <w:color w:val="000000"/>
                <w:sz w:val="18"/>
                <w:szCs w:val="18"/>
              </w:rPr>
            </w:pPr>
          </w:p>
        </w:tc>
        <w:tc>
          <w:tcPr>
            <w:tcW w:w="1117" w:type="dxa"/>
            <w:noWrap w:val="0"/>
            <w:vAlign w:val="top"/>
          </w:tcPr>
          <w:p>
            <w:pPr>
              <w:jc w:val="right"/>
              <w:rPr>
                <w:sz w:val="18"/>
                <w:szCs w:val="18"/>
              </w:rPr>
            </w:pPr>
          </w:p>
        </w:tc>
        <w:tc>
          <w:tcPr>
            <w:tcW w:w="2434" w:type="dxa"/>
            <w:noWrap w:val="0"/>
            <w:vAlign w:val="center"/>
          </w:tcPr>
          <w:p>
            <w:pPr>
              <w:rPr>
                <w:rFonts w:ascii="宋体" w:hAnsi="宋体" w:cs="宋体"/>
                <w:color w:val="000000"/>
                <w:sz w:val="18"/>
                <w:szCs w:val="18"/>
              </w:rPr>
            </w:pPr>
            <w:r>
              <w:rPr>
                <w:rFonts w:hint="eastAsia" w:ascii="宋体" w:hAnsi="宋体"/>
                <w:color w:val="000000"/>
                <w:sz w:val="18"/>
                <w:szCs w:val="18"/>
              </w:rPr>
              <w:t>229 其他支出</w:t>
            </w:r>
          </w:p>
        </w:tc>
        <w:tc>
          <w:tcPr>
            <w:tcW w:w="1117" w:type="dxa"/>
            <w:noWrap w:val="0"/>
            <w:vAlign w:val="center"/>
          </w:tcPr>
          <w:p>
            <w:pPr>
              <w:jc w:val="right"/>
              <w:rPr>
                <w:rFonts w:ascii="宋体" w:hAnsi="宋体"/>
                <w:color w:val="000000"/>
                <w:sz w:val="18"/>
                <w:szCs w:val="18"/>
              </w:rPr>
            </w:pPr>
          </w:p>
        </w:tc>
        <w:tc>
          <w:tcPr>
            <w:tcW w:w="1063" w:type="dxa"/>
            <w:gridSpan w:val="2"/>
            <w:noWrap w:val="0"/>
            <w:vAlign w:val="center"/>
          </w:tcPr>
          <w:p>
            <w:pPr>
              <w:jc w:val="right"/>
              <w:rPr>
                <w:rFonts w:ascii="宋体" w:hAnsi="宋体"/>
                <w:color w:val="000000"/>
                <w:sz w:val="18"/>
                <w:szCs w:val="18"/>
              </w:rPr>
            </w:pPr>
          </w:p>
        </w:tc>
        <w:tc>
          <w:tcPr>
            <w:tcW w:w="1063" w:type="dxa"/>
            <w:gridSpan w:val="2"/>
            <w:noWrap w:val="0"/>
            <w:vAlign w:val="center"/>
          </w:tcPr>
          <w:p>
            <w:pPr>
              <w:jc w:val="right"/>
              <w:rPr>
                <w:rFonts w:ascii="宋体" w:hAnsi="宋体"/>
                <w:color w:val="000000"/>
                <w:sz w:val="18"/>
                <w:szCs w:val="18"/>
              </w:rPr>
            </w:pPr>
          </w:p>
        </w:tc>
        <w:tc>
          <w:tcPr>
            <w:tcW w:w="1051" w:type="dxa"/>
            <w:noWrap w:val="0"/>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noWrap w:val="0"/>
            <w:vAlign w:val="top"/>
          </w:tcPr>
          <w:p>
            <w:pPr>
              <w:rPr>
                <w:color w:val="000000"/>
                <w:sz w:val="18"/>
                <w:szCs w:val="18"/>
              </w:rPr>
            </w:pPr>
          </w:p>
        </w:tc>
        <w:tc>
          <w:tcPr>
            <w:tcW w:w="1117" w:type="dxa"/>
            <w:noWrap w:val="0"/>
            <w:vAlign w:val="top"/>
          </w:tcPr>
          <w:p>
            <w:pPr>
              <w:jc w:val="right"/>
              <w:rPr>
                <w:sz w:val="18"/>
                <w:szCs w:val="18"/>
              </w:rPr>
            </w:pPr>
          </w:p>
        </w:tc>
        <w:tc>
          <w:tcPr>
            <w:tcW w:w="2434" w:type="dxa"/>
            <w:noWrap w:val="0"/>
            <w:vAlign w:val="center"/>
          </w:tcPr>
          <w:p>
            <w:pPr>
              <w:rPr>
                <w:rFonts w:ascii="宋体" w:hAnsi="宋体" w:cs="宋体"/>
                <w:color w:val="000000"/>
                <w:sz w:val="18"/>
                <w:szCs w:val="18"/>
              </w:rPr>
            </w:pPr>
            <w:r>
              <w:rPr>
                <w:rFonts w:hint="eastAsia" w:ascii="宋体" w:hAnsi="宋体"/>
                <w:color w:val="000000"/>
                <w:sz w:val="18"/>
                <w:szCs w:val="18"/>
              </w:rPr>
              <w:t>230 转移性支出</w:t>
            </w:r>
          </w:p>
        </w:tc>
        <w:tc>
          <w:tcPr>
            <w:tcW w:w="1117" w:type="dxa"/>
            <w:noWrap w:val="0"/>
            <w:vAlign w:val="center"/>
          </w:tcPr>
          <w:p>
            <w:pPr>
              <w:jc w:val="right"/>
              <w:rPr>
                <w:rFonts w:ascii="宋体" w:hAnsi="宋体"/>
                <w:color w:val="000000"/>
                <w:sz w:val="18"/>
                <w:szCs w:val="18"/>
              </w:rPr>
            </w:pPr>
          </w:p>
        </w:tc>
        <w:tc>
          <w:tcPr>
            <w:tcW w:w="1063" w:type="dxa"/>
            <w:gridSpan w:val="2"/>
            <w:noWrap w:val="0"/>
            <w:vAlign w:val="center"/>
          </w:tcPr>
          <w:p>
            <w:pPr>
              <w:jc w:val="right"/>
              <w:rPr>
                <w:rFonts w:ascii="宋体" w:hAnsi="宋体"/>
                <w:color w:val="000000"/>
                <w:sz w:val="18"/>
                <w:szCs w:val="18"/>
              </w:rPr>
            </w:pPr>
          </w:p>
        </w:tc>
        <w:tc>
          <w:tcPr>
            <w:tcW w:w="1063" w:type="dxa"/>
            <w:gridSpan w:val="2"/>
            <w:noWrap w:val="0"/>
            <w:vAlign w:val="center"/>
          </w:tcPr>
          <w:p>
            <w:pPr>
              <w:jc w:val="right"/>
              <w:rPr>
                <w:rFonts w:ascii="宋体" w:hAnsi="宋体"/>
                <w:color w:val="000000"/>
                <w:sz w:val="18"/>
                <w:szCs w:val="18"/>
              </w:rPr>
            </w:pPr>
          </w:p>
        </w:tc>
        <w:tc>
          <w:tcPr>
            <w:tcW w:w="1051" w:type="dxa"/>
            <w:noWrap w:val="0"/>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noWrap w:val="0"/>
            <w:vAlign w:val="top"/>
          </w:tcPr>
          <w:p>
            <w:pPr>
              <w:rPr>
                <w:color w:val="000000"/>
                <w:sz w:val="18"/>
                <w:szCs w:val="18"/>
              </w:rPr>
            </w:pPr>
          </w:p>
        </w:tc>
        <w:tc>
          <w:tcPr>
            <w:tcW w:w="1117" w:type="dxa"/>
            <w:noWrap w:val="0"/>
            <w:vAlign w:val="top"/>
          </w:tcPr>
          <w:p>
            <w:pPr>
              <w:jc w:val="right"/>
              <w:rPr>
                <w:sz w:val="18"/>
                <w:szCs w:val="18"/>
              </w:rPr>
            </w:pPr>
          </w:p>
        </w:tc>
        <w:tc>
          <w:tcPr>
            <w:tcW w:w="2434" w:type="dxa"/>
            <w:noWrap w:val="0"/>
            <w:vAlign w:val="center"/>
          </w:tcPr>
          <w:p>
            <w:pPr>
              <w:rPr>
                <w:rFonts w:ascii="宋体" w:hAnsi="宋体" w:cs="宋体"/>
                <w:color w:val="000000"/>
                <w:sz w:val="18"/>
                <w:szCs w:val="18"/>
              </w:rPr>
            </w:pPr>
            <w:r>
              <w:rPr>
                <w:rFonts w:hint="eastAsia" w:ascii="宋体" w:hAnsi="宋体"/>
                <w:color w:val="000000"/>
                <w:sz w:val="18"/>
                <w:szCs w:val="18"/>
              </w:rPr>
              <w:t>231 债务还本支出</w:t>
            </w:r>
          </w:p>
        </w:tc>
        <w:tc>
          <w:tcPr>
            <w:tcW w:w="1117" w:type="dxa"/>
            <w:noWrap w:val="0"/>
            <w:vAlign w:val="center"/>
          </w:tcPr>
          <w:p>
            <w:pPr>
              <w:jc w:val="right"/>
              <w:rPr>
                <w:rFonts w:ascii="宋体" w:hAnsi="宋体"/>
                <w:color w:val="000000"/>
                <w:sz w:val="18"/>
                <w:szCs w:val="18"/>
              </w:rPr>
            </w:pPr>
          </w:p>
        </w:tc>
        <w:tc>
          <w:tcPr>
            <w:tcW w:w="1063" w:type="dxa"/>
            <w:gridSpan w:val="2"/>
            <w:noWrap w:val="0"/>
            <w:vAlign w:val="center"/>
          </w:tcPr>
          <w:p>
            <w:pPr>
              <w:jc w:val="right"/>
              <w:rPr>
                <w:rFonts w:ascii="宋体" w:hAnsi="宋体"/>
                <w:color w:val="000000"/>
                <w:sz w:val="18"/>
                <w:szCs w:val="18"/>
              </w:rPr>
            </w:pPr>
          </w:p>
        </w:tc>
        <w:tc>
          <w:tcPr>
            <w:tcW w:w="1063" w:type="dxa"/>
            <w:gridSpan w:val="2"/>
            <w:noWrap w:val="0"/>
            <w:vAlign w:val="center"/>
          </w:tcPr>
          <w:p>
            <w:pPr>
              <w:jc w:val="right"/>
              <w:rPr>
                <w:rFonts w:ascii="宋体" w:hAnsi="宋体"/>
                <w:color w:val="000000"/>
                <w:sz w:val="18"/>
                <w:szCs w:val="18"/>
              </w:rPr>
            </w:pPr>
          </w:p>
        </w:tc>
        <w:tc>
          <w:tcPr>
            <w:tcW w:w="1051" w:type="dxa"/>
            <w:noWrap w:val="0"/>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noWrap w:val="0"/>
            <w:vAlign w:val="top"/>
          </w:tcPr>
          <w:p>
            <w:pPr>
              <w:rPr>
                <w:color w:val="000000"/>
                <w:sz w:val="18"/>
                <w:szCs w:val="18"/>
              </w:rPr>
            </w:pPr>
          </w:p>
        </w:tc>
        <w:tc>
          <w:tcPr>
            <w:tcW w:w="1117" w:type="dxa"/>
            <w:noWrap w:val="0"/>
            <w:vAlign w:val="top"/>
          </w:tcPr>
          <w:p>
            <w:pPr>
              <w:jc w:val="right"/>
              <w:rPr>
                <w:sz w:val="18"/>
                <w:szCs w:val="18"/>
              </w:rPr>
            </w:pPr>
          </w:p>
        </w:tc>
        <w:tc>
          <w:tcPr>
            <w:tcW w:w="2434" w:type="dxa"/>
            <w:noWrap w:val="0"/>
            <w:vAlign w:val="center"/>
          </w:tcPr>
          <w:p>
            <w:pPr>
              <w:rPr>
                <w:rFonts w:ascii="宋体" w:hAnsi="宋体" w:cs="宋体"/>
                <w:color w:val="000000"/>
                <w:sz w:val="18"/>
                <w:szCs w:val="18"/>
              </w:rPr>
            </w:pPr>
            <w:r>
              <w:rPr>
                <w:rFonts w:hint="eastAsia" w:ascii="宋体" w:hAnsi="宋体"/>
                <w:color w:val="000000"/>
                <w:sz w:val="18"/>
                <w:szCs w:val="18"/>
              </w:rPr>
              <w:t>232 债务付息支出</w:t>
            </w:r>
          </w:p>
        </w:tc>
        <w:tc>
          <w:tcPr>
            <w:tcW w:w="1117" w:type="dxa"/>
            <w:noWrap w:val="0"/>
            <w:vAlign w:val="center"/>
          </w:tcPr>
          <w:p>
            <w:pPr>
              <w:jc w:val="right"/>
              <w:rPr>
                <w:rFonts w:ascii="宋体" w:hAnsi="宋体"/>
                <w:color w:val="000000"/>
                <w:sz w:val="18"/>
                <w:szCs w:val="18"/>
              </w:rPr>
            </w:pPr>
          </w:p>
        </w:tc>
        <w:tc>
          <w:tcPr>
            <w:tcW w:w="1063" w:type="dxa"/>
            <w:gridSpan w:val="2"/>
            <w:noWrap w:val="0"/>
            <w:vAlign w:val="center"/>
          </w:tcPr>
          <w:p>
            <w:pPr>
              <w:jc w:val="right"/>
              <w:rPr>
                <w:rFonts w:ascii="宋体" w:hAnsi="宋体"/>
                <w:color w:val="000000"/>
                <w:sz w:val="18"/>
                <w:szCs w:val="18"/>
              </w:rPr>
            </w:pPr>
          </w:p>
        </w:tc>
        <w:tc>
          <w:tcPr>
            <w:tcW w:w="1063" w:type="dxa"/>
            <w:gridSpan w:val="2"/>
            <w:noWrap w:val="0"/>
            <w:vAlign w:val="center"/>
          </w:tcPr>
          <w:p>
            <w:pPr>
              <w:jc w:val="right"/>
              <w:rPr>
                <w:rFonts w:ascii="宋体" w:hAnsi="宋体"/>
                <w:color w:val="000000"/>
                <w:sz w:val="18"/>
                <w:szCs w:val="18"/>
              </w:rPr>
            </w:pPr>
          </w:p>
        </w:tc>
        <w:tc>
          <w:tcPr>
            <w:tcW w:w="1051" w:type="dxa"/>
            <w:noWrap w:val="0"/>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noWrap w:val="0"/>
            <w:vAlign w:val="top"/>
          </w:tcPr>
          <w:p>
            <w:pPr>
              <w:rPr>
                <w:color w:val="000000"/>
                <w:sz w:val="18"/>
                <w:szCs w:val="18"/>
              </w:rPr>
            </w:pPr>
          </w:p>
        </w:tc>
        <w:tc>
          <w:tcPr>
            <w:tcW w:w="1117" w:type="dxa"/>
            <w:noWrap w:val="0"/>
            <w:vAlign w:val="top"/>
          </w:tcPr>
          <w:p>
            <w:pPr>
              <w:jc w:val="right"/>
              <w:rPr>
                <w:sz w:val="18"/>
                <w:szCs w:val="18"/>
              </w:rPr>
            </w:pPr>
          </w:p>
        </w:tc>
        <w:tc>
          <w:tcPr>
            <w:tcW w:w="2434" w:type="dxa"/>
            <w:noWrap w:val="0"/>
            <w:vAlign w:val="center"/>
          </w:tcPr>
          <w:p>
            <w:pPr>
              <w:rPr>
                <w:rFonts w:ascii="宋体" w:hAnsi="宋体" w:cs="宋体"/>
                <w:color w:val="000000"/>
                <w:sz w:val="18"/>
                <w:szCs w:val="18"/>
              </w:rPr>
            </w:pPr>
            <w:r>
              <w:rPr>
                <w:rFonts w:hint="eastAsia" w:ascii="宋体" w:hAnsi="宋体"/>
                <w:color w:val="000000"/>
                <w:sz w:val="18"/>
                <w:szCs w:val="18"/>
              </w:rPr>
              <w:t>233 债务发行费用支出</w:t>
            </w:r>
          </w:p>
        </w:tc>
        <w:tc>
          <w:tcPr>
            <w:tcW w:w="1117" w:type="dxa"/>
            <w:noWrap w:val="0"/>
            <w:vAlign w:val="center"/>
          </w:tcPr>
          <w:p>
            <w:pPr>
              <w:jc w:val="right"/>
              <w:rPr>
                <w:rFonts w:ascii="宋体" w:hAnsi="宋体"/>
                <w:color w:val="000000"/>
                <w:sz w:val="18"/>
                <w:szCs w:val="18"/>
              </w:rPr>
            </w:pPr>
          </w:p>
        </w:tc>
        <w:tc>
          <w:tcPr>
            <w:tcW w:w="1063" w:type="dxa"/>
            <w:gridSpan w:val="2"/>
            <w:noWrap w:val="0"/>
            <w:vAlign w:val="center"/>
          </w:tcPr>
          <w:p>
            <w:pPr>
              <w:jc w:val="right"/>
              <w:rPr>
                <w:rFonts w:ascii="宋体" w:hAnsi="宋体"/>
                <w:color w:val="000000"/>
                <w:sz w:val="18"/>
                <w:szCs w:val="18"/>
              </w:rPr>
            </w:pPr>
          </w:p>
        </w:tc>
        <w:tc>
          <w:tcPr>
            <w:tcW w:w="1063" w:type="dxa"/>
            <w:gridSpan w:val="2"/>
            <w:noWrap w:val="0"/>
            <w:vAlign w:val="center"/>
          </w:tcPr>
          <w:p>
            <w:pPr>
              <w:jc w:val="right"/>
              <w:rPr>
                <w:rFonts w:ascii="宋体" w:hAnsi="宋体"/>
                <w:color w:val="000000"/>
                <w:sz w:val="18"/>
                <w:szCs w:val="18"/>
              </w:rPr>
            </w:pPr>
          </w:p>
        </w:tc>
        <w:tc>
          <w:tcPr>
            <w:tcW w:w="1051" w:type="dxa"/>
            <w:noWrap w:val="0"/>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noWrap w:val="0"/>
            <w:vAlign w:val="top"/>
          </w:tcPr>
          <w:p>
            <w:pPr>
              <w:rPr>
                <w:color w:val="000000"/>
                <w:sz w:val="18"/>
                <w:szCs w:val="18"/>
              </w:rPr>
            </w:pPr>
          </w:p>
        </w:tc>
        <w:tc>
          <w:tcPr>
            <w:tcW w:w="1117" w:type="dxa"/>
            <w:noWrap w:val="0"/>
            <w:vAlign w:val="top"/>
          </w:tcPr>
          <w:p>
            <w:pPr>
              <w:jc w:val="right"/>
              <w:rPr>
                <w:sz w:val="18"/>
                <w:szCs w:val="18"/>
              </w:rPr>
            </w:pPr>
          </w:p>
        </w:tc>
        <w:tc>
          <w:tcPr>
            <w:tcW w:w="2434" w:type="dxa"/>
            <w:noWrap w:val="0"/>
            <w:vAlign w:val="top"/>
          </w:tcPr>
          <w:p>
            <w:pPr>
              <w:rPr>
                <w:rFonts w:ascii="宋体" w:hAnsi="宋体" w:cs="宋体"/>
                <w:color w:val="000000"/>
                <w:sz w:val="18"/>
                <w:szCs w:val="18"/>
              </w:rPr>
            </w:pPr>
          </w:p>
        </w:tc>
        <w:tc>
          <w:tcPr>
            <w:tcW w:w="1117" w:type="dxa"/>
            <w:noWrap w:val="0"/>
            <w:vAlign w:val="center"/>
          </w:tcPr>
          <w:p>
            <w:pPr>
              <w:jc w:val="right"/>
              <w:rPr>
                <w:rFonts w:ascii="宋体" w:hAnsi="宋体"/>
                <w:color w:val="000000"/>
                <w:sz w:val="18"/>
                <w:szCs w:val="18"/>
              </w:rPr>
            </w:pPr>
          </w:p>
        </w:tc>
        <w:tc>
          <w:tcPr>
            <w:tcW w:w="1063" w:type="dxa"/>
            <w:gridSpan w:val="2"/>
            <w:noWrap w:val="0"/>
            <w:vAlign w:val="center"/>
          </w:tcPr>
          <w:p>
            <w:pPr>
              <w:jc w:val="right"/>
              <w:rPr>
                <w:rFonts w:ascii="宋体" w:hAnsi="宋体"/>
                <w:color w:val="000000"/>
                <w:sz w:val="18"/>
                <w:szCs w:val="18"/>
              </w:rPr>
            </w:pPr>
          </w:p>
        </w:tc>
        <w:tc>
          <w:tcPr>
            <w:tcW w:w="1063" w:type="dxa"/>
            <w:gridSpan w:val="2"/>
            <w:noWrap w:val="0"/>
            <w:vAlign w:val="center"/>
          </w:tcPr>
          <w:p>
            <w:pPr>
              <w:jc w:val="right"/>
              <w:rPr>
                <w:rFonts w:ascii="宋体" w:hAnsi="宋体"/>
                <w:color w:val="000000"/>
                <w:sz w:val="18"/>
                <w:szCs w:val="18"/>
              </w:rPr>
            </w:pPr>
          </w:p>
        </w:tc>
        <w:tc>
          <w:tcPr>
            <w:tcW w:w="1051" w:type="dxa"/>
            <w:noWrap w:val="0"/>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noWrap w:val="0"/>
            <w:vAlign w:val="top"/>
          </w:tcPr>
          <w:p>
            <w:pPr>
              <w:jc w:val="center"/>
              <w:rPr>
                <w:color w:val="000000"/>
                <w:sz w:val="18"/>
                <w:szCs w:val="18"/>
              </w:rPr>
            </w:pPr>
            <w:r>
              <w:rPr>
                <w:rFonts w:hint="eastAsia"/>
                <w:b/>
                <w:color w:val="000000"/>
                <w:sz w:val="18"/>
                <w:szCs w:val="18"/>
              </w:rPr>
              <w:t>收入总计</w:t>
            </w:r>
          </w:p>
        </w:tc>
        <w:tc>
          <w:tcPr>
            <w:tcW w:w="1117" w:type="dxa"/>
            <w:noWrap w:val="0"/>
            <w:vAlign w:val="top"/>
          </w:tcPr>
          <w:p>
            <w:pPr>
              <w:jc w:val="right"/>
              <w:rPr>
                <w:sz w:val="18"/>
                <w:szCs w:val="18"/>
              </w:rPr>
            </w:pPr>
            <w:r>
              <w:rPr>
                <w:rFonts w:hint="eastAsia" w:ascii="宋体" w:hAnsi="宋体"/>
                <w:b/>
                <w:color w:val="000000"/>
                <w:sz w:val="18"/>
                <w:szCs w:val="18"/>
              </w:rPr>
              <w:t>339.24</w:t>
            </w:r>
          </w:p>
        </w:tc>
        <w:tc>
          <w:tcPr>
            <w:tcW w:w="2434" w:type="dxa"/>
            <w:noWrap w:val="0"/>
            <w:vAlign w:val="top"/>
          </w:tcPr>
          <w:p>
            <w:pPr>
              <w:jc w:val="center"/>
              <w:rPr>
                <w:rFonts w:ascii="宋体" w:hAnsi="宋体" w:cs="宋体"/>
                <w:color w:val="000000"/>
                <w:sz w:val="18"/>
                <w:szCs w:val="18"/>
              </w:rPr>
            </w:pPr>
            <w:r>
              <w:rPr>
                <w:rFonts w:hint="eastAsia"/>
                <w:b/>
                <w:color w:val="000000"/>
                <w:sz w:val="18"/>
                <w:szCs w:val="18"/>
              </w:rPr>
              <w:t>支出总计</w:t>
            </w:r>
          </w:p>
        </w:tc>
        <w:tc>
          <w:tcPr>
            <w:tcW w:w="1117" w:type="dxa"/>
            <w:noWrap w:val="0"/>
            <w:vAlign w:val="top"/>
          </w:tcPr>
          <w:p>
            <w:pPr>
              <w:jc w:val="right"/>
              <w:rPr>
                <w:sz w:val="18"/>
                <w:szCs w:val="18"/>
              </w:rPr>
            </w:pPr>
            <w:r>
              <w:rPr>
                <w:rFonts w:hint="eastAsia" w:ascii="宋体" w:hAnsi="宋体"/>
                <w:b/>
                <w:color w:val="000000"/>
                <w:sz w:val="18"/>
                <w:szCs w:val="18"/>
              </w:rPr>
              <w:t>339.24</w:t>
            </w:r>
          </w:p>
        </w:tc>
        <w:tc>
          <w:tcPr>
            <w:tcW w:w="1063" w:type="dxa"/>
            <w:gridSpan w:val="2"/>
            <w:noWrap w:val="0"/>
            <w:vAlign w:val="top"/>
          </w:tcPr>
          <w:p>
            <w:pPr>
              <w:jc w:val="right"/>
              <w:rPr>
                <w:sz w:val="18"/>
                <w:szCs w:val="18"/>
              </w:rPr>
            </w:pPr>
            <w:r>
              <w:rPr>
                <w:rFonts w:hint="eastAsia" w:ascii="宋体" w:hAnsi="宋体"/>
                <w:b/>
                <w:color w:val="000000"/>
                <w:sz w:val="18"/>
                <w:szCs w:val="18"/>
              </w:rPr>
              <w:t>339.24</w:t>
            </w:r>
          </w:p>
        </w:tc>
        <w:tc>
          <w:tcPr>
            <w:tcW w:w="1063" w:type="dxa"/>
            <w:gridSpan w:val="2"/>
            <w:noWrap w:val="0"/>
            <w:vAlign w:val="top"/>
          </w:tcPr>
          <w:p>
            <w:pPr>
              <w:jc w:val="right"/>
              <w:rPr>
                <w:sz w:val="18"/>
                <w:szCs w:val="18"/>
              </w:rPr>
            </w:pPr>
          </w:p>
        </w:tc>
        <w:tc>
          <w:tcPr>
            <w:tcW w:w="1051" w:type="dxa"/>
            <w:noWrap w:val="0"/>
            <w:vAlign w:val="top"/>
          </w:tcPr>
          <w:p>
            <w:pPr>
              <w:jc w:val="right"/>
              <w:rPr>
                <w:sz w:val="18"/>
                <w:szCs w:val="18"/>
              </w:rPr>
            </w:pPr>
          </w:p>
        </w:tc>
      </w:tr>
    </w:tbl>
    <w:p>
      <w:pPr>
        <w:widowControl/>
        <w:jc w:val="left"/>
        <w:rPr>
          <w:rFonts w:ascii="仿宋" w:eastAsia="仿宋"/>
          <w:b/>
          <w:color w:val="000000"/>
          <w:szCs w:val="21"/>
        </w:rPr>
        <w:sectPr>
          <w:pgSz w:w="11906" w:h="16838"/>
          <w:pgMar w:top="1134" w:right="1134" w:bottom="1134" w:left="1134" w:header="851" w:footer="992" w:gutter="0"/>
          <w:cols w:space="720" w:num="1"/>
          <w:docGrid w:type="lines" w:linePitch="312" w:charSpace="0"/>
        </w:sectPr>
      </w:pPr>
    </w:p>
    <w:p>
      <w:r>
        <w:rPr>
          <w:rFonts w:hint="eastAsia" w:ascii="宋体" w:hAnsi="宋体"/>
          <w:color w:val="000000"/>
          <w:sz w:val="18"/>
          <w:szCs w:val="18"/>
        </w:rPr>
        <w:t>表5</w:t>
      </w:r>
    </w:p>
    <w:p>
      <w:pPr>
        <w:jc w:val="center"/>
        <w:rPr>
          <w:rFonts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noWrap w:val="0"/>
            <w:vAlign w:val="center"/>
          </w:tcPr>
          <w:p>
            <w:pPr>
              <w:jc w:val="left"/>
              <w:rPr>
                <w:sz w:val="18"/>
                <w:szCs w:val="18"/>
              </w:rPr>
            </w:pPr>
            <w:r>
              <w:rPr>
                <w:rFonts w:hint="eastAsia"/>
                <w:color w:val="000000"/>
                <w:sz w:val="18"/>
                <w:szCs w:val="18"/>
              </w:rPr>
              <w:t>编制部门：中共额敏县委员会宣传部</w:t>
            </w:r>
          </w:p>
        </w:tc>
        <w:tc>
          <w:tcPr>
            <w:tcW w:w="1708" w:type="dxa"/>
            <w:gridSpan w:val="2"/>
            <w:tcBorders>
              <w:top w:val="nil"/>
              <w:left w:val="nil"/>
              <w:right w:val="nil"/>
            </w:tcBorders>
            <w:noWrap w:val="0"/>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42" w:hRule="atLeast"/>
          <w:tblHeader/>
        </w:trPr>
        <w:tc>
          <w:tcPr>
            <w:tcW w:w="5694" w:type="dxa"/>
            <w:gridSpan w:val="4"/>
            <w:noWrap w:val="0"/>
            <w:vAlign w:val="center"/>
          </w:tcPr>
          <w:p>
            <w:pPr>
              <w:jc w:val="center"/>
              <w:rPr>
                <w:sz w:val="18"/>
                <w:szCs w:val="18"/>
              </w:rPr>
            </w:pPr>
            <w:r>
              <w:rPr>
                <w:rFonts w:hint="eastAsia"/>
                <w:sz w:val="18"/>
                <w:szCs w:val="18"/>
              </w:rPr>
              <w:t>科目</w:t>
            </w:r>
          </w:p>
        </w:tc>
        <w:tc>
          <w:tcPr>
            <w:tcW w:w="4160" w:type="dxa"/>
            <w:gridSpan w:val="4"/>
            <w:noWrap w:val="0"/>
            <w:vAlign w:val="center"/>
          </w:tcPr>
          <w:p>
            <w:pPr>
              <w:jc w:val="center"/>
              <w:rPr>
                <w:sz w:val="18"/>
                <w:szCs w:val="18"/>
              </w:rPr>
            </w:pPr>
            <w:r>
              <w:rPr>
                <w:rFonts w:hint="eastAsia"/>
                <w:sz w:val="18"/>
                <w:szCs w:val="18"/>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04" w:hRule="atLeast"/>
          <w:tblHeader/>
        </w:trPr>
        <w:tc>
          <w:tcPr>
            <w:tcW w:w="1668" w:type="dxa"/>
            <w:gridSpan w:val="3"/>
            <w:noWrap w:val="0"/>
            <w:vAlign w:val="center"/>
          </w:tcPr>
          <w:p>
            <w:pPr>
              <w:jc w:val="center"/>
              <w:rPr>
                <w:sz w:val="18"/>
                <w:szCs w:val="18"/>
              </w:rPr>
            </w:pPr>
            <w:r>
              <w:rPr>
                <w:rFonts w:hint="eastAsia"/>
                <w:sz w:val="18"/>
                <w:szCs w:val="18"/>
              </w:rPr>
              <w:t>功能分类科目编码</w:t>
            </w:r>
          </w:p>
        </w:tc>
        <w:tc>
          <w:tcPr>
            <w:tcW w:w="4026" w:type="dxa"/>
            <w:vMerge w:val="restart"/>
            <w:noWrap w:val="0"/>
            <w:vAlign w:val="center"/>
          </w:tcPr>
          <w:p>
            <w:pPr>
              <w:jc w:val="center"/>
              <w:rPr>
                <w:sz w:val="18"/>
                <w:szCs w:val="18"/>
              </w:rPr>
            </w:pPr>
            <w:r>
              <w:rPr>
                <w:rFonts w:hint="eastAsia"/>
                <w:sz w:val="18"/>
                <w:szCs w:val="18"/>
              </w:rPr>
              <w:t>功能分类科目名称</w:t>
            </w:r>
          </w:p>
        </w:tc>
        <w:tc>
          <w:tcPr>
            <w:tcW w:w="1367" w:type="dxa"/>
            <w:vMerge w:val="restart"/>
            <w:noWrap w:val="0"/>
            <w:vAlign w:val="center"/>
          </w:tcPr>
          <w:p>
            <w:pPr>
              <w:jc w:val="center"/>
              <w:rPr>
                <w:sz w:val="18"/>
                <w:szCs w:val="18"/>
              </w:rPr>
            </w:pPr>
            <w:r>
              <w:rPr>
                <w:rFonts w:hint="eastAsia"/>
                <w:sz w:val="18"/>
                <w:szCs w:val="18"/>
              </w:rPr>
              <w:t>合计</w:t>
            </w:r>
          </w:p>
        </w:tc>
        <w:tc>
          <w:tcPr>
            <w:tcW w:w="1366" w:type="dxa"/>
            <w:gridSpan w:val="2"/>
            <w:vMerge w:val="restart"/>
            <w:noWrap w:val="0"/>
            <w:vAlign w:val="center"/>
          </w:tcPr>
          <w:p>
            <w:pPr>
              <w:jc w:val="center"/>
              <w:rPr>
                <w:sz w:val="18"/>
                <w:szCs w:val="18"/>
              </w:rPr>
            </w:pPr>
            <w:r>
              <w:rPr>
                <w:rFonts w:hint="eastAsia"/>
                <w:sz w:val="18"/>
                <w:szCs w:val="18"/>
              </w:rPr>
              <w:t>基本支出</w:t>
            </w:r>
          </w:p>
        </w:tc>
        <w:tc>
          <w:tcPr>
            <w:tcW w:w="1427" w:type="dxa"/>
            <w:vMerge w:val="restart"/>
            <w:noWrap w:val="0"/>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70" w:hRule="atLeast"/>
          <w:tblHeader/>
        </w:trPr>
        <w:tc>
          <w:tcPr>
            <w:tcW w:w="534" w:type="dxa"/>
            <w:noWrap w:val="0"/>
            <w:vAlign w:val="center"/>
          </w:tcPr>
          <w:p>
            <w:pPr>
              <w:jc w:val="center"/>
              <w:rPr>
                <w:sz w:val="18"/>
                <w:szCs w:val="18"/>
              </w:rPr>
            </w:pPr>
            <w:r>
              <w:rPr>
                <w:rFonts w:hint="eastAsia"/>
                <w:sz w:val="18"/>
                <w:szCs w:val="18"/>
              </w:rPr>
              <w:t>类</w:t>
            </w:r>
          </w:p>
        </w:tc>
        <w:tc>
          <w:tcPr>
            <w:tcW w:w="567" w:type="dxa"/>
            <w:noWrap w:val="0"/>
            <w:vAlign w:val="center"/>
          </w:tcPr>
          <w:p>
            <w:pPr>
              <w:jc w:val="center"/>
              <w:rPr>
                <w:sz w:val="18"/>
                <w:szCs w:val="18"/>
              </w:rPr>
            </w:pPr>
            <w:r>
              <w:rPr>
                <w:rFonts w:hint="eastAsia"/>
                <w:sz w:val="18"/>
                <w:szCs w:val="18"/>
              </w:rPr>
              <w:t>款</w:t>
            </w:r>
          </w:p>
        </w:tc>
        <w:tc>
          <w:tcPr>
            <w:tcW w:w="567" w:type="dxa"/>
            <w:noWrap w:val="0"/>
            <w:vAlign w:val="center"/>
          </w:tcPr>
          <w:p>
            <w:pPr>
              <w:jc w:val="center"/>
              <w:rPr>
                <w:sz w:val="18"/>
                <w:szCs w:val="18"/>
              </w:rPr>
            </w:pPr>
            <w:r>
              <w:rPr>
                <w:rFonts w:hint="eastAsia"/>
                <w:sz w:val="18"/>
                <w:szCs w:val="18"/>
              </w:rPr>
              <w:t>项</w:t>
            </w:r>
          </w:p>
        </w:tc>
        <w:tc>
          <w:tcPr>
            <w:tcW w:w="4026" w:type="dxa"/>
            <w:vMerge w:val="continue"/>
            <w:noWrap w:val="0"/>
            <w:vAlign w:val="center"/>
          </w:tcPr>
          <w:p>
            <w:pPr>
              <w:jc w:val="center"/>
              <w:rPr>
                <w:sz w:val="18"/>
                <w:szCs w:val="18"/>
              </w:rPr>
            </w:pPr>
          </w:p>
        </w:tc>
        <w:tc>
          <w:tcPr>
            <w:tcW w:w="1367" w:type="dxa"/>
            <w:vMerge w:val="continue"/>
            <w:noWrap w:val="0"/>
            <w:vAlign w:val="center"/>
          </w:tcPr>
          <w:p>
            <w:pPr>
              <w:jc w:val="center"/>
              <w:rPr>
                <w:sz w:val="18"/>
                <w:szCs w:val="18"/>
              </w:rPr>
            </w:pPr>
          </w:p>
        </w:tc>
        <w:tc>
          <w:tcPr>
            <w:tcW w:w="1366" w:type="dxa"/>
            <w:gridSpan w:val="2"/>
            <w:vMerge w:val="continue"/>
            <w:noWrap w:val="0"/>
            <w:vAlign w:val="center"/>
          </w:tcPr>
          <w:p>
            <w:pPr>
              <w:jc w:val="center"/>
              <w:rPr>
                <w:sz w:val="18"/>
                <w:szCs w:val="18"/>
              </w:rPr>
            </w:pPr>
          </w:p>
        </w:tc>
        <w:tc>
          <w:tcPr>
            <w:tcW w:w="1427" w:type="dxa"/>
            <w:vMerge w:val="continue"/>
            <w:noWrap w:val="0"/>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2" w:hRule="atLeast"/>
          <w:tblHeader/>
        </w:trPr>
        <w:tc>
          <w:tcPr>
            <w:tcW w:w="534" w:type="dxa"/>
            <w:noWrap w:val="0"/>
            <w:vAlign w:val="center"/>
          </w:tcPr>
          <w:p>
            <w:pPr>
              <w:jc w:val="center"/>
              <w:rPr>
                <w:sz w:val="18"/>
                <w:szCs w:val="18"/>
              </w:rPr>
            </w:pPr>
            <w:r>
              <w:rPr>
                <w:rFonts w:hint="eastAsia"/>
                <w:color w:val="000000"/>
                <w:sz w:val="18"/>
                <w:szCs w:val="18"/>
              </w:rPr>
              <w:t>※</w:t>
            </w:r>
          </w:p>
        </w:tc>
        <w:tc>
          <w:tcPr>
            <w:tcW w:w="567" w:type="dxa"/>
            <w:noWrap w:val="0"/>
            <w:vAlign w:val="center"/>
          </w:tcPr>
          <w:p>
            <w:pPr>
              <w:jc w:val="center"/>
              <w:rPr>
                <w:sz w:val="18"/>
                <w:szCs w:val="18"/>
              </w:rPr>
            </w:pPr>
            <w:r>
              <w:rPr>
                <w:rFonts w:hint="eastAsia"/>
                <w:color w:val="000000"/>
                <w:sz w:val="18"/>
                <w:szCs w:val="18"/>
              </w:rPr>
              <w:t>※</w:t>
            </w:r>
          </w:p>
        </w:tc>
        <w:tc>
          <w:tcPr>
            <w:tcW w:w="567" w:type="dxa"/>
            <w:noWrap w:val="0"/>
            <w:vAlign w:val="center"/>
          </w:tcPr>
          <w:p>
            <w:pPr>
              <w:jc w:val="center"/>
              <w:rPr>
                <w:sz w:val="18"/>
                <w:szCs w:val="18"/>
              </w:rPr>
            </w:pPr>
            <w:r>
              <w:rPr>
                <w:rFonts w:hint="eastAsia"/>
                <w:color w:val="000000"/>
                <w:sz w:val="18"/>
                <w:szCs w:val="18"/>
              </w:rPr>
              <w:t>※</w:t>
            </w:r>
          </w:p>
        </w:tc>
        <w:tc>
          <w:tcPr>
            <w:tcW w:w="4026" w:type="dxa"/>
            <w:noWrap w:val="0"/>
            <w:vAlign w:val="center"/>
          </w:tcPr>
          <w:p>
            <w:pPr>
              <w:jc w:val="center"/>
              <w:rPr>
                <w:sz w:val="18"/>
                <w:szCs w:val="18"/>
              </w:rPr>
            </w:pPr>
            <w:r>
              <w:rPr>
                <w:rFonts w:hint="eastAsia"/>
                <w:color w:val="000000"/>
                <w:sz w:val="18"/>
                <w:szCs w:val="18"/>
              </w:rPr>
              <w:t>※</w:t>
            </w:r>
          </w:p>
        </w:tc>
        <w:tc>
          <w:tcPr>
            <w:tcW w:w="1367" w:type="dxa"/>
            <w:noWrap w:val="0"/>
            <w:vAlign w:val="center"/>
          </w:tcPr>
          <w:p>
            <w:pPr>
              <w:jc w:val="center"/>
              <w:rPr>
                <w:sz w:val="18"/>
                <w:szCs w:val="18"/>
              </w:rPr>
            </w:pPr>
            <w:r>
              <w:rPr>
                <w:rFonts w:hint="eastAsia"/>
                <w:sz w:val="18"/>
                <w:szCs w:val="18"/>
              </w:rPr>
              <w:t>1</w:t>
            </w:r>
          </w:p>
        </w:tc>
        <w:tc>
          <w:tcPr>
            <w:tcW w:w="1366" w:type="dxa"/>
            <w:gridSpan w:val="2"/>
            <w:noWrap w:val="0"/>
            <w:vAlign w:val="center"/>
          </w:tcPr>
          <w:p>
            <w:pPr>
              <w:jc w:val="center"/>
              <w:rPr>
                <w:sz w:val="18"/>
                <w:szCs w:val="18"/>
              </w:rPr>
            </w:pPr>
            <w:r>
              <w:rPr>
                <w:rFonts w:hint="eastAsia"/>
                <w:sz w:val="18"/>
                <w:szCs w:val="18"/>
              </w:rPr>
              <w:t>2</w:t>
            </w:r>
          </w:p>
        </w:tc>
        <w:tc>
          <w:tcPr>
            <w:tcW w:w="1427" w:type="dxa"/>
            <w:noWrap w:val="0"/>
            <w:vAlign w:val="center"/>
          </w:tcPr>
          <w:p>
            <w:pPr>
              <w:jc w:val="center"/>
              <w:rPr>
                <w:sz w:val="18"/>
                <w:szCs w:val="18"/>
              </w:rPr>
            </w:pPr>
            <w:r>
              <w:rPr>
                <w:rFonts w:hint="eastAsia"/>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noWrap w:val="0"/>
            <w:vAlign w:val="center"/>
          </w:tcPr>
          <w:p>
            <w:pPr>
              <w:jc w:val="center"/>
              <w:rPr>
                <w:b/>
                <w:sz w:val="18"/>
                <w:szCs w:val="18"/>
              </w:rPr>
            </w:pPr>
          </w:p>
        </w:tc>
        <w:tc>
          <w:tcPr>
            <w:tcW w:w="567" w:type="dxa"/>
            <w:noWrap w:val="0"/>
            <w:vAlign w:val="center"/>
          </w:tcPr>
          <w:p>
            <w:pPr>
              <w:jc w:val="center"/>
              <w:rPr>
                <w:b/>
                <w:sz w:val="18"/>
                <w:szCs w:val="18"/>
              </w:rPr>
            </w:pPr>
          </w:p>
        </w:tc>
        <w:tc>
          <w:tcPr>
            <w:tcW w:w="567" w:type="dxa"/>
            <w:noWrap w:val="0"/>
            <w:vAlign w:val="center"/>
          </w:tcPr>
          <w:p>
            <w:pPr>
              <w:jc w:val="center"/>
              <w:rPr>
                <w:b/>
                <w:sz w:val="18"/>
                <w:szCs w:val="18"/>
              </w:rPr>
            </w:pPr>
          </w:p>
        </w:tc>
        <w:tc>
          <w:tcPr>
            <w:tcW w:w="4026" w:type="dxa"/>
            <w:noWrap w:val="0"/>
            <w:vAlign w:val="center"/>
          </w:tcPr>
          <w:p>
            <w:pPr>
              <w:jc w:val="center"/>
              <w:rPr>
                <w:b/>
                <w:sz w:val="18"/>
                <w:szCs w:val="18"/>
              </w:rPr>
            </w:pPr>
            <w:r>
              <w:rPr>
                <w:rFonts w:hint="eastAsia" w:ascii="宋体" w:hAnsi="宋体"/>
                <w:b/>
                <w:color w:val="000000"/>
                <w:sz w:val="18"/>
                <w:szCs w:val="18"/>
              </w:rPr>
              <w:t>总计</w:t>
            </w:r>
          </w:p>
        </w:tc>
        <w:tc>
          <w:tcPr>
            <w:tcW w:w="1367" w:type="dxa"/>
            <w:noWrap w:val="0"/>
            <w:vAlign w:val="center"/>
          </w:tcPr>
          <w:p>
            <w:pPr>
              <w:jc w:val="right"/>
              <w:rPr>
                <w:b/>
                <w:sz w:val="18"/>
                <w:szCs w:val="18"/>
              </w:rPr>
            </w:pPr>
            <w:r>
              <w:rPr>
                <w:rFonts w:hint="eastAsia" w:ascii="宋体" w:hAnsi="宋体"/>
                <w:b/>
                <w:color w:val="000000"/>
                <w:sz w:val="18"/>
                <w:szCs w:val="18"/>
              </w:rPr>
              <w:t>339.24</w:t>
            </w:r>
          </w:p>
        </w:tc>
        <w:tc>
          <w:tcPr>
            <w:tcW w:w="1366" w:type="dxa"/>
            <w:gridSpan w:val="2"/>
            <w:noWrap w:val="0"/>
            <w:vAlign w:val="center"/>
          </w:tcPr>
          <w:p>
            <w:pPr>
              <w:jc w:val="right"/>
              <w:rPr>
                <w:b/>
                <w:sz w:val="18"/>
                <w:szCs w:val="18"/>
              </w:rPr>
            </w:pPr>
            <w:r>
              <w:rPr>
                <w:rFonts w:hint="eastAsia" w:ascii="宋体" w:hAnsi="宋体"/>
                <w:b/>
                <w:color w:val="000000"/>
                <w:sz w:val="18"/>
                <w:szCs w:val="18"/>
              </w:rPr>
              <w:t>333.24</w:t>
            </w:r>
          </w:p>
        </w:tc>
        <w:tc>
          <w:tcPr>
            <w:tcW w:w="1427" w:type="dxa"/>
            <w:noWrap w:val="0"/>
            <w:vAlign w:val="center"/>
          </w:tcPr>
          <w:p>
            <w:pPr>
              <w:jc w:val="right"/>
              <w:rPr>
                <w:b/>
                <w:sz w:val="18"/>
                <w:szCs w:val="18"/>
              </w:rPr>
            </w:pPr>
            <w:r>
              <w:rPr>
                <w:rFonts w:hint="eastAsia" w:ascii="宋体" w:hAnsi="宋体"/>
                <w:b/>
                <w:color w:val="000000"/>
                <w:sz w:val="18"/>
                <w:szCs w:val="18"/>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noWrap w:val="0"/>
            <w:vAlign w:val="center"/>
          </w:tcPr>
          <w:p>
            <w:pPr>
              <w:jc w:val="center"/>
              <w:rPr>
                <w:b/>
                <w:sz w:val="18"/>
                <w:szCs w:val="18"/>
              </w:rPr>
            </w:pPr>
            <w:r>
              <w:rPr>
                <w:rFonts w:hint="eastAsia" w:ascii="宋体" w:hAnsi="宋体"/>
                <w:b/>
                <w:color w:val="000000"/>
                <w:sz w:val="18"/>
                <w:szCs w:val="18"/>
              </w:rPr>
              <w:t>201</w:t>
            </w:r>
          </w:p>
        </w:tc>
        <w:tc>
          <w:tcPr>
            <w:tcW w:w="567" w:type="dxa"/>
            <w:noWrap w:val="0"/>
            <w:vAlign w:val="center"/>
          </w:tcPr>
          <w:p>
            <w:pPr>
              <w:jc w:val="center"/>
              <w:rPr>
                <w:b/>
                <w:sz w:val="18"/>
                <w:szCs w:val="18"/>
              </w:rPr>
            </w:pPr>
          </w:p>
        </w:tc>
        <w:tc>
          <w:tcPr>
            <w:tcW w:w="567" w:type="dxa"/>
            <w:noWrap w:val="0"/>
            <w:vAlign w:val="center"/>
          </w:tcPr>
          <w:p>
            <w:pPr>
              <w:jc w:val="center"/>
              <w:rPr>
                <w:b/>
                <w:sz w:val="18"/>
                <w:szCs w:val="18"/>
              </w:rPr>
            </w:pPr>
          </w:p>
        </w:tc>
        <w:tc>
          <w:tcPr>
            <w:tcW w:w="4026" w:type="dxa"/>
            <w:noWrap w:val="0"/>
            <w:vAlign w:val="center"/>
          </w:tcPr>
          <w:p>
            <w:pPr>
              <w:jc w:val="left"/>
              <w:rPr>
                <w:b/>
                <w:sz w:val="18"/>
                <w:szCs w:val="18"/>
              </w:rPr>
            </w:pPr>
            <w:r>
              <w:rPr>
                <w:rFonts w:hint="eastAsia" w:ascii="宋体" w:hAnsi="宋体"/>
                <w:b/>
                <w:color w:val="000000"/>
                <w:sz w:val="18"/>
                <w:szCs w:val="18"/>
              </w:rPr>
              <w:t>一般公共服务支出</w:t>
            </w:r>
          </w:p>
        </w:tc>
        <w:tc>
          <w:tcPr>
            <w:tcW w:w="1367" w:type="dxa"/>
            <w:noWrap w:val="0"/>
            <w:vAlign w:val="center"/>
          </w:tcPr>
          <w:p>
            <w:pPr>
              <w:jc w:val="right"/>
              <w:rPr>
                <w:b/>
                <w:sz w:val="18"/>
                <w:szCs w:val="18"/>
              </w:rPr>
            </w:pPr>
            <w:r>
              <w:rPr>
                <w:rFonts w:hint="eastAsia" w:ascii="宋体" w:hAnsi="宋体"/>
                <w:b/>
                <w:color w:val="000000"/>
                <w:sz w:val="18"/>
                <w:szCs w:val="18"/>
              </w:rPr>
              <w:t>255.84</w:t>
            </w:r>
          </w:p>
        </w:tc>
        <w:tc>
          <w:tcPr>
            <w:tcW w:w="1366" w:type="dxa"/>
            <w:gridSpan w:val="2"/>
            <w:noWrap w:val="0"/>
            <w:vAlign w:val="center"/>
          </w:tcPr>
          <w:p>
            <w:pPr>
              <w:jc w:val="right"/>
              <w:rPr>
                <w:b/>
                <w:sz w:val="18"/>
                <w:szCs w:val="18"/>
              </w:rPr>
            </w:pPr>
            <w:r>
              <w:rPr>
                <w:rFonts w:hint="eastAsia" w:ascii="宋体" w:hAnsi="宋体"/>
                <w:b/>
                <w:color w:val="000000"/>
                <w:sz w:val="18"/>
                <w:szCs w:val="18"/>
              </w:rPr>
              <w:t>255.84</w:t>
            </w:r>
          </w:p>
        </w:tc>
        <w:tc>
          <w:tcPr>
            <w:tcW w:w="1427" w:type="dxa"/>
            <w:noWrap w:val="0"/>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noWrap w:val="0"/>
            <w:vAlign w:val="center"/>
          </w:tcPr>
          <w:p>
            <w:pPr>
              <w:jc w:val="center"/>
              <w:rPr>
                <w:b/>
                <w:sz w:val="18"/>
                <w:szCs w:val="18"/>
              </w:rPr>
            </w:pPr>
            <w:r>
              <w:rPr>
                <w:rFonts w:hint="eastAsia" w:ascii="宋体" w:hAnsi="宋体"/>
                <w:b/>
                <w:color w:val="000000"/>
                <w:sz w:val="18"/>
                <w:szCs w:val="18"/>
              </w:rPr>
              <w:t>201</w:t>
            </w:r>
          </w:p>
        </w:tc>
        <w:tc>
          <w:tcPr>
            <w:tcW w:w="567" w:type="dxa"/>
            <w:noWrap w:val="0"/>
            <w:vAlign w:val="center"/>
          </w:tcPr>
          <w:p>
            <w:pPr>
              <w:jc w:val="center"/>
              <w:rPr>
                <w:b/>
                <w:sz w:val="18"/>
                <w:szCs w:val="18"/>
              </w:rPr>
            </w:pPr>
            <w:r>
              <w:rPr>
                <w:rFonts w:hint="eastAsia" w:ascii="宋体" w:hAnsi="宋体"/>
                <w:b/>
                <w:color w:val="000000"/>
                <w:sz w:val="18"/>
                <w:szCs w:val="18"/>
              </w:rPr>
              <w:t>33</w:t>
            </w:r>
          </w:p>
        </w:tc>
        <w:tc>
          <w:tcPr>
            <w:tcW w:w="567" w:type="dxa"/>
            <w:noWrap w:val="0"/>
            <w:vAlign w:val="center"/>
          </w:tcPr>
          <w:p>
            <w:pPr>
              <w:jc w:val="center"/>
              <w:rPr>
                <w:b/>
                <w:sz w:val="18"/>
                <w:szCs w:val="18"/>
              </w:rPr>
            </w:pPr>
          </w:p>
        </w:tc>
        <w:tc>
          <w:tcPr>
            <w:tcW w:w="4026" w:type="dxa"/>
            <w:noWrap w:val="0"/>
            <w:vAlign w:val="center"/>
          </w:tcPr>
          <w:p>
            <w:pPr>
              <w:jc w:val="left"/>
              <w:rPr>
                <w:b/>
                <w:sz w:val="18"/>
                <w:szCs w:val="18"/>
              </w:rPr>
            </w:pPr>
            <w:r>
              <w:rPr>
                <w:rFonts w:hint="eastAsia" w:ascii="宋体" w:hAnsi="宋体"/>
                <w:b/>
                <w:color w:val="000000"/>
                <w:sz w:val="18"/>
                <w:szCs w:val="18"/>
              </w:rPr>
              <w:t xml:space="preserve">  宣传事务</w:t>
            </w:r>
          </w:p>
        </w:tc>
        <w:tc>
          <w:tcPr>
            <w:tcW w:w="1367" w:type="dxa"/>
            <w:noWrap w:val="0"/>
            <w:vAlign w:val="center"/>
          </w:tcPr>
          <w:p>
            <w:pPr>
              <w:jc w:val="right"/>
              <w:rPr>
                <w:b/>
                <w:sz w:val="18"/>
                <w:szCs w:val="18"/>
              </w:rPr>
            </w:pPr>
            <w:r>
              <w:rPr>
                <w:rFonts w:hint="eastAsia" w:ascii="宋体" w:hAnsi="宋体"/>
                <w:b/>
                <w:color w:val="000000"/>
                <w:sz w:val="18"/>
                <w:szCs w:val="18"/>
              </w:rPr>
              <w:t>255.84</w:t>
            </w:r>
          </w:p>
        </w:tc>
        <w:tc>
          <w:tcPr>
            <w:tcW w:w="1366" w:type="dxa"/>
            <w:gridSpan w:val="2"/>
            <w:noWrap w:val="0"/>
            <w:vAlign w:val="center"/>
          </w:tcPr>
          <w:p>
            <w:pPr>
              <w:jc w:val="right"/>
              <w:rPr>
                <w:b/>
                <w:sz w:val="18"/>
                <w:szCs w:val="18"/>
              </w:rPr>
            </w:pPr>
            <w:r>
              <w:rPr>
                <w:rFonts w:hint="eastAsia" w:ascii="宋体" w:hAnsi="宋体"/>
                <w:b/>
                <w:color w:val="000000"/>
                <w:sz w:val="18"/>
                <w:szCs w:val="18"/>
              </w:rPr>
              <w:t>255.84</w:t>
            </w:r>
          </w:p>
        </w:tc>
        <w:tc>
          <w:tcPr>
            <w:tcW w:w="1427" w:type="dxa"/>
            <w:noWrap w:val="0"/>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noWrap w:val="0"/>
            <w:vAlign w:val="center"/>
          </w:tcPr>
          <w:p>
            <w:pPr>
              <w:jc w:val="center"/>
              <w:rPr>
                <w:sz w:val="18"/>
                <w:szCs w:val="18"/>
              </w:rPr>
            </w:pPr>
            <w:r>
              <w:rPr>
                <w:rFonts w:hint="eastAsia" w:ascii="宋体" w:hAnsi="宋体"/>
                <w:color w:val="000000"/>
                <w:sz w:val="18"/>
                <w:szCs w:val="18"/>
              </w:rPr>
              <w:t>201</w:t>
            </w:r>
          </w:p>
        </w:tc>
        <w:tc>
          <w:tcPr>
            <w:tcW w:w="567" w:type="dxa"/>
            <w:noWrap w:val="0"/>
            <w:vAlign w:val="center"/>
          </w:tcPr>
          <w:p>
            <w:pPr>
              <w:jc w:val="center"/>
              <w:rPr>
                <w:sz w:val="18"/>
                <w:szCs w:val="18"/>
              </w:rPr>
            </w:pPr>
            <w:r>
              <w:rPr>
                <w:rFonts w:hint="eastAsia" w:ascii="宋体" w:hAnsi="宋体"/>
                <w:color w:val="000000"/>
                <w:sz w:val="18"/>
                <w:szCs w:val="18"/>
              </w:rPr>
              <w:t>33</w:t>
            </w:r>
          </w:p>
        </w:tc>
        <w:tc>
          <w:tcPr>
            <w:tcW w:w="567" w:type="dxa"/>
            <w:noWrap w:val="0"/>
            <w:vAlign w:val="center"/>
          </w:tcPr>
          <w:p>
            <w:pPr>
              <w:jc w:val="center"/>
              <w:rPr>
                <w:sz w:val="18"/>
                <w:szCs w:val="18"/>
              </w:rPr>
            </w:pPr>
            <w:r>
              <w:rPr>
                <w:rFonts w:hint="eastAsia" w:ascii="宋体" w:hAnsi="宋体"/>
                <w:color w:val="000000"/>
                <w:sz w:val="18"/>
                <w:szCs w:val="18"/>
              </w:rPr>
              <w:t>01</w:t>
            </w:r>
          </w:p>
        </w:tc>
        <w:tc>
          <w:tcPr>
            <w:tcW w:w="4026" w:type="dxa"/>
            <w:noWrap w:val="0"/>
            <w:vAlign w:val="center"/>
          </w:tcPr>
          <w:p>
            <w:pPr>
              <w:jc w:val="left"/>
              <w:rPr>
                <w:sz w:val="18"/>
                <w:szCs w:val="18"/>
              </w:rPr>
            </w:pPr>
            <w:r>
              <w:rPr>
                <w:rFonts w:hint="eastAsia" w:ascii="宋体" w:hAnsi="宋体"/>
                <w:color w:val="000000"/>
                <w:sz w:val="18"/>
                <w:szCs w:val="18"/>
              </w:rPr>
              <w:t xml:space="preserve">    行政运行</w:t>
            </w:r>
          </w:p>
        </w:tc>
        <w:tc>
          <w:tcPr>
            <w:tcW w:w="1367" w:type="dxa"/>
            <w:noWrap w:val="0"/>
            <w:vAlign w:val="center"/>
          </w:tcPr>
          <w:p>
            <w:pPr>
              <w:jc w:val="right"/>
              <w:rPr>
                <w:sz w:val="18"/>
                <w:szCs w:val="18"/>
              </w:rPr>
            </w:pPr>
            <w:r>
              <w:rPr>
                <w:rFonts w:hint="eastAsia" w:ascii="宋体" w:hAnsi="宋体"/>
                <w:color w:val="000000"/>
                <w:sz w:val="18"/>
                <w:szCs w:val="18"/>
              </w:rPr>
              <w:t>97.38</w:t>
            </w:r>
          </w:p>
        </w:tc>
        <w:tc>
          <w:tcPr>
            <w:tcW w:w="1366" w:type="dxa"/>
            <w:gridSpan w:val="2"/>
            <w:noWrap w:val="0"/>
            <w:vAlign w:val="center"/>
          </w:tcPr>
          <w:p>
            <w:pPr>
              <w:jc w:val="right"/>
              <w:rPr>
                <w:sz w:val="18"/>
                <w:szCs w:val="18"/>
              </w:rPr>
            </w:pPr>
            <w:r>
              <w:rPr>
                <w:rFonts w:hint="eastAsia" w:ascii="宋体" w:hAnsi="宋体"/>
                <w:color w:val="000000"/>
                <w:sz w:val="18"/>
                <w:szCs w:val="18"/>
              </w:rPr>
              <w:t>97.38</w:t>
            </w:r>
          </w:p>
        </w:tc>
        <w:tc>
          <w:tcPr>
            <w:tcW w:w="1427" w:type="dxa"/>
            <w:noWrap w:val="0"/>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noWrap w:val="0"/>
            <w:vAlign w:val="center"/>
          </w:tcPr>
          <w:p>
            <w:pPr>
              <w:jc w:val="center"/>
              <w:rPr>
                <w:sz w:val="18"/>
                <w:szCs w:val="18"/>
              </w:rPr>
            </w:pPr>
            <w:r>
              <w:rPr>
                <w:rFonts w:hint="eastAsia" w:ascii="宋体" w:hAnsi="宋体"/>
                <w:color w:val="000000"/>
                <w:sz w:val="18"/>
                <w:szCs w:val="18"/>
              </w:rPr>
              <w:t>201</w:t>
            </w:r>
          </w:p>
        </w:tc>
        <w:tc>
          <w:tcPr>
            <w:tcW w:w="567" w:type="dxa"/>
            <w:noWrap w:val="0"/>
            <w:vAlign w:val="center"/>
          </w:tcPr>
          <w:p>
            <w:pPr>
              <w:jc w:val="center"/>
              <w:rPr>
                <w:sz w:val="18"/>
                <w:szCs w:val="18"/>
              </w:rPr>
            </w:pPr>
            <w:r>
              <w:rPr>
                <w:rFonts w:hint="eastAsia" w:ascii="宋体" w:hAnsi="宋体"/>
                <w:color w:val="000000"/>
                <w:sz w:val="18"/>
                <w:szCs w:val="18"/>
              </w:rPr>
              <w:t>33</w:t>
            </w:r>
          </w:p>
        </w:tc>
        <w:tc>
          <w:tcPr>
            <w:tcW w:w="567" w:type="dxa"/>
            <w:noWrap w:val="0"/>
            <w:vAlign w:val="center"/>
          </w:tcPr>
          <w:p>
            <w:pPr>
              <w:jc w:val="center"/>
              <w:rPr>
                <w:sz w:val="18"/>
                <w:szCs w:val="18"/>
              </w:rPr>
            </w:pPr>
            <w:r>
              <w:rPr>
                <w:rFonts w:hint="eastAsia" w:ascii="宋体" w:hAnsi="宋体"/>
                <w:color w:val="000000"/>
                <w:sz w:val="18"/>
                <w:szCs w:val="18"/>
              </w:rPr>
              <w:t>50</w:t>
            </w:r>
          </w:p>
        </w:tc>
        <w:tc>
          <w:tcPr>
            <w:tcW w:w="4026" w:type="dxa"/>
            <w:noWrap w:val="0"/>
            <w:vAlign w:val="center"/>
          </w:tcPr>
          <w:p>
            <w:pPr>
              <w:jc w:val="left"/>
              <w:rPr>
                <w:sz w:val="18"/>
                <w:szCs w:val="18"/>
              </w:rPr>
            </w:pPr>
            <w:r>
              <w:rPr>
                <w:rFonts w:hint="eastAsia" w:ascii="宋体" w:hAnsi="宋体"/>
                <w:color w:val="000000"/>
                <w:sz w:val="18"/>
                <w:szCs w:val="18"/>
              </w:rPr>
              <w:t xml:space="preserve">    事业运行</w:t>
            </w:r>
          </w:p>
        </w:tc>
        <w:tc>
          <w:tcPr>
            <w:tcW w:w="1367" w:type="dxa"/>
            <w:noWrap w:val="0"/>
            <w:vAlign w:val="center"/>
          </w:tcPr>
          <w:p>
            <w:pPr>
              <w:jc w:val="right"/>
              <w:rPr>
                <w:sz w:val="18"/>
                <w:szCs w:val="18"/>
              </w:rPr>
            </w:pPr>
            <w:r>
              <w:rPr>
                <w:rFonts w:hint="eastAsia" w:ascii="宋体" w:hAnsi="宋体"/>
                <w:color w:val="000000"/>
                <w:sz w:val="18"/>
                <w:szCs w:val="18"/>
              </w:rPr>
              <w:t>158.46</w:t>
            </w:r>
          </w:p>
        </w:tc>
        <w:tc>
          <w:tcPr>
            <w:tcW w:w="1366" w:type="dxa"/>
            <w:gridSpan w:val="2"/>
            <w:noWrap w:val="0"/>
            <w:vAlign w:val="center"/>
          </w:tcPr>
          <w:p>
            <w:pPr>
              <w:jc w:val="right"/>
              <w:rPr>
                <w:sz w:val="18"/>
                <w:szCs w:val="18"/>
              </w:rPr>
            </w:pPr>
            <w:r>
              <w:rPr>
                <w:rFonts w:hint="eastAsia" w:ascii="宋体" w:hAnsi="宋体"/>
                <w:color w:val="000000"/>
                <w:sz w:val="18"/>
                <w:szCs w:val="18"/>
              </w:rPr>
              <w:t>158.46</w:t>
            </w:r>
          </w:p>
        </w:tc>
        <w:tc>
          <w:tcPr>
            <w:tcW w:w="1427" w:type="dxa"/>
            <w:noWrap w:val="0"/>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noWrap w:val="0"/>
            <w:vAlign w:val="center"/>
          </w:tcPr>
          <w:p>
            <w:pPr>
              <w:jc w:val="center"/>
              <w:rPr>
                <w:b/>
                <w:sz w:val="18"/>
                <w:szCs w:val="18"/>
              </w:rPr>
            </w:pPr>
            <w:r>
              <w:rPr>
                <w:rFonts w:hint="eastAsia" w:ascii="宋体" w:hAnsi="宋体"/>
                <w:b/>
                <w:color w:val="000000"/>
                <w:sz w:val="18"/>
                <w:szCs w:val="18"/>
              </w:rPr>
              <w:t>207</w:t>
            </w:r>
          </w:p>
        </w:tc>
        <w:tc>
          <w:tcPr>
            <w:tcW w:w="567" w:type="dxa"/>
            <w:noWrap w:val="0"/>
            <w:vAlign w:val="center"/>
          </w:tcPr>
          <w:p>
            <w:pPr>
              <w:jc w:val="center"/>
              <w:rPr>
                <w:b/>
                <w:sz w:val="18"/>
                <w:szCs w:val="18"/>
              </w:rPr>
            </w:pPr>
          </w:p>
        </w:tc>
        <w:tc>
          <w:tcPr>
            <w:tcW w:w="567" w:type="dxa"/>
            <w:noWrap w:val="0"/>
            <w:vAlign w:val="center"/>
          </w:tcPr>
          <w:p>
            <w:pPr>
              <w:jc w:val="center"/>
              <w:rPr>
                <w:b/>
                <w:sz w:val="18"/>
                <w:szCs w:val="18"/>
              </w:rPr>
            </w:pPr>
          </w:p>
        </w:tc>
        <w:tc>
          <w:tcPr>
            <w:tcW w:w="4026" w:type="dxa"/>
            <w:noWrap w:val="0"/>
            <w:vAlign w:val="center"/>
          </w:tcPr>
          <w:p>
            <w:pPr>
              <w:jc w:val="left"/>
              <w:rPr>
                <w:b/>
                <w:sz w:val="18"/>
                <w:szCs w:val="18"/>
              </w:rPr>
            </w:pPr>
            <w:r>
              <w:rPr>
                <w:rFonts w:hint="eastAsia" w:ascii="宋体" w:hAnsi="宋体"/>
                <w:b/>
                <w:color w:val="000000"/>
                <w:sz w:val="18"/>
                <w:szCs w:val="18"/>
              </w:rPr>
              <w:t>文化旅游体育与传媒支出</w:t>
            </w:r>
          </w:p>
        </w:tc>
        <w:tc>
          <w:tcPr>
            <w:tcW w:w="1367" w:type="dxa"/>
            <w:noWrap w:val="0"/>
            <w:vAlign w:val="center"/>
          </w:tcPr>
          <w:p>
            <w:pPr>
              <w:jc w:val="right"/>
              <w:rPr>
                <w:b/>
                <w:sz w:val="18"/>
                <w:szCs w:val="18"/>
              </w:rPr>
            </w:pPr>
            <w:r>
              <w:rPr>
                <w:rFonts w:hint="eastAsia" w:ascii="宋体" w:hAnsi="宋体"/>
                <w:b/>
                <w:color w:val="000000"/>
                <w:sz w:val="18"/>
                <w:szCs w:val="18"/>
              </w:rPr>
              <w:t>6.00</w:t>
            </w:r>
          </w:p>
        </w:tc>
        <w:tc>
          <w:tcPr>
            <w:tcW w:w="1366" w:type="dxa"/>
            <w:gridSpan w:val="2"/>
            <w:noWrap w:val="0"/>
            <w:vAlign w:val="center"/>
          </w:tcPr>
          <w:p>
            <w:pPr>
              <w:jc w:val="right"/>
              <w:rPr>
                <w:b/>
                <w:sz w:val="18"/>
                <w:szCs w:val="18"/>
              </w:rPr>
            </w:pPr>
          </w:p>
        </w:tc>
        <w:tc>
          <w:tcPr>
            <w:tcW w:w="1427" w:type="dxa"/>
            <w:noWrap w:val="0"/>
            <w:vAlign w:val="center"/>
          </w:tcPr>
          <w:p>
            <w:pPr>
              <w:jc w:val="right"/>
              <w:rPr>
                <w:b/>
                <w:sz w:val="18"/>
                <w:szCs w:val="18"/>
              </w:rPr>
            </w:pPr>
            <w:r>
              <w:rPr>
                <w:rFonts w:hint="eastAsia" w:ascii="宋体" w:hAnsi="宋体"/>
                <w:b/>
                <w:color w:val="000000"/>
                <w:sz w:val="18"/>
                <w:szCs w:val="18"/>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noWrap w:val="0"/>
            <w:vAlign w:val="center"/>
          </w:tcPr>
          <w:p>
            <w:pPr>
              <w:jc w:val="center"/>
              <w:rPr>
                <w:b/>
                <w:sz w:val="18"/>
                <w:szCs w:val="18"/>
              </w:rPr>
            </w:pPr>
            <w:r>
              <w:rPr>
                <w:rFonts w:hint="eastAsia" w:ascii="宋体" w:hAnsi="宋体"/>
                <w:b/>
                <w:color w:val="000000"/>
                <w:sz w:val="18"/>
                <w:szCs w:val="18"/>
              </w:rPr>
              <w:t>207</w:t>
            </w:r>
          </w:p>
        </w:tc>
        <w:tc>
          <w:tcPr>
            <w:tcW w:w="567" w:type="dxa"/>
            <w:noWrap w:val="0"/>
            <w:vAlign w:val="center"/>
          </w:tcPr>
          <w:p>
            <w:pPr>
              <w:jc w:val="center"/>
              <w:rPr>
                <w:b/>
                <w:sz w:val="18"/>
                <w:szCs w:val="18"/>
              </w:rPr>
            </w:pPr>
            <w:r>
              <w:rPr>
                <w:rFonts w:hint="eastAsia" w:ascii="宋体" w:hAnsi="宋体"/>
                <w:b/>
                <w:color w:val="000000"/>
                <w:sz w:val="18"/>
                <w:szCs w:val="18"/>
              </w:rPr>
              <w:t>99</w:t>
            </w:r>
          </w:p>
        </w:tc>
        <w:tc>
          <w:tcPr>
            <w:tcW w:w="567" w:type="dxa"/>
            <w:noWrap w:val="0"/>
            <w:vAlign w:val="center"/>
          </w:tcPr>
          <w:p>
            <w:pPr>
              <w:jc w:val="center"/>
              <w:rPr>
                <w:b/>
                <w:sz w:val="18"/>
                <w:szCs w:val="18"/>
              </w:rPr>
            </w:pPr>
          </w:p>
        </w:tc>
        <w:tc>
          <w:tcPr>
            <w:tcW w:w="4026" w:type="dxa"/>
            <w:noWrap w:val="0"/>
            <w:vAlign w:val="center"/>
          </w:tcPr>
          <w:p>
            <w:pPr>
              <w:jc w:val="left"/>
              <w:rPr>
                <w:b/>
                <w:sz w:val="18"/>
                <w:szCs w:val="18"/>
              </w:rPr>
            </w:pPr>
            <w:r>
              <w:rPr>
                <w:rFonts w:hint="eastAsia" w:ascii="宋体" w:hAnsi="宋体"/>
                <w:b/>
                <w:color w:val="000000"/>
                <w:sz w:val="18"/>
                <w:szCs w:val="18"/>
              </w:rPr>
              <w:t xml:space="preserve">  其他文化旅游体育与传媒支出</w:t>
            </w:r>
          </w:p>
        </w:tc>
        <w:tc>
          <w:tcPr>
            <w:tcW w:w="1367" w:type="dxa"/>
            <w:noWrap w:val="0"/>
            <w:vAlign w:val="center"/>
          </w:tcPr>
          <w:p>
            <w:pPr>
              <w:jc w:val="right"/>
              <w:rPr>
                <w:b/>
                <w:sz w:val="18"/>
                <w:szCs w:val="18"/>
              </w:rPr>
            </w:pPr>
            <w:r>
              <w:rPr>
                <w:rFonts w:hint="eastAsia" w:ascii="宋体" w:hAnsi="宋体"/>
                <w:b/>
                <w:color w:val="000000"/>
                <w:sz w:val="18"/>
                <w:szCs w:val="18"/>
              </w:rPr>
              <w:t>6.00</w:t>
            </w:r>
          </w:p>
        </w:tc>
        <w:tc>
          <w:tcPr>
            <w:tcW w:w="1366" w:type="dxa"/>
            <w:gridSpan w:val="2"/>
            <w:noWrap w:val="0"/>
            <w:vAlign w:val="center"/>
          </w:tcPr>
          <w:p>
            <w:pPr>
              <w:jc w:val="right"/>
              <w:rPr>
                <w:b/>
                <w:sz w:val="18"/>
                <w:szCs w:val="18"/>
              </w:rPr>
            </w:pPr>
          </w:p>
        </w:tc>
        <w:tc>
          <w:tcPr>
            <w:tcW w:w="1427" w:type="dxa"/>
            <w:noWrap w:val="0"/>
            <w:vAlign w:val="center"/>
          </w:tcPr>
          <w:p>
            <w:pPr>
              <w:jc w:val="right"/>
              <w:rPr>
                <w:b/>
                <w:sz w:val="18"/>
                <w:szCs w:val="18"/>
              </w:rPr>
            </w:pPr>
            <w:r>
              <w:rPr>
                <w:rFonts w:hint="eastAsia" w:ascii="宋体" w:hAnsi="宋体"/>
                <w:b/>
                <w:color w:val="000000"/>
                <w:sz w:val="18"/>
                <w:szCs w:val="18"/>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noWrap w:val="0"/>
            <w:vAlign w:val="center"/>
          </w:tcPr>
          <w:p>
            <w:pPr>
              <w:jc w:val="center"/>
              <w:rPr>
                <w:sz w:val="18"/>
                <w:szCs w:val="18"/>
              </w:rPr>
            </w:pPr>
            <w:r>
              <w:rPr>
                <w:rFonts w:hint="eastAsia" w:ascii="宋体" w:hAnsi="宋体"/>
                <w:color w:val="000000"/>
                <w:sz w:val="18"/>
                <w:szCs w:val="18"/>
              </w:rPr>
              <w:t>207</w:t>
            </w:r>
          </w:p>
        </w:tc>
        <w:tc>
          <w:tcPr>
            <w:tcW w:w="567" w:type="dxa"/>
            <w:noWrap w:val="0"/>
            <w:vAlign w:val="center"/>
          </w:tcPr>
          <w:p>
            <w:pPr>
              <w:jc w:val="center"/>
              <w:rPr>
                <w:sz w:val="18"/>
                <w:szCs w:val="18"/>
              </w:rPr>
            </w:pPr>
            <w:r>
              <w:rPr>
                <w:rFonts w:hint="eastAsia" w:ascii="宋体" w:hAnsi="宋体"/>
                <w:color w:val="000000"/>
                <w:sz w:val="18"/>
                <w:szCs w:val="18"/>
              </w:rPr>
              <w:t>99</w:t>
            </w:r>
          </w:p>
        </w:tc>
        <w:tc>
          <w:tcPr>
            <w:tcW w:w="567" w:type="dxa"/>
            <w:noWrap w:val="0"/>
            <w:vAlign w:val="center"/>
          </w:tcPr>
          <w:p>
            <w:pPr>
              <w:jc w:val="center"/>
              <w:rPr>
                <w:sz w:val="18"/>
                <w:szCs w:val="18"/>
              </w:rPr>
            </w:pPr>
            <w:r>
              <w:rPr>
                <w:rFonts w:hint="eastAsia" w:ascii="宋体" w:hAnsi="宋体"/>
                <w:color w:val="000000"/>
                <w:sz w:val="18"/>
                <w:szCs w:val="18"/>
              </w:rPr>
              <w:t>99</w:t>
            </w:r>
          </w:p>
        </w:tc>
        <w:tc>
          <w:tcPr>
            <w:tcW w:w="4026" w:type="dxa"/>
            <w:noWrap w:val="0"/>
            <w:vAlign w:val="center"/>
          </w:tcPr>
          <w:p>
            <w:pPr>
              <w:jc w:val="left"/>
              <w:rPr>
                <w:sz w:val="18"/>
                <w:szCs w:val="18"/>
              </w:rPr>
            </w:pPr>
            <w:r>
              <w:rPr>
                <w:rFonts w:hint="eastAsia" w:ascii="宋体" w:hAnsi="宋体"/>
                <w:color w:val="000000"/>
                <w:sz w:val="18"/>
                <w:szCs w:val="18"/>
              </w:rPr>
              <w:t xml:space="preserve">    其他文化旅游体育与传媒支出</w:t>
            </w:r>
          </w:p>
        </w:tc>
        <w:tc>
          <w:tcPr>
            <w:tcW w:w="1367" w:type="dxa"/>
            <w:noWrap w:val="0"/>
            <w:vAlign w:val="center"/>
          </w:tcPr>
          <w:p>
            <w:pPr>
              <w:jc w:val="right"/>
              <w:rPr>
                <w:sz w:val="18"/>
                <w:szCs w:val="18"/>
              </w:rPr>
            </w:pPr>
            <w:r>
              <w:rPr>
                <w:rFonts w:hint="eastAsia" w:ascii="宋体" w:hAnsi="宋体"/>
                <w:color w:val="000000"/>
                <w:sz w:val="18"/>
                <w:szCs w:val="18"/>
              </w:rPr>
              <w:t>6.00</w:t>
            </w:r>
          </w:p>
        </w:tc>
        <w:tc>
          <w:tcPr>
            <w:tcW w:w="1366" w:type="dxa"/>
            <w:gridSpan w:val="2"/>
            <w:noWrap w:val="0"/>
            <w:vAlign w:val="center"/>
          </w:tcPr>
          <w:p>
            <w:pPr>
              <w:jc w:val="right"/>
              <w:rPr>
                <w:sz w:val="18"/>
                <w:szCs w:val="18"/>
              </w:rPr>
            </w:pPr>
          </w:p>
        </w:tc>
        <w:tc>
          <w:tcPr>
            <w:tcW w:w="1427" w:type="dxa"/>
            <w:noWrap w:val="0"/>
            <w:vAlign w:val="center"/>
          </w:tcPr>
          <w:p>
            <w:pPr>
              <w:jc w:val="right"/>
              <w:rPr>
                <w:sz w:val="18"/>
                <w:szCs w:val="18"/>
              </w:rPr>
            </w:pPr>
            <w:r>
              <w:rPr>
                <w:rFonts w:hint="eastAsia" w:ascii="宋体" w:hAnsi="宋体"/>
                <w:color w:val="000000"/>
                <w:sz w:val="18"/>
                <w:szCs w:val="18"/>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noWrap w:val="0"/>
            <w:vAlign w:val="center"/>
          </w:tcPr>
          <w:p>
            <w:pPr>
              <w:jc w:val="center"/>
              <w:rPr>
                <w:b/>
                <w:sz w:val="18"/>
                <w:szCs w:val="18"/>
              </w:rPr>
            </w:pPr>
            <w:r>
              <w:rPr>
                <w:rFonts w:hint="eastAsia" w:ascii="宋体" w:hAnsi="宋体"/>
                <w:b/>
                <w:color w:val="000000"/>
                <w:sz w:val="18"/>
                <w:szCs w:val="18"/>
              </w:rPr>
              <w:t>208</w:t>
            </w:r>
          </w:p>
        </w:tc>
        <w:tc>
          <w:tcPr>
            <w:tcW w:w="567" w:type="dxa"/>
            <w:noWrap w:val="0"/>
            <w:vAlign w:val="center"/>
          </w:tcPr>
          <w:p>
            <w:pPr>
              <w:jc w:val="center"/>
              <w:rPr>
                <w:b/>
                <w:sz w:val="18"/>
                <w:szCs w:val="18"/>
              </w:rPr>
            </w:pPr>
          </w:p>
        </w:tc>
        <w:tc>
          <w:tcPr>
            <w:tcW w:w="567" w:type="dxa"/>
            <w:noWrap w:val="0"/>
            <w:vAlign w:val="center"/>
          </w:tcPr>
          <w:p>
            <w:pPr>
              <w:jc w:val="center"/>
              <w:rPr>
                <w:b/>
                <w:sz w:val="18"/>
                <w:szCs w:val="18"/>
              </w:rPr>
            </w:pPr>
          </w:p>
        </w:tc>
        <w:tc>
          <w:tcPr>
            <w:tcW w:w="4026" w:type="dxa"/>
            <w:noWrap w:val="0"/>
            <w:vAlign w:val="center"/>
          </w:tcPr>
          <w:p>
            <w:pPr>
              <w:jc w:val="left"/>
              <w:rPr>
                <w:b/>
                <w:sz w:val="18"/>
                <w:szCs w:val="18"/>
              </w:rPr>
            </w:pPr>
            <w:r>
              <w:rPr>
                <w:rFonts w:hint="eastAsia" w:ascii="宋体" w:hAnsi="宋体"/>
                <w:b/>
                <w:color w:val="000000"/>
                <w:sz w:val="18"/>
                <w:szCs w:val="18"/>
              </w:rPr>
              <w:t>社会保障和就业支出</w:t>
            </w:r>
          </w:p>
        </w:tc>
        <w:tc>
          <w:tcPr>
            <w:tcW w:w="1367" w:type="dxa"/>
            <w:noWrap w:val="0"/>
            <w:vAlign w:val="center"/>
          </w:tcPr>
          <w:p>
            <w:pPr>
              <w:jc w:val="right"/>
              <w:rPr>
                <w:b/>
                <w:sz w:val="18"/>
                <w:szCs w:val="18"/>
              </w:rPr>
            </w:pPr>
            <w:r>
              <w:rPr>
                <w:rFonts w:hint="eastAsia" w:ascii="宋体" w:hAnsi="宋体"/>
                <w:b/>
                <w:color w:val="000000"/>
                <w:sz w:val="18"/>
                <w:szCs w:val="18"/>
              </w:rPr>
              <w:t>33.08</w:t>
            </w:r>
          </w:p>
        </w:tc>
        <w:tc>
          <w:tcPr>
            <w:tcW w:w="1366" w:type="dxa"/>
            <w:gridSpan w:val="2"/>
            <w:noWrap w:val="0"/>
            <w:vAlign w:val="center"/>
          </w:tcPr>
          <w:p>
            <w:pPr>
              <w:jc w:val="right"/>
              <w:rPr>
                <w:b/>
                <w:sz w:val="18"/>
                <w:szCs w:val="18"/>
              </w:rPr>
            </w:pPr>
            <w:r>
              <w:rPr>
                <w:rFonts w:hint="eastAsia" w:ascii="宋体" w:hAnsi="宋体"/>
                <w:b/>
                <w:color w:val="000000"/>
                <w:sz w:val="18"/>
                <w:szCs w:val="18"/>
              </w:rPr>
              <w:t>33.08</w:t>
            </w:r>
          </w:p>
        </w:tc>
        <w:tc>
          <w:tcPr>
            <w:tcW w:w="1427" w:type="dxa"/>
            <w:noWrap w:val="0"/>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noWrap w:val="0"/>
            <w:vAlign w:val="center"/>
          </w:tcPr>
          <w:p>
            <w:pPr>
              <w:jc w:val="center"/>
              <w:rPr>
                <w:b/>
                <w:sz w:val="18"/>
                <w:szCs w:val="18"/>
              </w:rPr>
            </w:pPr>
            <w:r>
              <w:rPr>
                <w:rFonts w:hint="eastAsia" w:ascii="宋体" w:hAnsi="宋体"/>
                <w:b/>
                <w:color w:val="000000"/>
                <w:sz w:val="18"/>
                <w:szCs w:val="18"/>
              </w:rPr>
              <w:t>208</w:t>
            </w:r>
          </w:p>
        </w:tc>
        <w:tc>
          <w:tcPr>
            <w:tcW w:w="567" w:type="dxa"/>
            <w:noWrap w:val="0"/>
            <w:vAlign w:val="center"/>
          </w:tcPr>
          <w:p>
            <w:pPr>
              <w:jc w:val="center"/>
              <w:rPr>
                <w:b/>
                <w:sz w:val="18"/>
                <w:szCs w:val="18"/>
              </w:rPr>
            </w:pPr>
            <w:r>
              <w:rPr>
                <w:rFonts w:hint="eastAsia" w:ascii="宋体" w:hAnsi="宋体"/>
                <w:b/>
                <w:color w:val="000000"/>
                <w:sz w:val="18"/>
                <w:szCs w:val="18"/>
              </w:rPr>
              <w:t>05</w:t>
            </w:r>
          </w:p>
        </w:tc>
        <w:tc>
          <w:tcPr>
            <w:tcW w:w="567" w:type="dxa"/>
            <w:noWrap w:val="0"/>
            <w:vAlign w:val="center"/>
          </w:tcPr>
          <w:p>
            <w:pPr>
              <w:jc w:val="center"/>
              <w:rPr>
                <w:b/>
                <w:sz w:val="18"/>
                <w:szCs w:val="18"/>
              </w:rPr>
            </w:pPr>
          </w:p>
        </w:tc>
        <w:tc>
          <w:tcPr>
            <w:tcW w:w="4026" w:type="dxa"/>
            <w:noWrap w:val="0"/>
            <w:vAlign w:val="center"/>
          </w:tcPr>
          <w:p>
            <w:pPr>
              <w:jc w:val="left"/>
              <w:rPr>
                <w:b/>
                <w:sz w:val="18"/>
                <w:szCs w:val="18"/>
              </w:rPr>
            </w:pPr>
            <w:r>
              <w:rPr>
                <w:rFonts w:hint="eastAsia" w:ascii="宋体" w:hAnsi="宋体"/>
                <w:b/>
                <w:color w:val="000000"/>
                <w:sz w:val="18"/>
                <w:szCs w:val="18"/>
              </w:rPr>
              <w:t xml:space="preserve">  行政事业单位养老支出</w:t>
            </w:r>
          </w:p>
        </w:tc>
        <w:tc>
          <w:tcPr>
            <w:tcW w:w="1367" w:type="dxa"/>
            <w:noWrap w:val="0"/>
            <w:vAlign w:val="center"/>
          </w:tcPr>
          <w:p>
            <w:pPr>
              <w:jc w:val="right"/>
              <w:rPr>
                <w:b/>
                <w:sz w:val="18"/>
                <w:szCs w:val="18"/>
              </w:rPr>
            </w:pPr>
            <w:r>
              <w:rPr>
                <w:rFonts w:hint="eastAsia" w:ascii="宋体" w:hAnsi="宋体"/>
                <w:b/>
                <w:color w:val="000000"/>
                <w:sz w:val="18"/>
                <w:szCs w:val="18"/>
              </w:rPr>
              <w:t>33.08</w:t>
            </w:r>
          </w:p>
        </w:tc>
        <w:tc>
          <w:tcPr>
            <w:tcW w:w="1366" w:type="dxa"/>
            <w:gridSpan w:val="2"/>
            <w:noWrap w:val="0"/>
            <w:vAlign w:val="center"/>
          </w:tcPr>
          <w:p>
            <w:pPr>
              <w:jc w:val="right"/>
              <w:rPr>
                <w:b/>
                <w:sz w:val="18"/>
                <w:szCs w:val="18"/>
              </w:rPr>
            </w:pPr>
            <w:r>
              <w:rPr>
                <w:rFonts w:hint="eastAsia" w:ascii="宋体" w:hAnsi="宋体"/>
                <w:b/>
                <w:color w:val="000000"/>
                <w:sz w:val="18"/>
                <w:szCs w:val="18"/>
              </w:rPr>
              <w:t>33.08</w:t>
            </w:r>
          </w:p>
        </w:tc>
        <w:tc>
          <w:tcPr>
            <w:tcW w:w="1427" w:type="dxa"/>
            <w:noWrap w:val="0"/>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noWrap w:val="0"/>
            <w:vAlign w:val="center"/>
          </w:tcPr>
          <w:p>
            <w:pPr>
              <w:jc w:val="center"/>
              <w:rPr>
                <w:sz w:val="18"/>
                <w:szCs w:val="18"/>
              </w:rPr>
            </w:pPr>
            <w:r>
              <w:rPr>
                <w:rFonts w:hint="eastAsia" w:ascii="宋体" w:hAnsi="宋体"/>
                <w:color w:val="000000"/>
                <w:sz w:val="18"/>
                <w:szCs w:val="18"/>
              </w:rPr>
              <w:t>208</w:t>
            </w:r>
          </w:p>
        </w:tc>
        <w:tc>
          <w:tcPr>
            <w:tcW w:w="567" w:type="dxa"/>
            <w:noWrap w:val="0"/>
            <w:vAlign w:val="center"/>
          </w:tcPr>
          <w:p>
            <w:pPr>
              <w:jc w:val="center"/>
              <w:rPr>
                <w:sz w:val="18"/>
                <w:szCs w:val="18"/>
              </w:rPr>
            </w:pPr>
            <w:r>
              <w:rPr>
                <w:rFonts w:hint="eastAsia" w:ascii="宋体" w:hAnsi="宋体"/>
                <w:color w:val="000000"/>
                <w:sz w:val="18"/>
                <w:szCs w:val="18"/>
              </w:rPr>
              <w:t>05</w:t>
            </w:r>
          </w:p>
        </w:tc>
        <w:tc>
          <w:tcPr>
            <w:tcW w:w="567" w:type="dxa"/>
            <w:noWrap w:val="0"/>
            <w:vAlign w:val="center"/>
          </w:tcPr>
          <w:p>
            <w:pPr>
              <w:jc w:val="center"/>
              <w:rPr>
                <w:sz w:val="18"/>
                <w:szCs w:val="18"/>
              </w:rPr>
            </w:pPr>
            <w:r>
              <w:rPr>
                <w:rFonts w:hint="eastAsia" w:ascii="宋体" w:hAnsi="宋体"/>
                <w:color w:val="000000"/>
                <w:sz w:val="18"/>
                <w:szCs w:val="18"/>
              </w:rPr>
              <w:t>01</w:t>
            </w:r>
          </w:p>
        </w:tc>
        <w:tc>
          <w:tcPr>
            <w:tcW w:w="4026" w:type="dxa"/>
            <w:noWrap w:val="0"/>
            <w:vAlign w:val="center"/>
          </w:tcPr>
          <w:p>
            <w:pPr>
              <w:jc w:val="left"/>
              <w:rPr>
                <w:sz w:val="18"/>
                <w:szCs w:val="18"/>
              </w:rPr>
            </w:pPr>
            <w:r>
              <w:rPr>
                <w:rFonts w:hint="eastAsia" w:ascii="宋体" w:hAnsi="宋体"/>
                <w:color w:val="000000"/>
                <w:sz w:val="18"/>
                <w:szCs w:val="18"/>
              </w:rPr>
              <w:t xml:space="preserve">    行政单位离退休</w:t>
            </w:r>
          </w:p>
        </w:tc>
        <w:tc>
          <w:tcPr>
            <w:tcW w:w="1367" w:type="dxa"/>
            <w:noWrap w:val="0"/>
            <w:vAlign w:val="center"/>
          </w:tcPr>
          <w:p>
            <w:pPr>
              <w:jc w:val="right"/>
              <w:rPr>
                <w:sz w:val="18"/>
                <w:szCs w:val="18"/>
              </w:rPr>
            </w:pPr>
            <w:r>
              <w:rPr>
                <w:rFonts w:hint="eastAsia" w:ascii="宋体" w:hAnsi="宋体"/>
                <w:color w:val="000000"/>
                <w:sz w:val="18"/>
                <w:szCs w:val="18"/>
              </w:rPr>
              <w:t>1.37</w:t>
            </w:r>
          </w:p>
        </w:tc>
        <w:tc>
          <w:tcPr>
            <w:tcW w:w="1366" w:type="dxa"/>
            <w:gridSpan w:val="2"/>
            <w:noWrap w:val="0"/>
            <w:vAlign w:val="center"/>
          </w:tcPr>
          <w:p>
            <w:pPr>
              <w:jc w:val="right"/>
              <w:rPr>
                <w:sz w:val="18"/>
                <w:szCs w:val="18"/>
              </w:rPr>
            </w:pPr>
            <w:r>
              <w:rPr>
                <w:rFonts w:hint="eastAsia" w:ascii="宋体" w:hAnsi="宋体"/>
                <w:color w:val="000000"/>
                <w:sz w:val="18"/>
                <w:szCs w:val="18"/>
              </w:rPr>
              <w:t>1.37</w:t>
            </w:r>
          </w:p>
        </w:tc>
        <w:tc>
          <w:tcPr>
            <w:tcW w:w="1427" w:type="dxa"/>
            <w:noWrap w:val="0"/>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noWrap w:val="0"/>
            <w:vAlign w:val="center"/>
          </w:tcPr>
          <w:p>
            <w:pPr>
              <w:jc w:val="center"/>
              <w:rPr>
                <w:sz w:val="18"/>
                <w:szCs w:val="18"/>
              </w:rPr>
            </w:pPr>
            <w:r>
              <w:rPr>
                <w:rFonts w:hint="eastAsia" w:ascii="宋体" w:hAnsi="宋体"/>
                <w:color w:val="000000"/>
                <w:sz w:val="18"/>
                <w:szCs w:val="18"/>
              </w:rPr>
              <w:t>208</w:t>
            </w:r>
          </w:p>
        </w:tc>
        <w:tc>
          <w:tcPr>
            <w:tcW w:w="567" w:type="dxa"/>
            <w:noWrap w:val="0"/>
            <w:vAlign w:val="center"/>
          </w:tcPr>
          <w:p>
            <w:pPr>
              <w:jc w:val="center"/>
              <w:rPr>
                <w:sz w:val="18"/>
                <w:szCs w:val="18"/>
              </w:rPr>
            </w:pPr>
            <w:r>
              <w:rPr>
                <w:rFonts w:hint="eastAsia" w:ascii="宋体" w:hAnsi="宋体"/>
                <w:color w:val="000000"/>
                <w:sz w:val="18"/>
                <w:szCs w:val="18"/>
              </w:rPr>
              <w:t>05</w:t>
            </w:r>
          </w:p>
        </w:tc>
        <w:tc>
          <w:tcPr>
            <w:tcW w:w="567" w:type="dxa"/>
            <w:noWrap w:val="0"/>
            <w:vAlign w:val="center"/>
          </w:tcPr>
          <w:p>
            <w:pPr>
              <w:jc w:val="center"/>
              <w:rPr>
                <w:sz w:val="18"/>
                <w:szCs w:val="18"/>
              </w:rPr>
            </w:pPr>
            <w:r>
              <w:rPr>
                <w:rFonts w:hint="eastAsia" w:ascii="宋体" w:hAnsi="宋体"/>
                <w:color w:val="000000"/>
                <w:sz w:val="18"/>
                <w:szCs w:val="18"/>
              </w:rPr>
              <w:t>05</w:t>
            </w:r>
          </w:p>
        </w:tc>
        <w:tc>
          <w:tcPr>
            <w:tcW w:w="4026" w:type="dxa"/>
            <w:noWrap w:val="0"/>
            <w:vAlign w:val="center"/>
          </w:tcPr>
          <w:p>
            <w:pPr>
              <w:jc w:val="left"/>
              <w:rPr>
                <w:sz w:val="18"/>
                <w:szCs w:val="18"/>
              </w:rPr>
            </w:pPr>
            <w:r>
              <w:rPr>
                <w:rFonts w:hint="eastAsia" w:ascii="宋体" w:hAnsi="宋体"/>
                <w:color w:val="000000"/>
                <w:sz w:val="18"/>
                <w:szCs w:val="18"/>
              </w:rPr>
              <w:t xml:space="preserve">    机关事业单位基本养老保险缴费支出</w:t>
            </w:r>
          </w:p>
        </w:tc>
        <w:tc>
          <w:tcPr>
            <w:tcW w:w="1367" w:type="dxa"/>
            <w:noWrap w:val="0"/>
            <w:vAlign w:val="center"/>
          </w:tcPr>
          <w:p>
            <w:pPr>
              <w:jc w:val="right"/>
              <w:rPr>
                <w:sz w:val="18"/>
                <w:szCs w:val="18"/>
              </w:rPr>
            </w:pPr>
            <w:r>
              <w:rPr>
                <w:rFonts w:hint="eastAsia" w:ascii="宋体" w:hAnsi="宋体"/>
                <w:color w:val="000000"/>
                <w:sz w:val="18"/>
                <w:szCs w:val="18"/>
              </w:rPr>
              <w:t>31.71</w:t>
            </w:r>
          </w:p>
        </w:tc>
        <w:tc>
          <w:tcPr>
            <w:tcW w:w="1366" w:type="dxa"/>
            <w:gridSpan w:val="2"/>
            <w:noWrap w:val="0"/>
            <w:vAlign w:val="center"/>
          </w:tcPr>
          <w:p>
            <w:pPr>
              <w:jc w:val="right"/>
              <w:rPr>
                <w:sz w:val="18"/>
                <w:szCs w:val="18"/>
              </w:rPr>
            </w:pPr>
            <w:r>
              <w:rPr>
                <w:rFonts w:hint="eastAsia" w:ascii="宋体" w:hAnsi="宋体"/>
                <w:color w:val="000000"/>
                <w:sz w:val="18"/>
                <w:szCs w:val="18"/>
              </w:rPr>
              <w:t>31.71</w:t>
            </w:r>
          </w:p>
        </w:tc>
        <w:tc>
          <w:tcPr>
            <w:tcW w:w="1427" w:type="dxa"/>
            <w:noWrap w:val="0"/>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noWrap w:val="0"/>
            <w:vAlign w:val="center"/>
          </w:tcPr>
          <w:p>
            <w:pPr>
              <w:jc w:val="center"/>
              <w:rPr>
                <w:b/>
                <w:sz w:val="18"/>
                <w:szCs w:val="18"/>
              </w:rPr>
            </w:pPr>
            <w:r>
              <w:rPr>
                <w:rFonts w:hint="eastAsia" w:ascii="宋体" w:hAnsi="宋体"/>
                <w:b/>
                <w:color w:val="000000"/>
                <w:sz w:val="18"/>
                <w:szCs w:val="18"/>
              </w:rPr>
              <w:t>210</w:t>
            </w:r>
          </w:p>
        </w:tc>
        <w:tc>
          <w:tcPr>
            <w:tcW w:w="567" w:type="dxa"/>
            <w:noWrap w:val="0"/>
            <w:vAlign w:val="center"/>
          </w:tcPr>
          <w:p>
            <w:pPr>
              <w:jc w:val="center"/>
              <w:rPr>
                <w:b/>
                <w:sz w:val="18"/>
                <w:szCs w:val="18"/>
              </w:rPr>
            </w:pPr>
          </w:p>
        </w:tc>
        <w:tc>
          <w:tcPr>
            <w:tcW w:w="567" w:type="dxa"/>
            <w:noWrap w:val="0"/>
            <w:vAlign w:val="center"/>
          </w:tcPr>
          <w:p>
            <w:pPr>
              <w:jc w:val="center"/>
              <w:rPr>
                <w:b/>
                <w:sz w:val="18"/>
                <w:szCs w:val="18"/>
              </w:rPr>
            </w:pPr>
          </w:p>
        </w:tc>
        <w:tc>
          <w:tcPr>
            <w:tcW w:w="4026" w:type="dxa"/>
            <w:noWrap w:val="0"/>
            <w:vAlign w:val="center"/>
          </w:tcPr>
          <w:p>
            <w:pPr>
              <w:jc w:val="left"/>
              <w:rPr>
                <w:b/>
                <w:sz w:val="18"/>
                <w:szCs w:val="18"/>
              </w:rPr>
            </w:pPr>
            <w:r>
              <w:rPr>
                <w:rFonts w:hint="eastAsia" w:ascii="宋体" w:hAnsi="宋体"/>
                <w:b/>
                <w:color w:val="000000"/>
                <w:sz w:val="18"/>
                <w:szCs w:val="18"/>
              </w:rPr>
              <w:t>卫生健康支出</w:t>
            </w:r>
          </w:p>
        </w:tc>
        <w:tc>
          <w:tcPr>
            <w:tcW w:w="1367" w:type="dxa"/>
            <w:noWrap w:val="0"/>
            <w:vAlign w:val="center"/>
          </w:tcPr>
          <w:p>
            <w:pPr>
              <w:jc w:val="right"/>
              <w:rPr>
                <w:b/>
                <w:sz w:val="18"/>
                <w:szCs w:val="18"/>
              </w:rPr>
            </w:pPr>
            <w:r>
              <w:rPr>
                <w:rFonts w:hint="eastAsia" w:ascii="宋体" w:hAnsi="宋体"/>
                <w:b/>
                <w:color w:val="000000"/>
                <w:sz w:val="18"/>
                <w:szCs w:val="18"/>
              </w:rPr>
              <w:t>17.63</w:t>
            </w:r>
          </w:p>
        </w:tc>
        <w:tc>
          <w:tcPr>
            <w:tcW w:w="1366" w:type="dxa"/>
            <w:gridSpan w:val="2"/>
            <w:noWrap w:val="0"/>
            <w:vAlign w:val="center"/>
          </w:tcPr>
          <w:p>
            <w:pPr>
              <w:jc w:val="right"/>
              <w:rPr>
                <w:b/>
                <w:sz w:val="18"/>
                <w:szCs w:val="18"/>
              </w:rPr>
            </w:pPr>
            <w:r>
              <w:rPr>
                <w:rFonts w:hint="eastAsia" w:ascii="宋体" w:hAnsi="宋体"/>
                <w:b/>
                <w:color w:val="000000"/>
                <w:sz w:val="18"/>
                <w:szCs w:val="18"/>
              </w:rPr>
              <w:t>17.63</w:t>
            </w:r>
          </w:p>
        </w:tc>
        <w:tc>
          <w:tcPr>
            <w:tcW w:w="1427" w:type="dxa"/>
            <w:noWrap w:val="0"/>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noWrap w:val="0"/>
            <w:vAlign w:val="center"/>
          </w:tcPr>
          <w:p>
            <w:pPr>
              <w:jc w:val="center"/>
              <w:rPr>
                <w:b/>
                <w:sz w:val="18"/>
                <w:szCs w:val="18"/>
              </w:rPr>
            </w:pPr>
            <w:r>
              <w:rPr>
                <w:rFonts w:hint="eastAsia" w:ascii="宋体" w:hAnsi="宋体"/>
                <w:b/>
                <w:color w:val="000000"/>
                <w:sz w:val="18"/>
                <w:szCs w:val="18"/>
              </w:rPr>
              <w:t>210</w:t>
            </w:r>
          </w:p>
        </w:tc>
        <w:tc>
          <w:tcPr>
            <w:tcW w:w="567" w:type="dxa"/>
            <w:noWrap w:val="0"/>
            <w:vAlign w:val="center"/>
          </w:tcPr>
          <w:p>
            <w:pPr>
              <w:jc w:val="center"/>
              <w:rPr>
                <w:b/>
                <w:sz w:val="18"/>
                <w:szCs w:val="18"/>
              </w:rPr>
            </w:pPr>
            <w:r>
              <w:rPr>
                <w:rFonts w:hint="eastAsia" w:ascii="宋体" w:hAnsi="宋体"/>
                <w:b/>
                <w:color w:val="000000"/>
                <w:sz w:val="18"/>
                <w:szCs w:val="18"/>
              </w:rPr>
              <w:t>11</w:t>
            </w:r>
          </w:p>
        </w:tc>
        <w:tc>
          <w:tcPr>
            <w:tcW w:w="567" w:type="dxa"/>
            <w:noWrap w:val="0"/>
            <w:vAlign w:val="center"/>
          </w:tcPr>
          <w:p>
            <w:pPr>
              <w:jc w:val="center"/>
              <w:rPr>
                <w:b/>
                <w:sz w:val="18"/>
                <w:szCs w:val="18"/>
              </w:rPr>
            </w:pPr>
          </w:p>
        </w:tc>
        <w:tc>
          <w:tcPr>
            <w:tcW w:w="4026" w:type="dxa"/>
            <w:noWrap w:val="0"/>
            <w:vAlign w:val="center"/>
          </w:tcPr>
          <w:p>
            <w:pPr>
              <w:jc w:val="left"/>
              <w:rPr>
                <w:b/>
                <w:sz w:val="18"/>
                <w:szCs w:val="18"/>
              </w:rPr>
            </w:pPr>
            <w:r>
              <w:rPr>
                <w:rFonts w:hint="eastAsia" w:ascii="宋体" w:hAnsi="宋体"/>
                <w:b/>
                <w:color w:val="000000"/>
                <w:sz w:val="18"/>
                <w:szCs w:val="18"/>
              </w:rPr>
              <w:t xml:space="preserve">  行政事业单位医疗</w:t>
            </w:r>
          </w:p>
        </w:tc>
        <w:tc>
          <w:tcPr>
            <w:tcW w:w="1367" w:type="dxa"/>
            <w:noWrap w:val="0"/>
            <w:vAlign w:val="center"/>
          </w:tcPr>
          <w:p>
            <w:pPr>
              <w:jc w:val="right"/>
              <w:rPr>
                <w:b/>
                <w:sz w:val="18"/>
                <w:szCs w:val="18"/>
              </w:rPr>
            </w:pPr>
            <w:r>
              <w:rPr>
                <w:rFonts w:hint="eastAsia" w:ascii="宋体" w:hAnsi="宋体"/>
                <w:b/>
                <w:color w:val="000000"/>
                <w:sz w:val="18"/>
                <w:szCs w:val="18"/>
              </w:rPr>
              <w:t>17.63</w:t>
            </w:r>
          </w:p>
        </w:tc>
        <w:tc>
          <w:tcPr>
            <w:tcW w:w="1366" w:type="dxa"/>
            <w:gridSpan w:val="2"/>
            <w:noWrap w:val="0"/>
            <w:vAlign w:val="center"/>
          </w:tcPr>
          <w:p>
            <w:pPr>
              <w:jc w:val="right"/>
              <w:rPr>
                <w:b/>
                <w:sz w:val="18"/>
                <w:szCs w:val="18"/>
              </w:rPr>
            </w:pPr>
            <w:r>
              <w:rPr>
                <w:rFonts w:hint="eastAsia" w:ascii="宋体" w:hAnsi="宋体"/>
                <w:b/>
                <w:color w:val="000000"/>
                <w:sz w:val="18"/>
                <w:szCs w:val="18"/>
              </w:rPr>
              <w:t>17.63</w:t>
            </w:r>
          </w:p>
        </w:tc>
        <w:tc>
          <w:tcPr>
            <w:tcW w:w="1427" w:type="dxa"/>
            <w:noWrap w:val="0"/>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noWrap w:val="0"/>
            <w:vAlign w:val="center"/>
          </w:tcPr>
          <w:p>
            <w:pPr>
              <w:jc w:val="center"/>
              <w:rPr>
                <w:sz w:val="18"/>
                <w:szCs w:val="18"/>
              </w:rPr>
            </w:pPr>
            <w:r>
              <w:rPr>
                <w:rFonts w:hint="eastAsia" w:ascii="宋体" w:hAnsi="宋体"/>
                <w:color w:val="000000"/>
                <w:sz w:val="18"/>
                <w:szCs w:val="18"/>
              </w:rPr>
              <w:t>210</w:t>
            </w:r>
          </w:p>
        </w:tc>
        <w:tc>
          <w:tcPr>
            <w:tcW w:w="567" w:type="dxa"/>
            <w:noWrap w:val="0"/>
            <w:vAlign w:val="center"/>
          </w:tcPr>
          <w:p>
            <w:pPr>
              <w:jc w:val="center"/>
              <w:rPr>
                <w:sz w:val="18"/>
                <w:szCs w:val="18"/>
              </w:rPr>
            </w:pPr>
            <w:r>
              <w:rPr>
                <w:rFonts w:hint="eastAsia" w:ascii="宋体" w:hAnsi="宋体"/>
                <w:color w:val="000000"/>
                <w:sz w:val="18"/>
                <w:szCs w:val="18"/>
              </w:rPr>
              <w:t>11</w:t>
            </w:r>
          </w:p>
        </w:tc>
        <w:tc>
          <w:tcPr>
            <w:tcW w:w="567" w:type="dxa"/>
            <w:noWrap w:val="0"/>
            <w:vAlign w:val="center"/>
          </w:tcPr>
          <w:p>
            <w:pPr>
              <w:jc w:val="center"/>
              <w:rPr>
                <w:sz w:val="18"/>
                <w:szCs w:val="18"/>
              </w:rPr>
            </w:pPr>
            <w:r>
              <w:rPr>
                <w:rFonts w:hint="eastAsia" w:ascii="宋体" w:hAnsi="宋体"/>
                <w:color w:val="000000"/>
                <w:sz w:val="18"/>
                <w:szCs w:val="18"/>
              </w:rPr>
              <w:t>01</w:t>
            </w:r>
          </w:p>
        </w:tc>
        <w:tc>
          <w:tcPr>
            <w:tcW w:w="4026" w:type="dxa"/>
            <w:noWrap w:val="0"/>
            <w:vAlign w:val="center"/>
          </w:tcPr>
          <w:p>
            <w:pPr>
              <w:jc w:val="left"/>
              <w:rPr>
                <w:sz w:val="18"/>
                <w:szCs w:val="18"/>
              </w:rPr>
            </w:pPr>
            <w:r>
              <w:rPr>
                <w:rFonts w:hint="eastAsia" w:ascii="宋体" w:hAnsi="宋体"/>
                <w:color w:val="000000"/>
                <w:sz w:val="18"/>
                <w:szCs w:val="18"/>
              </w:rPr>
              <w:t xml:space="preserve">    行政单位医疗</w:t>
            </w:r>
          </w:p>
        </w:tc>
        <w:tc>
          <w:tcPr>
            <w:tcW w:w="1367" w:type="dxa"/>
            <w:noWrap w:val="0"/>
            <w:vAlign w:val="center"/>
          </w:tcPr>
          <w:p>
            <w:pPr>
              <w:jc w:val="right"/>
              <w:rPr>
                <w:sz w:val="18"/>
                <w:szCs w:val="18"/>
              </w:rPr>
            </w:pPr>
            <w:r>
              <w:rPr>
                <w:rFonts w:hint="eastAsia" w:ascii="宋体" w:hAnsi="宋体"/>
                <w:color w:val="000000"/>
                <w:sz w:val="18"/>
                <w:szCs w:val="18"/>
              </w:rPr>
              <w:t>15.65</w:t>
            </w:r>
          </w:p>
        </w:tc>
        <w:tc>
          <w:tcPr>
            <w:tcW w:w="1366" w:type="dxa"/>
            <w:gridSpan w:val="2"/>
            <w:noWrap w:val="0"/>
            <w:vAlign w:val="center"/>
          </w:tcPr>
          <w:p>
            <w:pPr>
              <w:jc w:val="right"/>
              <w:rPr>
                <w:sz w:val="18"/>
                <w:szCs w:val="18"/>
              </w:rPr>
            </w:pPr>
            <w:r>
              <w:rPr>
                <w:rFonts w:hint="eastAsia" w:ascii="宋体" w:hAnsi="宋体"/>
                <w:color w:val="000000"/>
                <w:sz w:val="18"/>
                <w:szCs w:val="18"/>
              </w:rPr>
              <w:t>15.65</w:t>
            </w:r>
          </w:p>
        </w:tc>
        <w:tc>
          <w:tcPr>
            <w:tcW w:w="1427" w:type="dxa"/>
            <w:noWrap w:val="0"/>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noWrap w:val="0"/>
            <w:vAlign w:val="center"/>
          </w:tcPr>
          <w:p>
            <w:pPr>
              <w:jc w:val="center"/>
              <w:rPr>
                <w:sz w:val="18"/>
                <w:szCs w:val="18"/>
              </w:rPr>
            </w:pPr>
            <w:r>
              <w:rPr>
                <w:rFonts w:hint="eastAsia" w:ascii="宋体" w:hAnsi="宋体"/>
                <w:color w:val="000000"/>
                <w:sz w:val="18"/>
                <w:szCs w:val="18"/>
              </w:rPr>
              <w:t>210</w:t>
            </w:r>
          </w:p>
        </w:tc>
        <w:tc>
          <w:tcPr>
            <w:tcW w:w="567" w:type="dxa"/>
            <w:noWrap w:val="0"/>
            <w:vAlign w:val="center"/>
          </w:tcPr>
          <w:p>
            <w:pPr>
              <w:jc w:val="center"/>
              <w:rPr>
                <w:sz w:val="18"/>
                <w:szCs w:val="18"/>
              </w:rPr>
            </w:pPr>
            <w:r>
              <w:rPr>
                <w:rFonts w:hint="eastAsia" w:ascii="宋体" w:hAnsi="宋体"/>
                <w:color w:val="000000"/>
                <w:sz w:val="18"/>
                <w:szCs w:val="18"/>
              </w:rPr>
              <w:t>11</w:t>
            </w:r>
          </w:p>
        </w:tc>
        <w:tc>
          <w:tcPr>
            <w:tcW w:w="567" w:type="dxa"/>
            <w:noWrap w:val="0"/>
            <w:vAlign w:val="center"/>
          </w:tcPr>
          <w:p>
            <w:pPr>
              <w:jc w:val="center"/>
              <w:rPr>
                <w:sz w:val="18"/>
                <w:szCs w:val="18"/>
              </w:rPr>
            </w:pPr>
            <w:r>
              <w:rPr>
                <w:rFonts w:hint="eastAsia" w:ascii="宋体" w:hAnsi="宋体"/>
                <w:color w:val="000000"/>
                <w:sz w:val="18"/>
                <w:szCs w:val="18"/>
              </w:rPr>
              <w:t>03</w:t>
            </w:r>
          </w:p>
        </w:tc>
        <w:tc>
          <w:tcPr>
            <w:tcW w:w="4026" w:type="dxa"/>
            <w:noWrap w:val="0"/>
            <w:vAlign w:val="center"/>
          </w:tcPr>
          <w:p>
            <w:pPr>
              <w:jc w:val="left"/>
              <w:rPr>
                <w:sz w:val="18"/>
                <w:szCs w:val="18"/>
              </w:rPr>
            </w:pPr>
            <w:r>
              <w:rPr>
                <w:rFonts w:hint="eastAsia" w:ascii="宋体" w:hAnsi="宋体"/>
                <w:color w:val="000000"/>
                <w:sz w:val="18"/>
                <w:szCs w:val="18"/>
              </w:rPr>
              <w:t xml:space="preserve">    公务员医疗补助</w:t>
            </w:r>
          </w:p>
        </w:tc>
        <w:tc>
          <w:tcPr>
            <w:tcW w:w="1367" w:type="dxa"/>
            <w:noWrap w:val="0"/>
            <w:vAlign w:val="center"/>
          </w:tcPr>
          <w:p>
            <w:pPr>
              <w:jc w:val="right"/>
              <w:rPr>
                <w:sz w:val="18"/>
                <w:szCs w:val="18"/>
              </w:rPr>
            </w:pPr>
            <w:r>
              <w:rPr>
                <w:rFonts w:hint="eastAsia" w:ascii="宋体" w:hAnsi="宋体"/>
                <w:color w:val="000000"/>
                <w:sz w:val="18"/>
                <w:szCs w:val="18"/>
              </w:rPr>
              <w:t>1.98</w:t>
            </w:r>
          </w:p>
        </w:tc>
        <w:tc>
          <w:tcPr>
            <w:tcW w:w="1366" w:type="dxa"/>
            <w:gridSpan w:val="2"/>
            <w:noWrap w:val="0"/>
            <w:vAlign w:val="center"/>
          </w:tcPr>
          <w:p>
            <w:pPr>
              <w:jc w:val="right"/>
              <w:rPr>
                <w:sz w:val="18"/>
                <w:szCs w:val="18"/>
              </w:rPr>
            </w:pPr>
            <w:r>
              <w:rPr>
                <w:rFonts w:hint="eastAsia" w:ascii="宋体" w:hAnsi="宋体"/>
                <w:color w:val="000000"/>
                <w:sz w:val="18"/>
                <w:szCs w:val="18"/>
              </w:rPr>
              <w:t>1.98</w:t>
            </w:r>
          </w:p>
        </w:tc>
        <w:tc>
          <w:tcPr>
            <w:tcW w:w="1427" w:type="dxa"/>
            <w:noWrap w:val="0"/>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noWrap w:val="0"/>
            <w:vAlign w:val="center"/>
          </w:tcPr>
          <w:p>
            <w:pPr>
              <w:jc w:val="center"/>
              <w:rPr>
                <w:b/>
                <w:sz w:val="18"/>
                <w:szCs w:val="18"/>
              </w:rPr>
            </w:pPr>
            <w:r>
              <w:rPr>
                <w:rFonts w:hint="eastAsia" w:ascii="宋体" w:hAnsi="宋体"/>
                <w:b/>
                <w:color w:val="000000"/>
                <w:sz w:val="18"/>
                <w:szCs w:val="18"/>
              </w:rPr>
              <w:t>221</w:t>
            </w:r>
          </w:p>
        </w:tc>
        <w:tc>
          <w:tcPr>
            <w:tcW w:w="567" w:type="dxa"/>
            <w:noWrap w:val="0"/>
            <w:vAlign w:val="center"/>
          </w:tcPr>
          <w:p>
            <w:pPr>
              <w:jc w:val="center"/>
              <w:rPr>
                <w:b/>
                <w:sz w:val="18"/>
                <w:szCs w:val="18"/>
              </w:rPr>
            </w:pPr>
          </w:p>
        </w:tc>
        <w:tc>
          <w:tcPr>
            <w:tcW w:w="567" w:type="dxa"/>
            <w:noWrap w:val="0"/>
            <w:vAlign w:val="center"/>
          </w:tcPr>
          <w:p>
            <w:pPr>
              <w:jc w:val="center"/>
              <w:rPr>
                <w:b/>
                <w:sz w:val="18"/>
                <w:szCs w:val="18"/>
              </w:rPr>
            </w:pPr>
          </w:p>
        </w:tc>
        <w:tc>
          <w:tcPr>
            <w:tcW w:w="4026" w:type="dxa"/>
            <w:noWrap w:val="0"/>
            <w:vAlign w:val="center"/>
          </w:tcPr>
          <w:p>
            <w:pPr>
              <w:jc w:val="left"/>
              <w:rPr>
                <w:b/>
                <w:sz w:val="18"/>
                <w:szCs w:val="18"/>
              </w:rPr>
            </w:pPr>
            <w:r>
              <w:rPr>
                <w:rFonts w:hint="eastAsia" w:ascii="宋体" w:hAnsi="宋体"/>
                <w:b/>
                <w:color w:val="000000"/>
                <w:sz w:val="18"/>
                <w:szCs w:val="18"/>
              </w:rPr>
              <w:t>住房保障支出</w:t>
            </w:r>
          </w:p>
        </w:tc>
        <w:tc>
          <w:tcPr>
            <w:tcW w:w="1367" w:type="dxa"/>
            <w:noWrap w:val="0"/>
            <w:vAlign w:val="center"/>
          </w:tcPr>
          <w:p>
            <w:pPr>
              <w:jc w:val="right"/>
              <w:rPr>
                <w:b/>
                <w:sz w:val="18"/>
                <w:szCs w:val="18"/>
              </w:rPr>
            </w:pPr>
            <w:r>
              <w:rPr>
                <w:rFonts w:hint="eastAsia" w:ascii="宋体" w:hAnsi="宋体"/>
                <w:b/>
                <w:color w:val="000000"/>
                <w:sz w:val="18"/>
                <w:szCs w:val="18"/>
              </w:rPr>
              <w:t>26.70</w:t>
            </w:r>
          </w:p>
        </w:tc>
        <w:tc>
          <w:tcPr>
            <w:tcW w:w="1366" w:type="dxa"/>
            <w:gridSpan w:val="2"/>
            <w:noWrap w:val="0"/>
            <w:vAlign w:val="center"/>
          </w:tcPr>
          <w:p>
            <w:pPr>
              <w:jc w:val="right"/>
              <w:rPr>
                <w:b/>
                <w:sz w:val="18"/>
                <w:szCs w:val="18"/>
              </w:rPr>
            </w:pPr>
            <w:r>
              <w:rPr>
                <w:rFonts w:hint="eastAsia" w:ascii="宋体" w:hAnsi="宋体"/>
                <w:b/>
                <w:color w:val="000000"/>
                <w:sz w:val="18"/>
                <w:szCs w:val="18"/>
              </w:rPr>
              <w:t>26.70</w:t>
            </w:r>
          </w:p>
        </w:tc>
        <w:tc>
          <w:tcPr>
            <w:tcW w:w="1427" w:type="dxa"/>
            <w:noWrap w:val="0"/>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noWrap w:val="0"/>
            <w:vAlign w:val="center"/>
          </w:tcPr>
          <w:p>
            <w:pPr>
              <w:jc w:val="center"/>
              <w:rPr>
                <w:b/>
                <w:sz w:val="18"/>
                <w:szCs w:val="18"/>
              </w:rPr>
            </w:pPr>
            <w:r>
              <w:rPr>
                <w:rFonts w:hint="eastAsia" w:ascii="宋体" w:hAnsi="宋体"/>
                <w:b/>
                <w:color w:val="000000"/>
                <w:sz w:val="18"/>
                <w:szCs w:val="18"/>
              </w:rPr>
              <w:t>221</w:t>
            </w:r>
          </w:p>
        </w:tc>
        <w:tc>
          <w:tcPr>
            <w:tcW w:w="567" w:type="dxa"/>
            <w:noWrap w:val="0"/>
            <w:vAlign w:val="center"/>
          </w:tcPr>
          <w:p>
            <w:pPr>
              <w:jc w:val="center"/>
              <w:rPr>
                <w:b/>
                <w:sz w:val="18"/>
                <w:szCs w:val="18"/>
              </w:rPr>
            </w:pPr>
            <w:r>
              <w:rPr>
                <w:rFonts w:hint="eastAsia" w:ascii="宋体" w:hAnsi="宋体"/>
                <w:b/>
                <w:color w:val="000000"/>
                <w:sz w:val="18"/>
                <w:szCs w:val="18"/>
              </w:rPr>
              <w:t>02</w:t>
            </w:r>
          </w:p>
        </w:tc>
        <w:tc>
          <w:tcPr>
            <w:tcW w:w="567" w:type="dxa"/>
            <w:noWrap w:val="0"/>
            <w:vAlign w:val="center"/>
          </w:tcPr>
          <w:p>
            <w:pPr>
              <w:jc w:val="center"/>
              <w:rPr>
                <w:b/>
                <w:sz w:val="18"/>
                <w:szCs w:val="18"/>
              </w:rPr>
            </w:pPr>
          </w:p>
        </w:tc>
        <w:tc>
          <w:tcPr>
            <w:tcW w:w="4026" w:type="dxa"/>
            <w:noWrap w:val="0"/>
            <w:vAlign w:val="center"/>
          </w:tcPr>
          <w:p>
            <w:pPr>
              <w:jc w:val="left"/>
              <w:rPr>
                <w:b/>
                <w:sz w:val="18"/>
                <w:szCs w:val="18"/>
              </w:rPr>
            </w:pPr>
            <w:r>
              <w:rPr>
                <w:rFonts w:hint="eastAsia" w:ascii="宋体" w:hAnsi="宋体"/>
                <w:b/>
                <w:color w:val="000000"/>
                <w:sz w:val="18"/>
                <w:szCs w:val="18"/>
              </w:rPr>
              <w:t xml:space="preserve">  住房改革支出</w:t>
            </w:r>
          </w:p>
        </w:tc>
        <w:tc>
          <w:tcPr>
            <w:tcW w:w="1367" w:type="dxa"/>
            <w:noWrap w:val="0"/>
            <w:vAlign w:val="center"/>
          </w:tcPr>
          <w:p>
            <w:pPr>
              <w:jc w:val="right"/>
              <w:rPr>
                <w:b/>
                <w:sz w:val="18"/>
                <w:szCs w:val="18"/>
              </w:rPr>
            </w:pPr>
            <w:r>
              <w:rPr>
                <w:rFonts w:hint="eastAsia" w:ascii="宋体" w:hAnsi="宋体"/>
                <w:b/>
                <w:color w:val="000000"/>
                <w:sz w:val="18"/>
                <w:szCs w:val="18"/>
              </w:rPr>
              <w:t>26.70</w:t>
            </w:r>
          </w:p>
        </w:tc>
        <w:tc>
          <w:tcPr>
            <w:tcW w:w="1366" w:type="dxa"/>
            <w:gridSpan w:val="2"/>
            <w:noWrap w:val="0"/>
            <w:vAlign w:val="center"/>
          </w:tcPr>
          <w:p>
            <w:pPr>
              <w:jc w:val="right"/>
              <w:rPr>
                <w:b/>
                <w:sz w:val="18"/>
                <w:szCs w:val="18"/>
              </w:rPr>
            </w:pPr>
            <w:r>
              <w:rPr>
                <w:rFonts w:hint="eastAsia" w:ascii="宋体" w:hAnsi="宋体"/>
                <w:b/>
                <w:color w:val="000000"/>
                <w:sz w:val="18"/>
                <w:szCs w:val="18"/>
              </w:rPr>
              <w:t>26.70</w:t>
            </w:r>
          </w:p>
        </w:tc>
        <w:tc>
          <w:tcPr>
            <w:tcW w:w="1427" w:type="dxa"/>
            <w:noWrap w:val="0"/>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noWrap w:val="0"/>
            <w:vAlign w:val="center"/>
          </w:tcPr>
          <w:p>
            <w:pPr>
              <w:jc w:val="center"/>
              <w:rPr>
                <w:sz w:val="18"/>
                <w:szCs w:val="18"/>
              </w:rPr>
            </w:pPr>
            <w:r>
              <w:rPr>
                <w:rFonts w:hint="eastAsia" w:ascii="宋体" w:hAnsi="宋体"/>
                <w:color w:val="000000"/>
                <w:sz w:val="18"/>
                <w:szCs w:val="18"/>
              </w:rPr>
              <w:t>221</w:t>
            </w:r>
          </w:p>
        </w:tc>
        <w:tc>
          <w:tcPr>
            <w:tcW w:w="567" w:type="dxa"/>
            <w:noWrap w:val="0"/>
            <w:vAlign w:val="center"/>
          </w:tcPr>
          <w:p>
            <w:pPr>
              <w:jc w:val="center"/>
              <w:rPr>
                <w:sz w:val="18"/>
                <w:szCs w:val="18"/>
              </w:rPr>
            </w:pPr>
            <w:r>
              <w:rPr>
                <w:rFonts w:hint="eastAsia" w:ascii="宋体" w:hAnsi="宋体"/>
                <w:color w:val="000000"/>
                <w:sz w:val="18"/>
                <w:szCs w:val="18"/>
              </w:rPr>
              <w:t>02</w:t>
            </w:r>
          </w:p>
        </w:tc>
        <w:tc>
          <w:tcPr>
            <w:tcW w:w="567" w:type="dxa"/>
            <w:noWrap w:val="0"/>
            <w:vAlign w:val="center"/>
          </w:tcPr>
          <w:p>
            <w:pPr>
              <w:jc w:val="center"/>
              <w:rPr>
                <w:sz w:val="18"/>
                <w:szCs w:val="18"/>
              </w:rPr>
            </w:pPr>
            <w:r>
              <w:rPr>
                <w:rFonts w:hint="eastAsia" w:ascii="宋体" w:hAnsi="宋体"/>
                <w:color w:val="000000"/>
                <w:sz w:val="18"/>
                <w:szCs w:val="18"/>
              </w:rPr>
              <w:t>01</w:t>
            </w:r>
          </w:p>
        </w:tc>
        <w:tc>
          <w:tcPr>
            <w:tcW w:w="4026" w:type="dxa"/>
            <w:noWrap w:val="0"/>
            <w:vAlign w:val="center"/>
          </w:tcPr>
          <w:p>
            <w:pPr>
              <w:jc w:val="left"/>
              <w:rPr>
                <w:sz w:val="18"/>
                <w:szCs w:val="18"/>
              </w:rPr>
            </w:pPr>
            <w:r>
              <w:rPr>
                <w:rFonts w:hint="eastAsia" w:ascii="宋体" w:hAnsi="宋体"/>
                <w:color w:val="000000"/>
                <w:sz w:val="18"/>
                <w:szCs w:val="18"/>
              </w:rPr>
              <w:t xml:space="preserve">    住房公积金</w:t>
            </w:r>
          </w:p>
        </w:tc>
        <w:tc>
          <w:tcPr>
            <w:tcW w:w="1367" w:type="dxa"/>
            <w:noWrap w:val="0"/>
            <w:vAlign w:val="center"/>
          </w:tcPr>
          <w:p>
            <w:pPr>
              <w:jc w:val="right"/>
              <w:rPr>
                <w:sz w:val="18"/>
                <w:szCs w:val="18"/>
              </w:rPr>
            </w:pPr>
            <w:r>
              <w:rPr>
                <w:rFonts w:hint="eastAsia" w:ascii="宋体" w:hAnsi="宋体"/>
                <w:color w:val="000000"/>
                <w:sz w:val="18"/>
                <w:szCs w:val="18"/>
              </w:rPr>
              <w:t>26.70</w:t>
            </w:r>
          </w:p>
        </w:tc>
        <w:tc>
          <w:tcPr>
            <w:tcW w:w="1366" w:type="dxa"/>
            <w:gridSpan w:val="2"/>
            <w:noWrap w:val="0"/>
            <w:vAlign w:val="center"/>
          </w:tcPr>
          <w:p>
            <w:pPr>
              <w:jc w:val="right"/>
              <w:rPr>
                <w:sz w:val="18"/>
                <w:szCs w:val="18"/>
              </w:rPr>
            </w:pPr>
            <w:r>
              <w:rPr>
                <w:rFonts w:hint="eastAsia" w:ascii="宋体" w:hAnsi="宋体"/>
                <w:color w:val="000000"/>
                <w:sz w:val="18"/>
                <w:szCs w:val="18"/>
              </w:rPr>
              <w:t>26.70</w:t>
            </w:r>
          </w:p>
        </w:tc>
        <w:tc>
          <w:tcPr>
            <w:tcW w:w="1427" w:type="dxa"/>
            <w:noWrap w:val="0"/>
            <w:vAlign w:val="center"/>
          </w:tcPr>
          <w:p>
            <w:pPr>
              <w:jc w:val="right"/>
              <w:rPr>
                <w:sz w:val="18"/>
                <w:szCs w:val="18"/>
              </w:rPr>
            </w:pPr>
          </w:p>
        </w:tc>
      </w:tr>
    </w:tbl>
    <w:p>
      <w:pPr>
        <w:widowControl/>
        <w:jc w:val="left"/>
        <w:rPr>
          <w:rFonts w:ascii="仿宋" w:eastAsia="仿宋"/>
          <w:b/>
          <w:color w:val="000000"/>
          <w:szCs w:val="21"/>
        </w:rPr>
        <w:sectPr>
          <w:pgSz w:w="11906" w:h="16838"/>
          <w:pgMar w:top="1134" w:right="1134" w:bottom="1134" w:left="1134" w:header="851" w:footer="992" w:gutter="0"/>
          <w:cols w:space="720" w:num="1"/>
          <w:docGrid w:type="lines" w:linePitch="312" w:charSpace="0"/>
        </w:sectPr>
      </w:pPr>
    </w:p>
    <w:p>
      <w:r>
        <w:rPr>
          <w:rFonts w:hint="eastAsia" w:ascii="宋体" w:hAnsi="宋体"/>
          <w:color w:val="000000"/>
          <w:sz w:val="18"/>
          <w:szCs w:val="18"/>
        </w:rPr>
        <w:t>表6</w:t>
      </w:r>
    </w:p>
    <w:p>
      <w:pPr>
        <w:jc w:val="center"/>
        <w:rPr>
          <w:rFonts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noWrap w:val="0"/>
            <w:vAlign w:val="center"/>
          </w:tcPr>
          <w:p>
            <w:pPr>
              <w:jc w:val="left"/>
              <w:rPr>
                <w:sz w:val="18"/>
                <w:szCs w:val="18"/>
              </w:rPr>
            </w:pPr>
            <w:r>
              <w:rPr>
                <w:rFonts w:hint="eastAsia"/>
                <w:color w:val="000000"/>
                <w:sz w:val="18"/>
                <w:szCs w:val="18"/>
              </w:rPr>
              <w:t>编制部门：中共额敏县委员会宣传部</w:t>
            </w:r>
          </w:p>
        </w:tc>
        <w:tc>
          <w:tcPr>
            <w:tcW w:w="1708" w:type="dxa"/>
            <w:gridSpan w:val="2"/>
            <w:tcBorders>
              <w:top w:val="nil"/>
              <w:left w:val="nil"/>
              <w:right w:val="nil"/>
            </w:tcBorders>
            <w:noWrap w:val="0"/>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5694" w:type="dxa"/>
            <w:gridSpan w:val="3"/>
            <w:noWrap w:val="0"/>
            <w:vAlign w:val="center"/>
          </w:tcPr>
          <w:p>
            <w:pPr>
              <w:jc w:val="center"/>
              <w:rPr>
                <w:sz w:val="18"/>
                <w:szCs w:val="18"/>
              </w:rPr>
            </w:pPr>
            <w:r>
              <w:rPr>
                <w:rFonts w:hint="eastAsia"/>
                <w:sz w:val="18"/>
                <w:szCs w:val="18"/>
              </w:rPr>
              <w:t>科目</w:t>
            </w:r>
          </w:p>
        </w:tc>
        <w:tc>
          <w:tcPr>
            <w:tcW w:w="4160" w:type="dxa"/>
            <w:gridSpan w:val="4"/>
            <w:noWrap w:val="0"/>
            <w:vAlign w:val="center"/>
          </w:tcPr>
          <w:p>
            <w:pPr>
              <w:jc w:val="center"/>
              <w:rPr>
                <w:sz w:val="18"/>
                <w:szCs w:val="18"/>
              </w:rPr>
            </w:pPr>
            <w:r>
              <w:rPr>
                <w:rFonts w:hint="eastAsia"/>
                <w:sz w:val="18"/>
                <w:szCs w:val="18"/>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4" w:hRule="atLeast"/>
          <w:tblHeader/>
        </w:trPr>
        <w:tc>
          <w:tcPr>
            <w:tcW w:w="1101" w:type="dxa"/>
            <w:gridSpan w:val="2"/>
            <w:noWrap w:val="0"/>
            <w:vAlign w:val="center"/>
          </w:tcPr>
          <w:p>
            <w:pPr>
              <w:jc w:val="center"/>
              <w:rPr>
                <w:sz w:val="18"/>
                <w:szCs w:val="18"/>
              </w:rPr>
            </w:pPr>
            <w:r>
              <w:rPr>
                <w:rFonts w:hint="eastAsia"/>
                <w:sz w:val="18"/>
                <w:szCs w:val="18"/>
              </w:rPr>
              <w:t>经济分类科目编码</w:t>
            </w:r>
          </w:p>
        </w:tc>
        <w:tc>
          <w:tcPr>
            <w:tcW w:w="4593" w:type="dxa"/>
            <w:vMerge w:val="restart"/>
            <w:noWrap w:val="0"/>
            <w:vAlign w:val="center"/>
          </w:tcPr>
          <w:p>
            <w:pPr>
              <w:jc w:val="center"/>
              <w:rPr>
                <w:sz w:val="18"/>
                <w:szCs w:val="18"/>
              </w:rPr>
            </w:pPr>
            <w:r>
              <w:rPr>
                <w:rFonts w:hint="eastAsia"/>
                <w:sz w:val="18"/>
                <w:szCs w:val="18"/>
              </w:rPr>
              <w:t>经济分类科目名称</w:t>
            </w:r>
          </w:p>
        </w:tc>
        <w:tc>
          <w:tcPr>
            <w:tcW w:w="1367" w:type="dxa"/>
            <w:vMerge w:val="restart"/>
            <w:noWrap w:val="0"/>
            <w:vAlign w:val="center"/>
          </w:tcPr>
          <w:p>
            <w:pPr>
              <w:jc w:val="center"/>
              <w:rPr>
                <w:sz w:val="18"/>
                <w:szCs w:val="18"/>
              </w:rPr>
            </w:pPr>
            <w:r>
              <w:rPr>
                <w:rFonts w:hint="eastAsia"/>
                <w:sz w:val="18"/>
                <w:szCs w:val="18"/>
              </w:rPr>
              <w:t>合计</w:t>
            </w:r>
          </w:p>
        </w:tc>
        <w:tc>
          <w:tcPr>
            <w:tcW w:w="1366" w:type="dxa"/>
            <w:gridSpan w:val="2"/>
            <w:vMerge w:val="restart"/>
            <w:noWrap w:val="0"/>
            <w:vAlign w:val="center"/>
          </w:tcPr>
          <w:p>
            <w:pPr>
              <w:jc w:val="center"/>
              <w:rPr>
                <w:sz w:val="18"/>
                <w:szCs w:val="18"/>
              </w:rPr>
            </w:pPr>
            <w:r>
              <w:rPr>
                <w:rFonts w:hint="eastAsia"/>
                <w:sz w:val="18"/>
                <w:szCs w:val="18"/>
              </w:rPr>
              <w:t>人员经费</w:t>
            </w:r>
          </w:p>
        </w:tc>
        <w:tc>
          <w:tcPr>
            <w:tcW w:w="1427" w:type="dxa"/>
            <w:vMerge w:val="restart"/>
            <w:noWrap w:val="0"/>
            <w:vAlign w:val="center"/>
          </w:tcPr>
          <w:p>
            <w:pPr>
              <w:jc w:val="center"/>
              <w:rPr>
                <w:sz w:val="18"/>
                <w:szCs w:val="18"/>
              </w:rPr>
            </w:pPr>
            <w:r>
              <w:rPr>
                <w:rFonts w:hint="eastAsia"/>
                <w:sz w:val="18"/>
                <w:szCs w:val="18"/>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534" w:type="dxa"/>
            <w:noWrap w:val="0"/>
            <w:vAlign w:val="center"/>
          </w:tcPr>
          <w:p>
            <w:pPr>
              <w:jc w:val="center"/>
              <w:rPr>
                <w:sz w:val="18"/>
                <w:szCs w:val="18"/>
              </w:rPr>
            </w:pPr>
            <w:r>
              <w:rPr>
                <w:rFonts w:hint="eastAsia"/>
                <w:sz w:val="18"/>
                <w:szCs w:val="18"/>
              </w:rPr>
              <w:t>类</w:t>
            </w:r>
          </w:p>
        </w:tc>
        <w:tc>
          <w:tcPr>
            <w:tcW w:w="567" w:type="dxa"/>
            <w:noWrap w:val="0"/>
            <w:vAlign w:val="center"/>
          </w:tcPr>
          <w:p>
            <w:pPr>
              <w:jc w:val="center"/>
              <w:rPr>
                <w:sz w:val="18"/>
                <w:szCs w:val="18"/>
              </w:rPr>
            </w:pPr>
            <w:r>
              <w:rPr>
                <w:rFonts w:hint="eastAsia"/>
                <w:sz w:val="18"/>
                <w:szCs w:val="18"/>
              </w:rPr>
              <w:t>款</w:t>
            </w:r>
          </w:p>
        </w:tc>
        <w:tc>
          <w:tcPr>
            <w:tcW w:w="4593" w:type="dxa"/>
            <w:vMerge w:val="continue"/>
            <w:noWrap w:val="0"/>
            <w:vAlign w:val="center"/>
          </w:tcPr>
          <w:p>
            <w:pPr>
              <w:jc w:val="center"/>
              <w:rPr>
                <w:sz w:val="18"/>
                <w:szCs w:val="18"/>
              </w:rPr>
            </w:pPr>
          </w:p>
        </w:tc>
        <w:tc>
          <w:tcPr>
            <w:tcW w:w="1367" w:type="dxa"/>
            <w:vMerge w:val="continue"/>
            <w:noWrap w:val="0"/>
            <w:vAlign w:val="center"/>
          </w:tcPr>
          <w:p>
            <w:pPr>
              <w:jc w:val="center"/>
              <w:rPr>
                <w:sz w:val="18"/>
                <w:szCs w:val="18"/>
              </w:rPr>
            </w:pPr>
          </w:p>
        </w:tc>
        <w:tc>
          <w:tcPr>
            <w:tcW w:w="1366" w:type="dxa"/>
            <w:gridSpan w:val="2"/>
            <w:vMerge w:val="continue"/>
            <w:noWrap w:val="0"/>
            <w:vAlign w:val="center"/>
          </w:tcPr>
          <w:p>
            <w:pPr>
              <w:jc w:val="center"/>
              <w:rPr>
                <w:sz w:val="18"/>
                <w:szCs w:val="18"/>
              </w:rPr>
            </w:pPr>
          </w:p>
        </w:tc>
        <w:tc>
          <w:tcPr>
            <w:tcW w:w="1427" w:type="dxa"/>
            <w:vMerge w:val="continue"/>
            <w:noWrap w:val="0"/>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58" w:hRule="atLeast"/>
          <w:tblHeader/>
        </w:trPr>
        <w:tc>
          <w:tcPr>
            <w:tcW w:w="534" w:type="dxa"/>
            <w:noWrap w:val="0"/>
            <w:vAlign w:val="center"/>
          </w:tcPr>
          <w:p>
            <w:pPr>
              <w:jc w:val="center"/>
              <w:rPr>
                <w:sz w:val="18"/>
                <w:szCs w:val="18"/>
              </w:rPr>
            </w:pPr>
            <w:r>
              <w:rPr>
                <w:rFonts w:hint="eastAsia"/>
                <w:color w:val="000000"/>
                <w:sz w:val="18"/>
                <w:szCs w:val="18"/>
              </w:rPr>
              <w:t>※</w:t>
            </w:r>
          </w:p>
        </w:tc>
        <w:tc>
          <w:tcPr>
            <w:tcW w:w="567" w:type="dxa"/>
            <w:noWrap w:val="0"/>
            <w:vAlign w:val="center"/>
          </w:tcPr>
          <w:p>
            <w:pPr>
              <w:jc w:val="center"/>
              <w:rPr>
                <w:sz w:val="18"/>
                <w:szCs w:val="18"/>
              </w:rPr>
            </w:pPr>
            <w:r>
              <w:rPr>
                <w:rFonts w:hint="eastAsia"/>
                <w:color w:val="000000"/>
                <w:sz w:val="18"/>
                <w:szCs w:val="18"/>
              </w:rPr>
              <w:t>※</w:t>
            </w:r>
          </w:p>
        </w:tc>
        <w:tc>
          <w:tcPr>
            <w:tcW w:w="4593" w:type="dxa"/>
            <w:noWrap w:val="0"/>
            <w:vAlign w:val="center"/>
          </w:tcPr>
          <w:p>
            <w:pPr>
              <w:jc w:val="center"/>
              <w:rPr>
                <w:sz w:val="18"/>
                <w:szCs w:val="18"/>
              </w:rPr>
            </w:pPr>
            <w:r>
              <w:rPr>
                <w:rFonts w:hint="eastAsia"/>
                <w:color w:val="000000"/>
                <w:sz w:val="18"/>
                <w:szCs w:val="18"/>
              </w:rPr>
              <w:t>※</w:t>
            </w:r>
          </w:p>
        </w:tc>
        <w:tc>
          <w:tcPr>
            <w:tcW w:w="1367" w:type="dxa"/>
            <w:noWrap w:val="0"/>
            <w:vAlign w:val="center"/>
          </w:tcPr>
          <w:p>
            <w:pPr>
              <w:jc w:val="center"/>
              <w:rPr>
                <w:sz w:val="18"/>
                <w:szCs w:val="18"/>
              </w:rPr>
            </w:pPr>
            <w:r>
              <w:rPr>
                <w:rFonts w:hint="eastAsia"/>
                <w:sz w:val="18"/>
                <w:szCs w:val="18"/>
              </w:rPr>
              <w:t>1</w:t>
            </w:r>
          </w:p>
        </w:tc>
        <w:tc>
          <w:tcPr>
            <w:tcW w:w="1366" w:type="dxa"/>
            <w:gridSpan w:val="2"/>
            <w:noWrap w:val="0"/>
            <w:vAlign w:val="center"/>
          </w:tcPr>
          <w:p>
            <w:pPr>
              <w:jc w:val="center"/>
              <w:rPr>
                <w:sz w:val="18"/>
                <w:szCs w:val="18"/>
              </w:rPr>
            </w:pPr>
            <w:r>
              <w:rPr>
                <w:rFonts w:hint="eastAsia"/>
                <w:sz w:val="18"/>
                <w:szCs w:val="18"/>
              </w:rPr>
              <w:t>2</w:t>
            </w:r>
          </w:p>
        </w:tc>
        <w:tc>
          <w:tcPr>
            <w:tcW w:w="1427" w:type="dxa"/>
            <w:noWrap w:val="0"/>
            <w:vAlign w:val="center"/>
          </w:tcPr>
          <w:p>
            <w:pPr>
              <w:jc w:val="center"/>
              <w:rPr>
                <w:sz w:val="18"/>
                <w:szCs w:val="18"/>
              </w:rPr>
            </w:pPr>
            <w:r>
              <w:rPr>
                <w:rFonts w:hint="eastAsia"/>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noWrap w:val="0"/>
            <w:vAlign w:val="center"/>
          </w:tcPr>
          <w:p>
            <w:pPr>
              <w:jc w:val="center"/>
              <w:rPr>
                <w:rFonts w:ascii="宋体" w:hAnsi="宋体"/>
                <w:b/>
                <w:sz w:val="18"/>
                <w:szCs w:val="18"/>
              </w:rPr>
            </w:pPr>
          </w:p>
        </w:tc>
        <w:tc>
          <w:tcPr>
            <w:tcW w:w="567" w:type="dxa"/>
            <w:noWrap w:val="0"/>
            <w:vAlign w:val="center"/>
          </w:tcPr>
          <w:p>
            <w:pPr>
              <w:jc w:val="center"/>
              <w:rPr>
                <w:rFonts w:ascii="宋体" w:hAnsi="宋体"/>
                <w:b/>
                <w:sz w:val="18"/>
                <w:szCs w:val="18"/>
              </w:rPr>
            </w:pPr>
          </w:p>
        </w:tc>
        <w:tc>
          <w:tcPr>
            <w:tcW w:w="4593" w:type="dxa"/>
            <w:noWrap w:val="0"/>
            <w:vAlign w:val="center"/>
          </w:tcPr>
          <w:p>
            <w:pPr>
              <w:jc w:val="center"/>
              <w:rPr>
                <w:rFonts w:ascii="宋体" w:hAnsi="宋体"/>
                <w:b/>
                <w:sz w:val="18"/>
                <w:szCs w:val="18"/>
              </w:rPr>
            </w:pPr>
            <w:r>
              <w:rPr>
                <w:rFonts w:ascii="宋体" w:hAnsi="宋体"/>
                <w:b/>
                <w:sz w:val="18"/>
                <w:szCs w:val="18"/>
              </w:rPr>
              <w:t>总计</w:t>
            </w:r>
          </w:p>
        </w:tc>
        <w:tc>
          <w:tcPr>
            <w:tcW w:w="1367" w:type="dxa"/>
            <w:noWrap w:val="0"/>
            <w:vAlign w:val="center"/>
          </w:tcPr>
          <w:p>
            <w:pPr>
              <w:jc w:val="right"/>
              <w:rPr>
                <w:rFonts w:ascii="宋体" w:hAnsi="宋体"/>
                <w:b/>
                <w:sz w:val="18"/>
                <w:szCs w:val="18"/>
              </w:rPr>
            </w:pPr>
            <w:r>
              <w:rPr>
                <w:rFonts w:ascii="宋体" w:hAnsi="宋体"/>
                <w:b/>
                <w:sz w:val="18"/>
                <w:szCs w:val="18"/>
              </w:rPr>
              <w:t>333.24</w:t>
            </w:r>
          </w:p>
        </w:tc>
        <w:tc>
          <w:tcPr>
            <w:tcW w:w="1366" w:type="dxa"/>
            <w:gridSpan w:val="2"/>
            <w:noWrap w:val="0"/>
            <w:vAlign w:val="center"/>
          </w:tcPr>
          <w:p>
            <w:pPr>
              <w:jc w:val="right"/>
              <w:rPr>
                <w:rFonts w:ascii="宋体" w:hAnsi="宋体"/>
                <w:b/>
                <w:sz w:val="18"/>
                <w:szCs w:val="18"/>
              </w:rPr>
            </w:pPr>
            <w:r>
              <w:rPr>
                <w:rFonts w:ascii="宋体" w:hAnsi="宋体"/>
                <w:b/>
                <w:sz w:val="18"/>
                <w:szCs w:val="18"/>
              </w:rPr>
              <w:t>301.97</w:t>
            </w:r>
          </w:p>
        </w:tc>
        <w:tc>
          <w:tcPr>
            <w:tcW w:w="1427" w:type="dxa"/>
            <w:noWrap w:val="0"/>
            <w:vAlign w:val="center"/>
          </w:tcPr>
          <w:p>
            <w:pPr>
              <w:jc w:val="right"/>
              <w:rPr>
                <w:rFonts w:ascii="宋体" w:hAnsi="宋体"/>
                <w:b/>
                <w:sz w:val="18"/>
                <w:szCs w:val="18"/>
              </w:rPr>
            </w:pPr>
            <w:r>
              <w:rPr>
                <w:rFonts w:ascii="宋体" w:hAnsi="宋体"/>
                <w:b/>
                <w:sz w:val="18"/>
                <w:szCs w:val="18"/>
              </w:rPr>
              <w:t>31.27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noWrap w:val="0"/>
            <w:vAlign w:val="center"/>
          </w:tcPr>
          <w:p>
            <w:pPr>
              <w:jc w:val="center"/>
              <w:rPr>
                <w:rFonts w:ascii="宋体" w:hAnsi="宋体"/>
                <w:b/>
                <w:sz w:val="18"/>
                <w:szCs w:val="18"/>
              </w:rPr>
            </w:pPr>
            <w:r>
              <w:rPr>
                <w:rFonts w:ascii="宋体" w:hAnsi="宋体"/>
                <w:b/>
                <w:sz w:val="18"/>
                <w:szCs w:val="18"/>
              </w:rPr>
              <w:t>301</w:t>
            </w:r>
          </w:p>
        </w:tc>
        <w:tc>
          <w:tcPr>
            <w:tcW w:w="567" w:type="dxa"/>
            <w:noWrap w:val="0"/>
            <w:vAlign w:val="center"/>
          </w:tcPr>
          <w:p>
            <w:pPr>
              <w:jc w:val="center"/>
              <w:rPr>
                <w:rFonts w:ascii="宋体" w:hAnsi="宋体"/>
                <w:b/>
                <w:sz w:val="18"/>
                <w:szCs w:val="18"/>
              </w:rPr>
            </w:pPr>
          </w:p>
        </w:tc>
        <w:tc>
          <w:tcPr>
            <w:tcW w:w="4593" w:type="dxa"/>
            <w:noWrap w:val="0"/>
            <w:vAlign w:val="center"/>
          </w:tcPr>
          <w:p>
            <w:pPr>
              <w:jc w:val="left"/>
              <w:rPr>
                <w:rFonts w:ascii="宋体" w:hAnsi="宋体"/>
                <w:b/>
                <w:sz w:val="18"/>
                <w:szCs w:val="18"/>
              </w:rPr>
            </w:pPr>
            <w:r>
              <w:rPr>
                <w:rFonts w:ascii="宋体" w:hAnsi="宋体"/>
                <w:b/>
                <w:sz w:val="18"/>
                <w:szCs w:val="18"/>
              </w:rPr>
              <w:t>工资福利支出</w:t>
            </w:r>
          </w:p>
        </w:tc>
        <w:tc>
          <w:tcPr>
            <w:tcW w:w="1367" w:type="dxa"/>
            <w:noWrap w:val="0"/>
            <w:vAlign w:val="center"/>
          </w:tcPr>
          <w:p>
            <w:pPr>
              <w:jc w:val="right"/>
              <w:rPr>
                <w:rFonts w:ascii="宋体" w:hAnsi="宋体"/>
                <w:b/>
                <w:sz w:val="18"/>
                <w:szCs w:val="18"/>
              </w:rPr>
            </w:pPr>
            <w:r>
              <w:rPr>
                <w:rFonts w:ascii="宋体" w:hAnsi="宋体"/>
                <w:b/>
                <w:sz w:val="18"/>
                <w:szCs w:val="18"/>
              </w:rPr>
              <w:t>300.75</w:t>
            </w:r>
          </w:p>
        </w:tc>
        <w:tc>
          <w:tcPr>
            <w:tcW w:w="1366" w:type="dxa"/>
            <w:gridSpan w:val="2"/>
            <w:noWrap w:val="0"/>
            <w:vAlign w:val="center"/>
          </w:tcPr>
          <w:p>
            <w:pPr>
              <w:jc w:val="right"/>
              <w:rPr>
                <w:rFonts w:ascii="宋体" w:hAnsi="宋体"/>
                <w:b/>
                <w:sz w:val="18"/>
                <w:szCs w:val="18"/>
              </w:rPr>
            </w:pPr>
            <w:r>
              <w:rPr>
                <w:rFonts w:ascii="宋体" w:hAnsi="宋体"/>
                <w:b/>
                <w:sz w:val="18"/>
                <w:szCs w:val="18"/>
              </w:rPr>
              <w:t>300.75</w:t>
            </w:r>
          </w:p>
        </w:tc>
        <w:tc>
          <w:tcPr>
            <w:tcW w:w="1427" w:type="dxa"/>
            <w:noWrap w:val="0"/>
            <w:vAlign w:val="center"/>
          </w:tcPr>
          <w:p>
            <w:pPr>
              <w:jc w:val="right"/>
              <w:rPr>
                <w:rFonts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noWrap w:val="0"/>
            <w:vAlign w:val="center"/>
          </w:tcPr>
          <w:p>
            <w:pPr>
              <w:jc w:val="center"/>
              <w:rPr>
                <w:rFonts w:ascii="宋体" w:hAnsi="宋体"/>
                <w:sz w:val="18"/>
                <w:szCs w:val="18"/>
              </w:rPr>
            </w:pPr>
            <w:r>
              <w:rPr>
                <w:rFonts w:ascii="宋体" w:hAnsi="宋体"/>
                <w:sz w:val="18"/>
                <w:szCs w:val="18"/>
              </w:rPr>
              <w:t>301</w:t>
            </w:r>
          </w:p>
        </w:tc>
        <w:tc>
          <w:tcPr>
            <w:tcW w:w="567" w:type="dxa"/>
            <w:noWrap w:val="0"/>
            <w:vAlign w:val="center"/>
          </w:tcPr>
          <w:p>
            <w:pPr>
              <w:jc w:val="center"/>
              <w:rPr>
                <w:rFonts w:ascii="宋体" w:hAnsi="宋体"/>
                <w:sz w:val="18"/>
                <w:szCs w:val="18"/>
              </w:rPr>
            </w:pPr>
            <w:r>
              <w:rPr>
                <w:rFonts w:ascii="宋体" w:hAnsi="宋体"/>
                <w:sz w:val="18"/>
                <w:szCs w:val="18"/>
              </w:rPr>
              <w:t>01</w:t>
            </w:r>
          </w:p>
        </w:tc>
        <w:tc>
          <w:tcPr>
            <w:tcW w:w="4593" w:type="dxa"/>
            <w:noWrap w:val="0"/>
            <w:vAlign w:val="center"/>
          </w:tcPr>
          <w:p>
            <w:pPr>
              <w:jc w:val="left"/>
              <w:rPr>
                <w:rFonts w:ascii="宋体" w:hAnsi="宋体"/>
                <w:sz w:val="18"/>
                <w:szCs w:val="18"/>
              </w:rPr>
            </w:pPr>
            <w:r>
              <w:rPr>
                <w:rFonts w:ascii="宋体" w:hAnsi="宋体"/>
                <w:sz w:val="18"/>
                <w:szCs w:val="18"/>
              </w:rPr>
              <w:t xml:space="preserve">  基本工资</w:t>
            </w:r>
          </w:p>
        </w:tc>
        <w:tc>
          <w:tcPr>
            <w:tcW w:w="1367" w:type="dxa"/>
            <w:noWrap w:val="0"/>
            <w:vAlign w:val="center"/>
          </w:tcPr>
          <w:p>
            <w:pPr>
              <w:jc w:val="right"/>
              <w:rPr>
                <w:rFonts w:ascii="宋体" w:hAnsi="宋体"/>
                <w:sz w:val="18"/>
                <w:szCs w:val="18"/>
              </w:rPr>
            </w:pPr>
            <w:r>
              <w:rPr>
                <w:rFonts w:ascii="宋体" w:hAnsi="宋体"/>
                <w:sz w:val="18"/>
                <w:szCs w:val="18"/>
              </w:rPr>
              <w:t>78.50</w:t>
            </w:r>
          </w:p>
        </w:tc>
        <w:tc>
          <w:tcPr>
            <w:tcW w:w="1366" w:type="dxa"/>
            <w:gridSpan w:val="2"/>
            <w:noWrap w:val="0"/>
            <w:vAlign w:val="center"/>
          </w:tcPr>
          <w:p>
            <w:pPr>
              <w:jc w:val="right"/>
              <w:rPr>
                <w:rFonts w:ascii="宋体" w:hAnsi="宋体"/>
                <w:sz w:val="18"/>
                <w:szCs w:val="18"/>
              </w:rPr>
            </w:pPr>
            <w:r>
              <w:rPr>
                <w:rFonts w:ascii="宋体" w:hAnsi="宋体"/>
                <w:sz w:val="18"/>
                <w:szCs w:val="18"/>
              </w:rPr>
              <w:t>78.50</w:t>
            </w:r>
          </w:p>
        </w:tc>
        <w:tc>
          <w:tcPr>
            <w:tcW w:w="1427" w:type="dxa"/>
            <w:noWrap w:val="0"/>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noWrap w:val="0"/>
            <w:vAlign w:val="center"/>
          </w:tcPr>
          <w:p>
            <w:pPr>
              <w:jc w:val="center"/>
              <w:rPr>
                <w:rFonts w:ascii="宋体" w:hAnsi="宋体"/>
                <w:sz w:val="18"/>
                <w:szCs w:val="18"/>
              </w:rPr>
            </w:pPr>
            <w:r>
              <w:rPr>
                <w:rFonts w:ascii="宋体" w:hAnsi="宋体"/>
                <w:sz w:val="18"/>
                <w:szCs w:val="18"/>
              </w:rPr>
              <w:t>301</w:t>
            </w:r>
          </w:p>
        </w:tc>
        <w:tc>
          <w:tcPr>
            <w:tcW w:w="567" w:type="dxa"/>
            <w:noWrap w:val="0"/>
            <w:vAlign w:val="center"/>
          </w:tcPr>
          <w:p>
            <w:pPr>
              <w:jc w:val="center"/>
              <w:rPr>
                <w:rFonts w:ascii="宋体" w:hAnsi="宋体"/>
                <w:sz w:val="18"/>
                <w:szCs w:val="18"/>
              </w:rPr>
            </w:pPr>
            <w:r>
              <w:rPr>
                <w:rFonts w:ascii="宋体" w:hAnsi="宋体"/>
                <w:sz w:val="18"/>
                <w:szCs w:val="18"/>
              </w:rPr>
              <w:t>02</w:t>
            </w:r>
          </w:p>
        </w:tc>
        <w:tc>
          <w:tcPr>
            <w:tcW w:w="4593" w:type="dxa"/>
            <w:noWrap w:val="0"/>
            <w:vAlign w:val="center"/>
          </w:tcPr>
          <w:p>
            <w:pPr>
              <w:jc w:val="left"/>
              <w:rPr>
                <w:rFonts w:ascii="宋体" w:hAnsi="宋体"/>
                <w:sz w:val="18"/>
                <w:szCs w:val="18"/>
              </w:rPr>
            </w:pPr>
            <w:r>
              <w:rPr>
                <w:rFonts w:ascii="宋体" w:hAnsi="宋体"/>
                <w:sz w:val="18"/>
                <w:szCs w:val="18"/>
              </w:rPr>
              <w:t xml:space="preserve">  津贴补贴</w:t>
            </w:r>
          </w:p>
        </w:tc>
        <w:tc>
          <w:tcPr>
            <w:tcW w:w="1367" w:type="dxa"/>
            <w:noWrap w:val="0"/>
            <w:vAlign w:val="center"/>
          </w:tcPr>
          <w:p>
            <w:pPr>
              <w:jc w:val="right"/>
              <w:rPr>
                <w:rFonts w:ascii="宋体" w:hAnsi="宋体"/>
                <w:sz w:val="18"/>
                <w:szCs w:val="18"/>
              </w:rPr>
            </w:pPr>
            <w:r>
              <w:rPr>
                <w:rFonts w:ascii="宋体" w:hAnsi="宋体"/>
                <w:sz w:val="18"/>
                <w:szCs w:val="18"/>
              </w:rPr>
              <w:t>51.07</w:t>
            </w:r>
          </w:p>
        </w:tc>
        <w:tc>
          <w:tcPr>
            <w:tcW w:w="1366" w:type="dxa"/>
            <w:gridSpan w:val="2"/>
            <w:noWrap w:val="0"/>
            <w:vAlign w:val="center"/>
          </w:tcPr>
          <w:p>
            <w:pPr>
              <w:jc w:val="right"/>
              <w:rPr>
                <w:rFonts w:ascii="宋体" w:hAnsi="宋体"/>
                <w:sz w:val="18"/>
                <w:szCs w:val="18"/>
              </w:rPr>
            </w:pPr>
            <w:r>
              <w:rPr>
                <w:rFonts w:ascii="宋体" w:hAnsi="宋体"/>
                <w:sz w:val="18"/>
                <w:szCs w:val="18"/>
              </w:rPr>
              <w:t>51.07</w:t>
            </w:r>
          </w:p>
        </w:tc>
        <w:tc>
          <w:tcPr>
            <w:tcW w:w="1427" w:type="dxa"/>
            <w:noWrap w:val="0"/>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noWrap w:val="0"/>
            <w:vAlign w:val="center"/>
          </w:tcPr>
          <w:p>
            <w:pPr>
              <w:jc w:val="center"/>
              <w:rPr>
                <w:rFonts w:ascii="宋体" w:hAnsi="宋体"/>
                <w:sz w:val="18"/>
                <w:szCs w:val="18"/>
              </w:rPr>
            </w:pPr>
            <w:r>
              <w:rPr>
                <w:rFonts w:ascii="宋体" w:hAnsi="宋体"/>
                <w:sz w:val="18"/>
                <w:szCs w:val="18"/>
              </w:rPr>
              <w:t>301</w:t>
            </w:r>
          </w:p>
        </w:tc>
        <w:tc>
          <w:tcPr>
            <w:tcW w:w="567" w:type="dxa"/>
            <w:noWrap w:val="0"/>
            <w:vAlign w:val="center"/>
          </w:tcPr>
          <w:p>
            <w:pPr>
              <w:jc w:val="center"/>
              <w:rPr>
                <w:rFonts w:ascii="宋体" w:hAnsi="宋体"/>
                <w:sz w:val="18"/>
                <w:szCs w:val="18"/>
              </w:rPr>
            </w:pPr>
            <w:r>
              <w:rPr>
                <w:rFonts w:ascii="宋体" w:hAnsi="宋体"/>
                <w:sz w:val="18"/>
                <w:szCs w:val="18"/>
              </w:rPr>
              <w:t>03</w:t>
            </w:r>
          </w:p>
        </w:tc>
        <w:tc>
          <w:tcPr>
            <w:tcW w:w="4593" w:type="dxa"/>
            <w:noWrap w:val="0"/>
            <w:vAlign w:val="center"/>
          </w:tcPr>
          <w:p>
            <w:pPr>
              <w:jc w:val="left"/>
              <w:rPr>
                <w:rFonts w:ascii="宋体" w:hAnsi="宋体"/>
                <w:sz w:val="18"/>
                <w:szCs w:val="18"/>
              </w:rPr>
            </w:pPr>
            <w:r>
              <w:rPr>
                <w:rFonts w:ascii="宋体" w:hAnsi="宋体"/>
                <w:sz w:val="18"/>
                <w:szCs w:val="18"/>
              </w:rPr>
              <w:t xml:space="preserve">  奖金</w:t>
            </w:r>
          </w:p>
        </w:tc>
        <w:tc>
          <w:tcPr>
            <w:tcW w:w="1367" w:type="dxa"/>
            <w:noWrap w:val="0"/>
            <w:vAlign w:val="center"/>
          </w:tcPr>
          <w:p>
            <w:pPr>
              <w:jc w:val="right"/>
              <w:rPr>
                <w:rFonts w:ascii="宋体" w:hAnsi="宋体"/>
                <w:sz w:val="18"/>
                <w:szCs w:val="18"/>
              </w:rPr>
            </w:pPr>
            <w:r>
              <w:rPr>
                <w:rFonts w:ascii="宋体" w:hAnsi="宋体"/>
                <w:sz w:val="18"/>
                <w:szCs w:val="18"/>
              </w:rPr>
              <w:t>62.30</w:t>
            </w:r>
          </w:p>
        </w:tc>
        <w:tc>
          <w:tcPr>
            <w:tcW w:w="1366" w:type="dxa"/>
            <w:gridSpan w:val="2"/>
            <w:noWrap w:val="0"/>
            <w:vAlign w:val="center"/>
          </w:tcPr>
          <w:p>
            <w:pPr>
              <w:jc w:val="right"/>
              <w:rPr>
                <w:rFonts w:ascii="宋体" w:hAnsi="宋体"/>
                <w:sz w:val="18"/>
                <w:szCs w:val="18"/>
              </w:rPr>
            </w:pPr>
            <w:r>
              <w:rPr>
                <w:rFonts w:ascii="宋体" w:hAnsi="宋体"/>
                <w:sz w:val="18"/>
                <w:szCs w:val="18"/>
              </w:rPr>
              <w:t>62.30</w:t>
            </w:r>
          </w:p>
        </w:tc>
        <w:tc>
          <w:tcPr>
            <w:tcW w:w="1427" w:type="dxa"/>
            <w:noWrap w:val="0"/>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noWrap w:val="0"/>
            <w:vAlign w:val="center"/>
          </w:tcPr>
          <w:p>
            <w:pPr>
              <w:jc w:val="center"/>
              <w:rPr>
                <w:rFonts w:ascii="宋体" w:hAnsi="宋体"/>
                <w:sz w:val="18"/>
                <w:szCs w:val="18"/>
              </w:rPr>
            </w:pPr>
            <w:r>
              <w:rPr>
                <w:rFonts w:ascii="宋体" w:hAnsi="宋体"/>
                <w:sz w:val="18"/>
                <w:szCs w:val="18"/>
              </w:rPr>
              <w:t>301</w:t>
            </w:r>
          </w:p>
        </w:tc>
        <w:tc>
          <w:tcPr>
            <w:tcW w:w="567" w:type="dxa"/>
            <w:noWrap w:val="0"/>
            <w:vAlign w:val="center"/>
          </w:tcPr>
          <w:p>
            <w:pPr>
              <w:jc w:val="center"/>
              <w:rPr>
                <w:rFonts w:ascii="宋体" w:hAnsi="宋体"/>
                <w:sz w:val="18"/>
                <w:szCs w:val="18"/>
              </w:rPr>
            </w:pPr>
            <w:r>
              <w:rPr>
                <w:rFonts w:ascii="宋体" w:hAnsi="宋体"/>
                <w:sz w:val="18"/>
                <w:szCs w:val="18"/>
              </w:rPr>
              <w:t>07</w:t>
            </w:r>
          </w:p>
        </w:tc>
        <w:tc>
          <w:tcPr>
            <w:tcW w:w="4593" w:type="dxa"/>
            <w:noWrap w:val="0"/>
            <w:vAlign w:val="center"/>
          </w:tcPr>
          <w:p>
            <w:pPr>
              <w:jc w:val="left"/>
              <w:rPr>
                <w:rFonts w:ascii="宋体" w:hAnsi="宋体"/>
                <w:sz w:val="18"/>
                <w:szCs w:val="18"/>
              </w:rPr>
            </w:pPr>
            <w:r>
              <w:rPr>
                <w:rFonts w:ascii="宋体" w:hAnsi="宋体"/>
                <w:sz w:val="18"/>
                <w:szCs w:val="18"/>
              </w:rPr>
              <w:t xml:space="preserve">  绩效工资</w:t>
            </w:r>
          </w:p>
        </w:tc>
        <w:tc>
          <w:tcPr>
            <w:tcW w:w="1367" w:type="dxa"/>
            <w:noWrap w:val="0"/>
            <w:vAlign w:val="center"/>
          </w:tcPr>
          <w:p>
            <w:pPr>
              <w:jc w:val="right"/>
              <w:rPr>
                <w:rFonts w:ascii="宋体" w:hAnsi="宋体"/>
                <w:sz w:val="18"/>
                <w:szCs w:val="18"/>
              </w:rPr>
            </w:pPr>
            <w:r>
              <w:rPr>
                <w:rFonts w:ascii="宋体" w:hAnsi="宋体"/>
                <w:sz w:val="18"/>
                <w:szCs w:val="18"/>
              </w:rPr>
              <w:t>31.36</w:t>
            </w:r>
          </w:p>
        </w:tc>
        <w:tc>
          <w:tcPr>
            <w:tcW w:w="1366" w:type="dxa"/>
            <w:gridSpan w:val="2"/>
            <w:noWrap w:val="0"/>
            <w:vAlign w:val="center"/>
          </w:tcPr>
          <w:p>
            <w:pPr>
              <w:jc w:val="right"/>
              <w:rPr>
                <w:rFonts w:ascii="宋体" w:hAnsi="宋体"/>
                <w:sz w:val="18"/>
                <w:szCs w:val="18"/>
              </w:rPr>
            </w:pPr>
            <w:r>
              <w:rPr>
                <w:rFonts w:ascii="宋体" w:hAnsi="宋体"/>
                <w:sz w:val="18"/>
                <w:szCs w:val="18"/>
              </w:rPr>
              <w:t>31.36</w:t>
            </w:r>
          </w:p>
        </w:tc>
        <w:tc>
          <w:tcPr>
            <w:tcW w:w="1427" w:type="dxa"/>
            <w:noWrap w:val="0"/>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noWrap w:val="0"/>
            <w:vAlign w:val="center"/>
          </w:tcPr>
          <w:p>
            <w:pPr>
              <w:jc w:val="center"/>
              <w:rPr>
                <w:rFonts w:ascii="宋体" w:hAnsi="宋体"/>
                <w:sz w:val="18"/>
                <w:szCs w:val="18"/>
              </w:rPr>
            </w:pPr>
            <w:r>
              <w:rPr>
                <w:rFonts w:ascii="宋体" w:hAnsi="宋体"/>
                <w:sz w:val="18"/>
                <w:szCs w:val="18"/>
              </w:rPr>
              <w:t>301</w:t>
            </w:r>
          </w:p>
        </w:tc>
        <w:tc>
          <w:tcPr>
            <w:tcW w:w="567" w:type="dxa"/>
            <w:noWrap w:val="0"/>
            <w:vAlign w:val="center"/>
          </w:tcPr>
          <w:p>
            <w:pPr>
              <w:jc w:val="center"/>
              <w:rPr>
                <w:rFonts w:ascii="宋体" w:hAnsi="宋体"/>
                <w:sz w:val="18"/>
                <w:szCs w:val="18"/>
              </w:rPr>
            </w:pPr>
            <w:r>
              <w:rPr>
                <w:rFonts w:ascii="宋体" w:hAnsi="宋体"/>
                <w:sz w:val="18"/>
                <w:szCs w:val="18"/>
              </w:rPr>
              <w:t>08</w:t>
            </w:r>
          </w:p>
        </w:tc>
        <w:tc>
          <w:tcPr>
            <w:tcW w:w="4593" w:type="dxa"/>
            <w:noWrap w:val="0"/>
            <w:vAlign w:val="center"/>
          </w:tcPr>
          <w:p>
            <w:pPr>
              <w:jc w:val="left"/>
              <w:rPr>
                <w:rFonts w:ascii="宋体" w:hAnsi="宋体"/>
                <w:sz w:val="18"/>
                <w:szCs w:val="18"/>
              </w:rPr>
            </w:pPr>
            <w:r>
              <w:rPr>
                <w:rFonts w:ascii="宋体" w:hAnsi="宋体"/>
                <w:sz w:val="18"/>
                <w:szCs w:val="18"/>
              </w:rPr>
              <w:t xml:space="preserve">  机关事业单位基本养老保险缴费</w:t>
            </w:r>
          </w:p>
        </w:tc>
        <w:tc>
          <w:tcPr>
            <w:tcW w:w="1367" w:type="dxa"/>
            <w:noWrap w:val="0"/>
            <w:vAlign w:val="center"/>
          </w:tcPr>
          <w:p>
            <w:pPr>
              <w:jc w:val="right"/>
              <w:rPr>
                <w:rFonts w:ascii="宋体" w:hAnsi="宋体"/>
                <w:sz w:val="18"/>
                <w:szCs w:val="18"/>
              </w:rPr>
            </w:pPr>
            <w:r>
              <w:rPr>
                <w:rFonts w:ascii="宋体" w:hAnsi="宋体"/>
                <w:sz w:val="18"/>
                <w:szCs w:val="18"/>
              </w:rPr>
              <w:t>31.71</w:t>
            </w:r>
          </w:p>
        </w:tc>
        <w:tc>
          <w:tcPr>
            <w:tcW w:w="1366" w:type="dxa"/>
            <w:gridSpan w:val="2"/>
            <w:noWrap w:val="0"/>
            <w:vAlign w:val="center"/>
          </w:tcPr>
          <w:p>
            <w:pPr>
              <w:jc w:val="right"/>
              <w:rPr>
                <w:rFonts w:ascii="宋体" w:hAnsi="宋体"/>
                <w:sz w:val="18"/>
                <w:szCs w:val="18"/>
              </w:rPr>
            </w:pPr>
            <w:r>
              <w:rPr>
                <w:rFonts w:ascii="宋体" w:hAnsi="宋体"/>
                <w:sz w:val="18"/>
                <w:szCs w:val="18"/>
              </w:rPr>
              <w:t>31.71</w:t>
            </w:r>
          </w:p>
        </w:tc>
        <w:tc>
          <w:tcPr>
            <w:tcW w:w="1427" w:type="dxa"/>
            <w:noWrap w:val="0"/>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noWrap w:val="0"/>
            <w:vAlign w:val="center"/>
          </w:tcPr>
          <w:p>
            <w:pPr>
              <w:jc w:val="center"/>
              <w:rPr>
                <w:rFonts w:ascii="宋体" w:hAnsi="宋体"/>
                <w:sz w:val="18"/>
                <w:szCs w:val="18"/>
              </w:rPr>
            </w:pPr>
            <w:r>
              <w:rPr>
                <w:rFonts w:ascii="宋体" w:hAnsi="宋体"/>
                <w:sz w:val="18"/>
                <w:szCs w:val="18"/>
              </w:rPr>
              <w:t>301</w:t>
            </w:r>
          </w:p>
        </w:tc>
        <w:tc>
          <w:tcPr>
            <w:tcW w:w="567" w:type="dxa"/>
            <w:noWrap w:val="0"/>
            <w:vAlign w:val="center"/>
          </w:tcPr>
          <w:p>
            <w:pPr>
              <w:jc w:val="center"/>
              <w:rPr>
                <w:rFonts w:ascii="宋体" w:hAnsi="宋体"/>
                <w:sz w:val="18"/>
                <w:szCs w:val="18"/>
              </w:rPr>
            </w:pPr>
            <w:r>
              <w:rPr>
                <w:rFonts w:ascii="宋体" w:hAnsi="宋体"/>
                <w:sz w:val="18"/>
                <w:szCs w:val="18"/>
              </w:rPr>
              <w:t>10</w:t>
            </w:r>
          </w:p>
        </w:tc>
        <w:tc>
          <w:tcPr>
            <w:tcW w:w="4593" w:type="dxa"/>
            <w:noWrap w:val="0"/>
            <w:vAlign w:val="center"/>
          </w:tcPr>
          <w:p>
            <w:pPr>
              <w:jc w:val="left"/>
              <w:rPr>
                <w:rFonts w:ascii="宋体" w:hAnsi="宋体"/>
                <w:sz w:val="18"/>
                <w:szCs w:val="18"/>
              </w:rPr>
            </w:pPr>
            <w:r>
              <w:rPr>
                <w:rFonts w:ascii="宋体" w:hAnsi="宋体"/>
                <w:sz w:val="18"/>
                <w:szCs w:val="18"/>
              </w:rPr>
              <w:t xml:space="preserve">  职工基本医疗保险缴费</w:t>
            </w:r>
          </w:p>
        </w:tc>
        <w:tc>
          <w:tcPr>
            <w:tcW w:w="1367" w:type="dxa"/>
            <w:noWrap w:val="0"/>
            <w:vAlign w:val="center"/>
          </w:tcPr>
          <w:p>
            <w:pPr>
              <w:jc w:val="right"/>
              <w:rPr>
                <w:rFonts w:ascii="宋体" w:hAnsi="宋体"/>
                <w:sz w:val="18"/>
                <w:szCs w:val="18"/>
              </w:rPr>
            </w:pPr>
            <w:r>
              <w:rPr>
                <w:rFonts w:ascii="宋体" w:hAnsi="宋体"/>
                <w:sz w:val="18"/>
                <w:szCs w:val="18"/>
              </w:rPr>
              <w:t>15.65</w:t>
            </w:r>
          </w:p>
        </w:tc>
        <w:tc>
          <w:tcPr>
            <w:tcW w:w="1366" w:type="dxa"/>
            <w:gridSpan w:val="2"/>
            <w:noWrap w:val="0"/>
            <w:vAlign w:val="center"/>
          </w:tcPr>
          <w:p>
            <w:pPr>
              <w:jc w:val="right"/>
              <w:rPr>
                <w:rFonts w:ascii="宋体" w:hAnsi="宋体"/>
                <w:sz w:val="18"/>
                <w:szCs w:val="18"/>
              </w:rPr>
            </w:pPr>
            <w:r>
              <w:rPr>
                <w:rFonts w:ascii="宋体" w:hAnsi="宋体"/>
                <w:sz w:val="18"/>
                <w:szCs w:val="18"/>
              </w:rPr>
              <w:t>15.65</w:t>
            </w:r>
          </w:p>
        </w:tc>
        <w:tc>
          <w:tcPr>
            <w:tcW w:w="1427" w:type="dxa"/>
            <w:noWrap w:val="0"/>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noWrap w:val="0"/>
            <w:vAlign w:val="center"/>
          </w:tcPr>
          <w:p>
            <w:pPr>
              <w:jc w:val="center"/>
              <w:rPr>
                <w:rFonts w:ascii="宋体" w:hAnsi="宋体"/>
                <w:sz w:val="18"/>
                <w:szCs w:val="18"/>
              </w:rPr>
            </w:pPr>
            <w:r>
              <w:rPr>
                <w:rFonts w:ascii="宋体" w:hAnsi="宋体"/>
                <w:sz w:val="18"/>
                <w:szCs w:val="18"/>
              </w:rPr>
              <w:t>301</w:t>
            </w:r>
          </w:p>
        </w:tc>
        <w:tc>
          <w:tcPr>
            <w:tcW w:w="567" w:type="dxa"/>
            <w:noWrap w:val="0"/>
            <w:vAlign w:val="center"/>
          </w:tcPr>
          <w:p>
            <w:pPr>
              <w:jc w:val="center"/>
              <w:rPr>
                <w:rFonts w:ascii="宋体" w:hAnsi="宋体"/>
                <w:sz w:val="18"/>
                <w:szCs w:val="18"/>
              </w:rPr>
            </w:pPr>
            <w:r>
              <w:rPr>
                <w:rFonts w:ascii="宋体" w:hAnsi="宋体"/>
                <w:sz w:val="18"/>
                <w:szCs w:val="18"/>
              </w:rPr>
              <w:t>11</w:t>
            </w:r>
          </w:p>
        </w:tc>
        <w:tc>
          <w:tcPr>
            <w:tcW w:w="4593" w:type="dxa"/>
            <w:noWrap w:val="0"/>
            <w:vAlign w:val="center"/>
          </w:tcPr>
          <w:p>
            <w:pPr>
              <w:jc w:val="left"/>
              <w:rPr>
                <w:rFonts w:ascii="宋体" w:hAnsi="宋体"/>
                <w:sz w:val="18"/>
                <w:szCs w:val="18"/>
              </w:rPr>
            </w:pPr>
            <w:r>
              <w:rPr>
                <w:rFonts w:ascii="宋体" w:hAnsi="宋体"/>
                <w:sz w:val="18"/>
                <w:szCs w:val="18"/>
              </w:rPr>
              <w:t xml:space="preserve">  公务员医疗补助缴费</w:t>
            </w:r>
          </w:p>
        </w:tc>
        <w:tc>
          <w:tcPr>
            <w:tcW w:w="1367" w:type="dxa"/>
            <w:noWrap w:val="0"/>
            <w:vAlign w:val="center"/>
          </w:tcPr>
          <w:p>
            <w:pPr>
              <w:jc w:val="right"/>
              <w:rPr>
                <w:rFonts w:ascii="宋体" w:hAnsi="宋体"/>
                <w:sz w:val="18"/>
                <w:szCs w:val="18"/>
              </w:rPr>
            </w:pPr>
            <w:r>
              <w:rPr>
                <w:rFonts w:ascii="宋体" w:hAnsi="宋体"/>
                <w:sz w:val="18"/>
                <w:szCs w:val="18"/>
              </w:rPr>
              <w:t>1.98</w:t>
            </w:r>
          </w:p>
        </w:tc>
        <w:tc>
          <w:tcPr>
            <w:tcW w:w="1366" w:type="dxa"/>
            <w:gridSpan w:val="2"/>
            <w:noWrap w:val="0"/>
            <w:vAlign w:val="center"/>
          </w:tcPr>
          <w:p>
            <w:pPr>
              <w:jc w:val="right"/>
              <w:rPr>
                <w:rFonts w:ascii="宋体" w:hAnsi="宋体"/>
                <w:sz w:val="18"/>
                <w:szCs w:val="18"/>
              </w:rPr>
            </w:pPr>
            <w:r>
              <w:rPr>
                <w:rFonts w:ascii="宋体" w:hAnsi="宋体"/>
                <w:sz w:val="18"/>
                <w:szCs w:val="18"/>
              </w:rPr>
              <w:t>1.98</w:t>
            </w:r>
          </w:p>
        </w:tc>
        <w:tc>
          <w:tcPr>
            <w:tcW w:w="1427" w:type="dxa"/>
            <w:noWrap w:val="0"/>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noWrap w:val="0"/>
            <w:vAlign w:val="center"/>
          </w:tcPr>
          <w:p>
            <w:pPr>
              <w:jc w:val="center"/>
              <w:rPr>
                <w:rFonts w:ascii="宋体" w:hAnsi="宋体"/>
                <w:sz w:val="18"/>
                <w:szCs w:val="18"/>
              </w:rPr>
            </w:pPr>
            <w:r>
              <w:rPr>
                <w:rFonts w:ascii="宋体" w:hAnsi="宋体"/>
                <w:sz w:val="18"/>
                <w:szCs w:val="18"/>
              </w:rPr>
              <w:t>301</w:t>
            </w:r>
          </w:p>
        </w:tc>
        <w:tc>
          <w:tcPr>
            <w:tcW w:w="567" w:type="dxa"/>
            <w:noWrap w:val="0"/>
            <w:vAlign w:val="center"/>
          </w:tcPr>
          <w:p>
            <w:pPr>
              <w:jc w:val="center"/>
              <w:rPr>
                <w:rFonts w:ascii="宋体" w:hAnsi="宋体"/>
                <w:sz w:val="18"/>
                <w:szCs w:val="18"/>
              </w:rPr>
            </w:pPr>
            <w:r>
              <w:rPr>
                <w:rFonts w:ascii="宋体" w:hAnsi="宋体"/>
                <w:sz w:val="18"/>
                <w:szCs w:val="18"/>
              </w:rPr>
              <w:t>12</w:t>
            </w:r>
          </w:p>
        </w:tc>
        <w:tc>
          <w:tcPr>
            <w:tcW w:w="4593" w:type="dxa"/>
            <w:noWrap w:val="0"/>
            <w:vAlign w:val="center"/>
          </w:tcPr>
          <w:p>
            <w:pPr>
              <w:jc w:val="left"/>
              <w:rPr>
                <w:rFonts w:ascii="宋体" w:hAnsi="宋体"/>
                <w:sz w:val="18"/>
                <w:szCs w:val="18"/>
              </w:rPr>
            </w:pPr>
            <w:r>
              <w:rPr>
                <w:rFonts w:ascii="宋体" w:hAnsi="宋体"/>
                <w:sz w:val="18"/>
                <w:szCs w:val="18"/>
              </w:rPr>
              <w:t xml:space="preserve">  其他社会保障缴费</w:t>
            </w:r>
          </w:p>
        </w:tc>
        <w:tc>
          <w:tcPr>
            <w:tcW w:w="1367" w:type="dxa"/>
            <w:noWrap w:val="0"/>
            <w:vAlign w:val="center"/>
          </w:tcPr>
          <w:p>
            <w:pPr>
              <w:jc w:val="right"/>
              <w:rPr>
                <w:rFonts w:ascii="宋体" w:hAnsi="宋体"/>
                <w:sz w:val="18"/>
                <w:szCs w:val="18"/>
              </w:rPr>
            </w:pPr>
            <w:r>
              <w:rPr>
                <w:rFonts w:ascii="宋体" w:hAnsi="宋体"/>
                <w:sz w:val="18"/>
                <w:szCs w:val="18"/>
              </w:rPr>
              <w:t>1.48</w:t>
            </w:r>
          </w:p>
        </w:tc>
        <w:tc>
          <w:tcPr>
            <w:tcW w:w="1366" w:type="dxa"/>
            <w:gridSpan w:val="2"/>
            <w:noWrap w:val="0"/>
            <w:vAlign w:val="center"/>
          </w:tcPr>
          <w:p>
            <w:pPr>
              <w:jc w:val="right"/>
              <w:rPr>
                <w:rFonts w:ascii="宋体" w:hAnsi="宋体"/>
                <w:sz w:val="18"/>
                <w:szCs w:val="18"/>
              </w:rPr>
            </w:pPr>
            <w:r>
              <w:rPr>
                <w:rFonts w:ascii="宋体" w:hAnsi="宋体"/>
                <w:sz w:val="18"/>
                <w:szCs w:val="18"/>
              </w:rPr>
              <w:t>1.48</w:t>
            </w:r>
          </w:p>
        </w:tc>
        <w:tc>
          <w:tcPr>
            <w:tcW w:w="1427" w:type="dxa"/>
            <w:noWrap w:val="0"/>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noWrap w:val="0"/>
            <w:vAlign w:val="center"/>
          </w:tcPr>
          <w:p>
            <w:pPr>
              <w:jc w:val="center"/>
              <w:rPr>
                <w:rFonts w:ascii="宋体" w:hAnsi="宋体"/>
                <w:sz w:val="18"/>
                <w:szCs w:val="18"/>
              </w:rPr>
            </w:pPr>
            <w:r>
              <w:rPr>
                <w:rFonts w:ascii="宋体" w:hAnsi="宋体"/>
                <w:sz w:val="18"/>
                <w:szCs w:val="18"/>
              </w:rPr>
              <w:t>301</w:t>
            </w:r>
          </w:p>
        </w:tc>
        <w:tc>
          <w:tcPr>
            <w:tcW w:w="567" w:type="dxa"/>
            <w:noWrap w:val="0"/>
            <w:vAlign w:val="center"/>
          </w:tcPr>
          <w:p>
            <w:pPr>
              <w:jc w:val="center"/>
              <w:rPr>
                <w:rFonts w:ascii="宋体" w:hAnsi="宋体"/>
                <w:sz w:val="18"/>
                <w:szCs w:val="18"/>
              </w:rPr>
            </w:pPr>
            <w:r>
              <w:rPr>
                <w:rFonts w:ascii="宋体" w:hAnsi="宋体"/>
                <w:sz w:val="18"/>
                <w:szCs w:val="18"/>
              </w:rPr>
              <w:t>13</w:t>
            </w:r>
          </w:p>
        </w:tc>
        <w:tc>
          <w:tcPr>
            <w:tcW w:w="4593" w:type="dxa"/>
            <w:noWrap w:val="0"/>
            <w:vAlign w:val="center"/>
          </w:tcPr>
          <w:p>
            <w:pPr>
              <w:jc w:val="left"/>
              <w:rPr>
                <w:rFonts w:ascii="宋体" w:hAnsi="宋体"/>
                <w:sz w:val="18"/>
                <w:szCs w:val="18"/>
              </w:rPr>
            </w:pPr>
            <w:r>
              <w:rPr>
                <w:rFonts w:ascii="宋体" w:hAnsi="宋体"/>
                <w:sz w:val="18"/>
                <w:szCs w:val="18"/>
              </w:rPr>
              <w:t xml:space="preserve">  住房公积金</w:t>
            </w:r>
          </w:p>
        </w:tc>
        <w:tc>
          <w:tcPr>
            <w:tcW w:w="1367" w:type="dxa"/>
            <w:noWrap w:val="0"/>
            <w:vAlign w:val="center"/>
          </w:tcPr>
          <w:p>
            <w:pPr>
              <w:jc w:val="right"/>
              <w:rPr>
                <w:rFonts w:ascii="宋体" w:hAnsi="宋体"/>
                <w:sz w:val="18"/>
                <w:szCs w:val="18"/>
              </w:rPr>
            </w:pPr>
            <w:r>
              <w:rPr>
                <w:rFonts w:ascii="宋体" w:hAnsi="宋体"/>
                <w:sz w:val="18"/>
                <w:szCs w:val="18"/>
              </w:rPr>
              <w:t>26.70</w:t>
            </w:r>
          </w:p>
        </w:tc>
        <w:tc>
          <w:tcPr>
            <w:tcW w:w="1366" w:type="dxa"/>
            <w:gridSpan w:val="2"/>
            <w:noWrap w:val="0"/>
            <w:vAlign w:val="center"/>
          </w:tcPr>
          <w:p>
            <w:pPr>
              <w:jc w:val="right"/>
              <w:rPr>
                <w:rFonts w:ascii="宋体" w:hAnsi="宋体"/>
                <w:sz w:val="18"/>
                <w:szCs w:val="18"/>
              </w:rPr>
            </w:pPr>
            <w:r>
              <w:rPr>
                <w:rFonts w:ascii="宋体" w:hAnsi="宋体"/>
                <w:sz w:val="18"/>
                <w:szCs w:val="18"/>
              </w:rPr>
              <w:t>26.70</w:t>
            </w:r>
          </w:p>
        </w:tc>
        <w:tc>
          <w:tcPr>
            <w:tcW w:w="1427" w:type="dxa"/>
            <w:noWrap w:val="0"/>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noWrap w:val="0"/>
            <w:vAlign w:val="center"/>
          </w:tcPr>
          <w:p>
            <w:pPr>
              <w:jc w:val="center"/>
              <w:rPr>
                <w:rFonts w:ascii="宋体" w:hAnsi="宋体"/>
                <w:b/>
                <w:sz w:val="18"/>
                <w:szCs w:val="18"/>
              </w:rPr>
            </w:pPr>
            <w:r>
              <w:rPr>
                <w:rFonts w:ascii="宋体" w:hAnsi="宋体"/>
                <w:b/>
                <w:sz w:val="18"/>
                <w:szCs w:val="18"/>
              </w:rPr>
              <w:t>302</w:t>
            </w:r>
          </w:p>
        </w:tc>
        <w:tc>
          <w:tcPr>
            <w:tcW w:w="567" w:type="dxa"/>
            <w:noWrap w:val="0"/>
            <w:vAlign w:val="center"/>
          </w:tcPr>
          <w:p>
            <w:pPr>
              <w:jc w:val="center"/>
              <w:rPr>
                <w:rFonts w:ascii="宋体" w:hAnsi="宋体"/>
                <w:b/>
                <w:sz w:val="18"/>
                <w:szCs w:val="18"/>
              </w:rPr>
            </w:pPr>
          </w:p>
        </w:tc>
        <w:tc>
          <w:tcPr>
            <w:tcW w:w="4593" w:type="dxa"/>
            <w:noWrap w:val="0"/>
            <w:vAlign w:val="center"/>
          </w:tcPr>
          <w:p>
            <w:pPr>
              <w:jc w:val="left"/>
              <w:rPr>
                <w:rFonts w:ascii="宋体" w:hAnsi="宋体"/>
                <w:b/>
                <w:sz w:val="18"/>
                <w:szCs w:val="18"/>
              </w:rPr>
            </w:pPr>
            <w:r>
              <w:rPr>
                <w:rFonts w:ascii="宋体" w:hAnsi="宋体"/>
                <w:b/>
                <w:sz w:val="18"/>
                <w:szCs w:val="18"/>
              </w:rPr>
              <w:t>商品和服务支出</w:t>
            </w:r>
          </w:p>
        </w:tc>
        <w:tc>
          <w:tcPr>
            <w:tcW w:w="1367" w:type="dxa"/>
            <w:noWrap w:val="0"/>
            <w:vAlign w:val="center"/>
          </w:tcPr>
          <w:p>
            <w:pPr>
              <w:jc w:val="right"/>
              <w:rPr>
                <w:rFonts w:ascii="宋体" w:hAnsi="宋体"/>
                <w:b/>
                <w:sz w:val="18"/>
                <w:szCs w:val="18"/>
              </w:rPr>
            </w:pPr>
            <w:r>
              <w:rPr>
                <w:rFonts w:ascii="宋体" w:hAnsi="宋体"/>
                <w:b/>
                <w:sz w:val="18"/>
                <w:szCs w:val="18"/>
              </w:rPr>
              <w:t>31.27</w:t>
            </w:r>
          </w:p>
        </w:tc>
        <w:tc>
          <w:tcPr>
            <w:tcW w:w="1366" w:type="dxa"/>
            <w:gridSpan w:val="2"/>
            <w:noWrap w:val="0"/>
            <w:vAlign w:val="center"/>
          </w:tcPr>
          <w:p>
            <w:pPr>
              <w:jc w:val="right"/>
              <w:rPr>
                <w:rFonts w:ascii="宋体" w:hAnsi="宋体"/>
                <w:b/>
                <w:sz w:val="18"/>
                <w:szCs w:val="18"/>
              </w:rPr>
            </w:pPr>
          </w:p>
        </w:tc>
        <w:tc>
          <w:tcPr>
            <w:tcW w:w="1427" w:type="dxa"/>
            <w:noWrap w:val="0"/>
            <w:vAlign w:val="center"/>
          </w:tcPr>
          <w:p>
            <w:pPr>
              <w:jc w:val="right"/>
              <w:rPr>
                <w:rFonts w:ascii="宋体" w:hAnsi="宋体"/>
                <w:b/>
                <w:sz w:val="18"/>
                <w:szCs w:val="18"/>
              </w:rPr>
            </w:pPr>
            <w:r>
              <w:rPr>
                <w:rFonts w:ascii="宋体" w:hAnsi="宋体"/>
                <w:b/>
                <w:sz w:val="18"/>
                <w:szCs w:val="18"/>
              </w:rPr>
              <w:t>31.27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noWrap w:val="0"/>
            <w:vAlign w:val="center"/>
          </w:tcPr>
          <w:p>
            <w:pPr>
              <w:jc w:val="center"/>
              <w:rPr>
                <w:rFonts w:ascii="宋体" w:hAnsi="宋体"/>
                <w:sz w:val="18"/>
                <w:szCs w:val="18"/>
              </w:rPr>
            </w:pPr>
            <w:r>
              <w:rPr>
                <w:rFonts w:ascii="宋体" w:hAnsi="宋体"/>
                <w:sz w:val="18"/>
                <w:szCs w:val="18"/>
              </w:rPr>
              <w:t>302</w:t>
            </w:r>
          </w:p>
        </w:tc>
        <w:tc>
          <w:tcPr>
            <w:tcW w:w="567" w:type="dxa"/>
            <w:noWrap w:val="0"/>
            <w:vAlign w:val="center"/>
          </w:tcPr>
          <w:p>
            <w:pPr>
              <w:jc w:val="center"/>
              <w:rPr>
                <w:rFonts w:ascii="宋体" w:hAnsi="宋体"/>
                <w:sz w:val="18"/>
                <w:szCs w:val="18"/>
              </w:rPr>
            </w:pPr>
            <w:r>
              <w:rPr>
                <w:rFonts w:ascii="宋体" w:hAnsi="宋体"/>
                <w:sz w:val="18"/>
                <w:szCs w:val="18"/>
              </w:rPr>
              <w:t>01</w:t>
            </w:r>
          </w:p>
        </w:tc>
        <w:tc>
          <w:tcPr>
            <w:tcW w:w="4593" w:type="dxa"/>
            <w:noWrap w:val="0"/>
            <w:vAlign w:val="center"/>
          </w:tcPr>
          <w:p>
            <w:pPr>
              <w:jc w:val="left"/>
              <w:rPr>
                <w:rFonts w:ascii="宋体" w:hAnsi="宋体"/>
                <w:sz w:val="18"/>
                <w:szCs w:val="18"/>
              </w:rPr>
            </w:pPr>
            <w:r>
              <w:rPr>
                <w:rFonts w:ascii="宋体" w:hAnsi="宋体"/>
                <w:sz w:val="18"/>
                <w:szCs w:val="18"/>
              </w:rPr>
              <w:t xml:space="preserve">  办公费</w:t>
            </w:r>
          </w:p>
        </w:tc>
        <w:tc>
          <w:tcPr>
            <w:tcW w:w="1367" w:type="dxa"/>
            <w:noWrap w:val="0"/>
            <w:vAlign w:val="center"/>
          </w:tcPr>
          <w:p>
            <w:pPr>
              <w:jc w:val="right"/>
              <w:rPr>
                <w:rFonts w:ascii="宋体" w:hAnsi="宋体"/>
                <w:sz w:val="18"/>
                <w:szCs w:val="18"/>
              </w:rPr>
            </w:pPr>
            <w:r>
              <w:rPr>
                <w:rFonts w:ascii="宋体" w:hAnsi="宋体"/>
                <w:sz w:val="18"/>
                <w:szCs w:val="18"/>
              </w:rPr>
              <w:t>15.56</w:t>
            </w:r>
          </w:p>
        </w:tc>
        <w:tc>
          <w:tcPr>
            <w:tcW w:w="1366" w:type="dxa"/>
            <w:gridSpan w:val="2"/>
            <w:noWrap w:val="0"/>
            <w:vAlign w:val="center"/>
          </w:tcPr>
          <w:p>
            <w:pPr>
              <w:jc w:val="right"/>
              <w:rPr>
                <w:rFonts w:ascii="宋体" w:hAnsi="宋体"/>
                <w:sz w:val="18"/>
                <w:szCs w:val="18"/>
              </w:rPr>
            </w:pPr>
          </w:p>
        </w:tc>
        <w:tc>
          <w:tcPr>
            <w:tcW w:w="1427" w:type="dxa"/>
            <w:noWrap w:val="0"/>
            <w:vAlign w:val="center"/>
          </w:tcPr>
          <w:p>
            <w:pPr>
              <w:jc w:val="right"/>
              <w:rPr>
                <w:rFonts w:ascii="宋体" w:hAnsi="宋体"/>
                <w:sz w:val="18"/>
                <w:szCs w:val="18"/>
              </w:rPr>
            </w:pPr>
            <w:r>
              <w:rPr>
                <w:rFonts w:ascii="宋体" w:hAnsi="宋体"/>
                <w:sz w:val="18"/>
                <w:szCs w:val="18"/>
              </w:rPr>
              <w:t>15.56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noWrap w:val="0"/>
            <w:vAlign w:val="center"/>
          </w:tcPr>
          <w:p>
            <w:pPr>
              <w:jc w:val="center"/>
              <w:rPr>
                <w:rFonts w:ascii="宋体" w:hAnsi="宋体"/>
                <w:sz w:val="18"/>
                <w:szCs w:val="18"/>
              </w:rPr>
            </w:pPr>
            <w:r>
              <w:rPr>
                <w:rFonts w:ascii="宋体" w:hAnsi="宋体"/>
                <w:sz w:val="18"/>
                <w:szCs w:val="18"/>
              </w:rPr>
              <w:t>302</w:t>
            </w:r>
          </w:p>
        </w:tc>
        <w:tc>
          <w:tcPr>
            <w:tcW w:w="567" w:type="dxa"/>
            <w:noWrap w:val="0"/>
            <w:vAlign w:val="center"/>
          </w:tcPr>
          <w:p>
            <w:pPr>
              <w:jc w:val="center"/>
              <w:rPr>
                <w:rFonts w:ascii="宋体" w:hAnsi="宋体"/>
                <w:sz w:val="18"/>
                <w:szCs w:val="18"/>
              </w:rPr>
            </w:pPr>
            <w:r>
              <w:rPr>
                <w:rFonts w:ascii="宋体" w:hAnsi="宋体"/>
                <w:sz w:val="18"/>
                <w:szCs w:val="18"/>
              </w:rPr>
              <w:t>07</w:t>
            </w:r>
          </w:p>
        </w:tc>
        <w:tc>
          <w:tcPr>
            <w:tcW w:w="4593" w:type="dxa"/>
            <w:noWrap w:val="0"/>
            <w:vAlign w:val="center"/>
          </w:tcPr>
          <w:p>
            <w:pPr>
              <w:jc w:val="left"/>
              <w:rPr>
                <w:rFonts w:ascii="宋体" w:hAnsi="宋体"/>
                <w:sz w:val="18"/>
                <w:szCs w:val="18"/>
              </w:rPr>
            </w:pPr>
            <w:r>
              <w:rPr>
                <w:rFonts w:ascii="宋体" w:hAnsi="宋体"/>
                <w:sz w:val="18"/>
                <w:szCs w:val="18"/>
              </w:rPr>
              <w:t xml:space="preserve">  邮电费</w:t>
            </w:r>
          </w:p>
        </w:tc>
        <w:tc>
          <w:tcPr>
            <w:tcW w:w="1367" w:type="dxa"/>
            <w:noWrap w:val="0"/>
            <w:vAlign w:val="center"/>
          </w:tcPr>
          <w:p>
            <w:pPr>
              <w:jc w:val="right"/>
              <w:rPr>
                <w:rFonts w:ascii="宋体" w:hAnsi="宋体"/>
                <w:sz w:val="18"/>
                <w:szCs w:val="18"/>
              </w:rPr>
            </w:pPr>
            <w:r>
              <w:rPr>
                <w:rFonts w:ascii="宋体" w:hAnsi="宋体"/>
                <w:sz w:val="18"/>
                <w:szCs w:val="18"/>
              </w:rPr>
              <w:t>0.70</w:t>
            </w:r>
          </w:p>
        </w:tc>
        <w:tc>
          <w:tcPr>
            <w:tcW w:w="1366" w:type="dxa"/>
            <w:gridSpan w:val="2"/>
            <w:noWrap w:val="0"/>
            <w:vAlign w:val="center"/>
          </w:tcPr>
          <w:p>
            <w:pPr>
              <w:jc w:val="right"/>
              <w:rPr>
                <w:rFonts w:ascii="宋体" w:hAnsi="宋体"/>
                <w:sz w:val="18"/>
                <w:szCs w:val="18"/>
              </w:rPr>
            </w:pPr>
          </w:p>
        </w:tc>
        <w:tc>
          <w:tcPr>
            <w:tcW w:w="1427" w:type="dxa"/>
            <w:noWrap w:val="0"/>
            <w:vAlign w:val="center"/>
          </w:tcPr>
          <w:p>
            <w:pPr>
              <w:jc w:val="right"/>
              <w:rPr>
                <w:rFonts w:ascii="宋体" w:hAnsi="宋体"/>
                <w:sz w:val="18"/>
                <w:szCs w:val="18"/>
              </w:rPr>
            </w:pPr>
            <w:r>
              <w:rPr>
                <w:rFonts w:ascii="宋体" w:hAnsi="宋体"/>
                <w:sz w:val="18"/>
                <w:szCs w:val="18"/>
              </w:rPr>
              <w:t>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noWrap w:val="0"/>
            <w:vAlign w:val="center"/>
          </w:tcPr>
          <w:p>
            <w:pPr>
              <w:jc w:val="center"/>
              <w:rPr>
                <w:rFonts w:ascii="宋体" w:hAnsi="宋体"/>
                <w:sz w:val="18"/>
                <w:szCs w:val="18"/>
              </w:rPr>
            </w:pPr>
            <w:r>
              <w:rPr>
                <w:rFonts w:ascii="宋体" w:hAnsi="宋体"/>
                <w:sz w:val="18"/>
                <w:szCs w:val="18"/>
              </w:rPr>
              <w:t>302</w:t>
            </w:r>
          </w:p>
        </w:tc>
        <w:tc>
          <w:tcPr>
            <w:tcW w:w="567" w:type="dxa"/>
            <w:noWrap w:val="0"/>
            <w:vAlign w:val="center"/>
          </w:tcPr>
          <w:p>
            <w:pPr>
              <w:jc w:val="center"/>
              <w:rPr>
                <w:rFonts w:ascii="宋体" w:hAnsi="宋体"/>
                <w:sz w:val="18"/>
                <w:szCs w:val="18"/>
              </w:rPr>
            </w:pPr>
            <w:r>
              <w:rPr>
                <w:rFonts w:ascii="宋体" w:hAnsi="宋体"/>
                <w:sz w:val="18"/>
                <w:szCs w:val="18"/>
              </w:rPr>
              <w:t>11</w:t>
            </w:r>
          </w:p>
        </w:tc>
        <w:tc>
          <w:tcPr>
            <w:tcW w:w="4593" w:type="dxa"/>
            <w:noWrap w:val="0"/>
            <w:vAlign w:val="center"/>
          </w:tcPr>
          <w:p>
            <w:pPr>
              <w:jc w:val="left"/>
              <w:rPr>
                <w:rFonts w:ascii="宋体" w:hAnsi="宋体"/>
                <w:sz w:val="18"/>
                <w:szCs w:val="18"/>
              </w:rPr>
            </w:pPr>
            <w:r>
              <w:rPr>
                <w:rFonts w:ascii="宋体" w:hAnsi="宋体"/>
                <w:sz w:val="18"/>
                <w:szCs w:val="18"/>
              </w:rPr>
              <w:t xml:space="preserve">  差旅费</w:t>
            </w:r>
          </w:p>
        </w:tc>
        <w:tc>
          <w:tcPr>
            <w:tcW w:w="1367" w:type="dxa"/>
            <w:noWrap w:val="0"/>
            <w:vAlign w:val="center"/>
          </w:tcPr>
          <w:p>
            <w:pPr>
              <w:jc w:val="right"/>
              <w:rPr>
                <w:rFonts w:ascii="宋体" w:hAnsi="宋体"/>
                <w:sz w:val="18"/>
                <w:szCs w:val="18"/>
              </w:rPr>
            </w:pPr>
            <w:r>
              <w:rPr>
                <w:rFonts w:ascii="宋体" w:hAnsi="宋体"/>
                <w:sz w:val="18"/>
                <w:szCs w:val="18"/>
              </w:rPr>
              <w:t>5.00</w:t>
            </w:r>
          </w:p>
        </w:tc>
        <w:tc>
          <w:tcPr>
            <w:tcW w:w="1366" w:type="dxa"/>
            <w:gridSpan w:val="2"/>
            <w:noWrap w:val="0"/>
            <w:vAlign w:val="center"/>
          </w:tcPr>
          <w:p>
            <w:pPr>
              <w:jc w:val="right"/>
              <w:rPr>
                <w:rFonts w:ascii="宋体" w:hAnsi="宋体"/>
                <w:sz w:val="18"/>
                <w:szCs w:val="18"/>
              </w:rPr>
            </w:pPr>
          </w:p>
        </w:tc>
        <w:tc>
          <w:tcPr>
            <w:tcW w:w="1427" w:type="dxa"/>
            <w:noWrap w:val="0"/>
            <w:vAlign w:val="center"/>
          </w:tcPr>
          <w:p>
            <w:pPr>
              <w:jc w:val="right"/>
              <w:rPr>
                <w:rFonts w:ascii="宋体" w:hAnsi="宋体"/>
                <w:sz w:val="18"/>
                <w:szCs w:val="18"/>
              </w:rPr>
            </w:pPr>
            <w:r>
              <w:rPr>
                <w:rFonts w:ascii="宋体" w:hAnsi="宋体"/>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noWrap w:val="0"/>
            <w:vAlign w:val="center"/>
          </w:tcPr>
          <w:p>
            <w:pPr>
              <w:jc w:val="center"/>
              <w:rPr>
                <w:rFonts w:ascii="宋体" w:hAnsi="宋体"/>
                <w:sz w:val="18"/>
                <w:szCs w:val="18"/>
              </w:rPr>
            </w:pPr>
            <w:r>
              <w:rPr>
                <w:rFonts w:ascii="宋体" w:hAnsi="宋体"/>
                <w:sz w:val="18"/>
                <w:szCs w:val="18"/>
              </w:rPr>
              <w:t>302</w:t>
            </w:r>
          </w:p>
        </w:tc>
        <w:tc>
          <w:tcPr>
            <w:tcW w:w="567" w:type="dxa"/>
            <w:noWrap w:val="0"/>
            <w:vAlign w:val="center"/>
          </w:tcPr>
          <w:p>
            <w:pPr>
              <w:jc w:val="center"/>
              <w:rPr>
                <w:rFonts w:ascii="宋体" w:hAnsi="宋体"/>
                <w:sz w:val="18"/>
                <w:szCs w:val="18"/>
              </w:rPr>
            </w:pPr>
            <w:r>
              <w:rPr>
                <w:rFonts w:ascii="宋体" w:hAnsi="宋体"/>
                <w:sz w:val="18"/>
                <w:szCs w:val="18"/>
              </w:rPr>
              <w:t>16</w:t>
            </w:r>
          </w:p>
        </w:tc>
        <w:tc>
          <w:tcPr>
            <w:tcW w:w="4593" w:type="dxa"/>
            <w:noWrap w:val="0"/>
            <w:vAlign w:val="center"/>
          </w:tcPr>
          <w:p>
            <w:pPr>
              <w:jc w:val="left"/>
              <w:rPr>
                <w:rFonts w:ascii="宋体" w:hAnsi="宋体"/>
                <w:sz w:val="18"/>
                <w:szCs w:val="18"/>
              </w:rPr>
            </w:pPr>
            <w:r>
              <w:rPr>
                <w:rFonts w:ascii="宋体" w:hAnsi="宋体"/>
                <w:sz w:val="18"/>
                <w:szCs w:val="18"/>
              </w:rPr>
              <w:t xml:space="preserve">  培训费</w:t>
            </w:r>
          </w:p>
        </w:tc>
        <w:tc>
          <w:tcPr>
            <w:tcW w:w="1367" w:type="dxa"/>
            <w:noWrap w:val="0"/>
            <w:vAlign w:val="center"/>
          </w:tcPr>
          <w:p>
            <w:pPr>
              <w:jc w:val="right"/>
              <w:rPr>
                <w:rFonts w:ascii="宋体" w:hAnsi="宋体"/>
                <w:sz w:val="18"/>
                <w:szCs w:val="18"/>
              </w:rPr>
            </w:pPr>
            <w:r>
              <w:rPr>
                <w:rFonts w:ascii="宋体" w:hAnsi="宋体"/>
                <w:sz w:val="18"/>
                <w:szCs w:val="18"/>
              </w:rPr>
              <w:t>1.00</w:t>
            </w:r>
          </w:p>
        </w:tc>
        <w:tc>
          <w:tcPr>
            <w:tcW w:w="1366" w:type="dxa"/>
            <w:gridSpan w:val="2"/>
            <w:noWrap w:val="0"/>
            <w:vAlign w:val="center"/>
          </w:tcPr>
          <w:p>
            <w:pPr>
              <w:jc w:val="right"/>
              <w:rPr>
                <w:rFonts w:ascii="宋体" w:hAnsi="宋体"/>
                <w:sz w:val="18"/>
                <w:szCs w:val="18"/>
              </w:rPr>
            </w:pPr>
          </w:p>
        </w:tc>
        <w:tc>
          <w:tcPr>
            <w:tcW w:w="1427" w:type="dxa"/>
            <w:noWrap w:val="0"/>
            <w:vAlign w:val="center"/>
          </w:tcPr>
          <w:p>
            <w:pPr>
              <w:jc w:val="right"/>
              <w:rPr>
                <w:rFonts w:ascii="宋体" w:hAnsi="宋体"/>
                <w:sz w:val="18"/>
                <w:szCs w:val="18"/>
              </w:rPr>
            </w:pPr>
            <w:r>
              <w:rPr>
                <w:rFonts w:ascii="宋体" w:hAnsi="宋体"/>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noWrap w:val="0"/>
            <w:vAlign w:val="center"/>
          </w:tcPr>
          <w:p>
            <w:pPr>
              <w:jc w:val="center"/>
              <w:rPr>
                <w:rFonts w:ascii="宋体" w:hAnsi="宋体"/>
                <w:sz w:val="18"/>
                <w:szCs w:val="18"/>
              </w:rPr>
            </w:pPr>
            <w:r>
              <w:rPr>
                <w:rFonts w:ascii="宋体" w:hAnsi="宋体"/>
                <w:sz w:val="18"/>
                <w:szCs w:val="18"/>
              </w:rPr>
              <w:t>302</w:t>
            </w:r>
          </w:p>
        </w:tc>
        <w:tc>
          <w:tcPr>
            <w:tcW w:w="567" w:type="dxa"/>
            <w:noWrap w:val="0"/>
            <w:vAlign w:val="center"/>
          </w:tcPr>
          <w:p>
            <w:pPr>
              <w:jc w:val="center"/>
              <w:rPr>
                <w:rFonts w:ascii="宋体" w:hAnsi="宋体"/>
                <w:sz w:val="18"/>
                <w:szCs w:val="18"/>
              </w:rPr>
            </w:pPr>
            <w:r>
              <w:rPr>
                <w:rFonts w:ascii="宋体" w:hAnsi="宋体"/>
                <w:sz w:val="18"/>
                <w:szCs w:val="18"/>
              </w:rPr>
              <w:t>28</w:t>
            </w:r>
          </w:p>
        </w:tc>
        <w:tc>
          <w:tcPr>
            <w:tcW w:w="4593" w:type="dxa"/>
            <w:noWrap w:val="0"/>
            <w:vAlign w:val="center"/>
          </w:tcPr>
          <w:p>
            <w:pPr>
              <w:jc w:val="left"/>
              <w:rPr>
                <w:rFonts w:ascii="宋体" w:hAnsi="宋体"/>
                <w:sz w:val="18"/>
                <w:szCs w:val="18"/>
              </w:rPr>
            </w:pPr>
            <w:r>
              <w:rPr>
                <w:rFonts w:ascii="宋体" w:hAnsi="宋体"/>
                <w:sz w:val="18"/>
                <w:szCs w:val="18"/>
              </w:rPr>
              <w:t xml:space="preserve">  工会经费</w:t>
            </w:r>
          </w:p>
        </w:tc>
        <w:tc>
          <w:tcPr>
            <w:tcW w:w="1367" w:type="dxa"/>
            <w:noWrap w:val="0"/>
            <w:vAlign w:val="center"/>
          </w:tcPr>
          <w:p>
            <w:pPr>
              <w:jc w:val="right"/>
              <w:rPr>
                <w:rFonts w:ascii="宋体" w:hAnsi="宋体"/>
                <w:sz w:val="18"/>
                <w:szCs w:val="18"/>
              </w:rPr>
            </w:pPr>
            <w:r>
              <w:rPr>
                <w:rFonts w:ascii="宋体" w:hAnsi="宋体"/>
                <w:sz w:val="18"/>
                <w:szCs w:val="18"/>
              </w:rPr>
              <w:t>2.16</w:t>
            </w:r>
          </w:p>
        </w:tc>
        <w:tc>
          <w:tcPr>
            <w:tcW w:w="1366" w:type="dxa"/>
            <w:gridSpan w:val="2"/>
            <w:noWrap w:val="0"/>
            <w:vAlign w:val="center"/>
          </w:tcPr>
          <w:p>
            <w:pPr>
              <w:jc w:val="right"/>
              <w:rPr>
                <w:rFonts w:ascii="宋体" w:hAnsi="宋体"/>
                <w:sz w:val="18"/>
                <w:szCs w:val="18"/>
              </w:rPr>
            </w:pPr>
          </w:p>
        </w:tc>
        <w:tc>
          <w:tcPr>
            <w:tcW w:w="1427" w:type="dxa"/>
            <w:noWrap w:val="0"/>
            <w:vAlign w:val="center"/>
          </w:tcPr>
          <w:p>
            <w:pPr>
              <w:jc w:val="right"/>
              <w:rPr>
                <w:rFonts w:ascii="宋体" w:hAnsi="宋体"/>
                <w:sz w:val="18"/>
                <w:szCs w:val="18"/>
              </w:rPr>
            </w:pPr>
            <w:r>
              <w:rPr>
                <w:rFonts w:ascii="宋体" w:hAnsi="宋体"/>
                <w:sz w:val="18"/>
                <w:szCs w:val="18"/>
              </w:rPr>
              <w:t>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noWrap w:val="0"/>
            <w:vAlign w:val="center"/>
          </w:tcPr>
          <w:p>
            <w:pPr>
              <w:jc w:val="center"/>
              <w:rPr>
                <w:rFonts w:ascii="宋体" w:hAnsi="宋体"/>
                <w:sz w:val="18"/>
                <w:szCs w:val="18"/>
              </w:rPr>
            </w:pPr>
            <w:r>
              <w:rPr>
                <w:rFonts w:ascii="宋体" w:hAnsi="宋体"/>
                <w:sz w:val="18"/>
                <w:szCs w:val="18"/>
              </w:rPr>
              <w:t>302</w:t>
            </w:r>
          </w:p>
        </w:tc>
        <w:tc>
          <w:tcPr>
            <w:tcW w:w="567" w:type="dxa"/>
            <w:noWrap w:val="0"/>
            <w:vAlign w:val="center"/>
          </w:tcPr>
          <w:p>
            <w:pPr>
              <w:jc w:val="center"/>
              <w:rPr>
                <w:rFonts w:ascii="宋体" w:hAnsi="宋体"/>
                <w:sz w:val="18"/>
                <w:szCs w:val="18"/>
              </w:rPr>
            </w:pPr>
            <w:r>
              <w:rPr>
                <w:rFonts w:ascii="宋体" w:hAnsi="宋体"/>
                <w:sz w:val="18"/>
                <w:szCs w:val="18"/>
              </w:rPr>
              <w:t>29</w:t>
            </w:r>
          </w:p>
        </w:tc>
        <w:tc>
          <w:tcPr>
            <w:tcW w:w="4593" w:type="dxa"/>
            <w:noWrap w:val="0"/>
            <w:vAlign w:val="center"/>
          </w:tcPr>
          <w:p>
            <w:pPr>
              <w:jc w:val="left"/>
              <w:rPr>
                <w:rFonts w:ascii="宋体" w:hAnsi="宋体"/>
                <w:sz w:val="18"/>
                <w:szCs w:val="18"/>
              </w:rPr>
            </w:pPr>
            <w:r>
              <w:rPr>
                <w:rFonts w:ascii="宋体" w:hAnsi="宋体"/>
                <w:sz w:val="18"/>
                <w:szCs w:val="18"/>
              </w:rPr>
              <w:t xml:space="preserve">  福利费</w:t>
            </w:r>
          </w:p>
        </w:tc>
        <w:tc>
          <w:tcPr>
            <w:tcW w:w="1367" w:type="dxa"/>
            <w:noWrap w:val="0"/>
            <w:vAlign w:val="center"/>
          </w:tcPr>
          <w:p>
            <w:pPr>
              <w:jc w:val="right"/>
              <w:rPr>
                <w:rFonts w:ascii="宋体" w:hAnsi="宋体"/>
                <w:sz w:val="18"/>
                <w:szCs w:val="18"/>
              </w:rPr>
            </w:pPr>
            <w:r>
              <w:rPr>
                <w:rFonts w:ascii="宋体" w:hAnsi="宋体"/>
                <w:sz w:val="18"/>
                <w:szCs w:val="18"/>
              </w:rPr>
              <w:t>2.11</w:t>
            </w:r>
          </w:p>
        </w:tc>
        <w:tc>
          <w:tcPr>
            <w:tcW w:w="1366" w:type="dxa"/>
            <w:gridSpan w:val="2"/>
            <w:noWrap w:val="0"/>
            <w:vAlign w:val="center"/>
          </w:tcPr>
          <w:p>
            <w:pPr>
              <w:jc w:val="right"/>
              <w:rPr>
                <w:rFonts w:ascii="宋体" w:hAnsi="宋体"/>
                <w:sz w:val="18"/>
                <w:szCs w:val="18"/>
              </w:rPr>
            </w:pPr>
          </w:p>
        </w:tc>
        <w:tc>
          <w:tcPr>
            <w:tcW w:w="1427" w:type="dxa"/>
            <w:noWrap w:val="0"/>
            <w:vAlign w:val="center"/>
          </w:tcPr>
          <w:p>
            <w:pPr>
              <w:jc w:val="right"/>
              <w:rPr>
                <w:rFonts w:ascii="宋体" w:hAnsi="宋体"/>
                <w:sz w:val="18"/>
                <w:szCs w:val="18"/>
              </w:rPr>
            </w:pPr>
            <w:r>
              <w:rPr>
                <w:rFonts w:ascii="宋体" w:hAnsi="宋体"/>
                <w:sz w:val="18"/>
                <w:szCs w:val="18"/>
              </w:rPr>
              <w:t>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noWrap w:val="0"/>
            <w:vAlign w:val="center"/>
          </w:tcPr>
          <w:p>
            <w:pPr>
              <w:jc w:val="center"/>
              <w:rPr>
                <w:rFonts w:ascii="宋体" w:hAnsi="宋体"/>
                <w:sz w:val="18"/>
                <w:szCs w:val="18"/>
              </w:rPr>
            </w:pPr>
            <w:r>
              <w:rPr>
                <w:rFonts w:ascii="宋体" w:hAnsi="宋体"/>
                <w:sz w:val="18"/>
                <w:szCs w:val="18"/>
              </w:rPr>
              <w:t>302</w:t>
            </w:r>
          </w:p>
        </w:tc>
        <w:tc>
          <w:tcPr>
            <w:tcW w:w="567" w:type="dxa"/>
            <w:noWrap w:val="0"/>
            <w:vAlign w:val="center"/>
          </w:tcPr>
          <w:p>
            <w:pPr>
              <w:jc w:val="center"/>
              <w:rPr>
                <w:rFonts w:ascii="宋体" w:hAnsi="宋体"/>
                <w:sz w:val="18"/>
                <w:szCs w:val="18"/>
              </w:rPr>
            </w:pPr>
            <w:r>
              <w:rPr>
                <w:rFonts w:ascii="宋体" w:hAnsi="宋体"/>
                <w:sz w:val="18"/>
                <w:szCs w:val="18"/>
              </w:rPr>
              <w:t>31</w:t>
            </w:r>
          </w:p>
        </w:tc>
        <w:tc>
          <w:tcPr>
            <w:tcW w:w="4593" w:type="dxa"/>
            <w:noWrap w:val="0"/>
            <w:vAlign w:val="center"/>
          </w:tcPr>
          <w:p>
            <w:pPr>
              <w:jc w:val="left"/>
              <w:rPr>
                <w:rFonts w:ascii="宋体" w:hAnsi="宋体"/>
                <w:sz w:val="18"/>
                <w:szCs w:val="18"/>
              </w:rPr>
            </w:pPr>
            <w:r>
              <w:rPr>
                <w:rFonts w:ascii="宋体" w:hAnsi="宋体"/>
                <w:sz w:val="18"/>
                <w:szCs w:val="18"/>
              </w:rPr>
              <w:t xml:space="preserve">  公务用车运行维护费</w:t>
            </w:r>
          </w:p>
        </w:tc>
        <w:tc>
          <w:tcPr>
            <w:tcW w:w="1367" w:type="dxa"/>
            <w:noWrap w:val="0"/>
            <w:vAlign w:val="center"/>
          </w:tcPr>
          <w:p>
            <w:pPr>
              <w:jc w:val="right"/>
              <w:rPr>
                <w:rFonts w:ascii="宋体" w:hAnsi="宋体"/>
                <w:sz w:val="18"/>
                <w:szCs w:val="18"/>
              </w:rPr>
            </w:pPr>
            <w:r>
              <w:rPr>
                <w:rFonts w:ascii="宋体" w:hAnsi="宋体"/>
                <w:sz w:val="18"/>
                <w:szCs w:val="18"/>
              </w:rPr>
              <w:t>4.74</w:t>
            </w:r>
          </w:p>
        </w:tc>
        <w:tc>
          <w:tcPr>
            <w:tcW w:w="1366" w:type="dxa"/>
            <w:gridSpan w:val="2"/>
            <w:noWrap w:val="0"/>
            <w:vAlign w:val="center"/>
          </w:tcPr>
          <w:p>
            <w:pPr>
              <w:jc w:val="right"/>
              <w:rPr>
                <w:rFonts w:ascii="宋体" w:hAnsi="宋体"/>
                <w:sz w:val="18"/>
                <w:szCs w:val="18"/>
              </w:rPr>
            </w:pPr>
          </w:p>
        </w:tc>
        <w:tc>
          <w:tcPr>
            <w:tcW w:w="1427" w:type="dxa"/>
            <w:noWrap w:val="0"/>
            <w:vAlign w:val="center"/>
          </w:tcPr>
          <w:p>
            <w:pPr>
              <w:jc w:val="right"/>
              <w:rPr>
                <w:rFonts w:ascii="宋体" w:hAnsi="宋体"/>
                <w:sz w:val="18"/>
                <w:szCs w:val="18"/>
              </w:rPr>
            </w:pPr>
            <w:r>
              <w:rPr>
                <w:rFonts w:ascii="宋体" w:hAnsi="宋体"/>
                <w:sz w:val="18"/>
                <w:szCs w:val="18"/>
              </w:rPr>
              <w:t>4.74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noWrap w:val="0"/>
            <w:vAlign w:val="center"/>
          </w:tcPr>
          <w:p>
            <w:pPr>
              <w:jc w:val="center"/>
              <w:rPr>
                <w:rFonts w:ascii="宋体" w:hAnsi="宋体"/>
                <w:b/>
                <w:sz w:val="18"/>
                <w:szCs w:val="18"/>
              </w:rPr>
            </w:pPr>
            <w:r>
              <w:rPr>
                <w:rFonts w:ascii="宋体" w:hAnsi="宋体"/>
                <w:b/>
                <w:sz w:val="18"/>
                <w:szCs w:val="18"/>
              </w:rPr>
              <w:t>303</w:t>
            </w:r>
          </w:p>
        </w:tc>
        <w:tc>
          <w:tcPr>
            <w:tcW w:w="567" w:type="dxa"/>
            <w:noWrap w:val="0"/>
            <w:vAlign w:val="center"/>
          </w:tcPr>
          <w:p>
            <w:pPr>
              <w:jc w:val="center"/>
              <w:rPr>
                <w:rFonts w:ascii="宋体" w:hAnsi="宋体"/>
                <w:b/>
                <w:sz w:val="18"/>
                <w:szCs w:val="18"/>
              </w:rPr>
            </w:pPr>
          </w:p>
        </w:tc>
        <w:tc>
          <w:tcPr>
            <w:tcW w:w="4593" w:type="dxa"/>
            <w:noWrap w:val="0"/>
            <w:vAlign w:val="center"/>
          </w:tcPr>
          <w:p>
            <w:pPr>
              <w:jc w:val="left"/>
              <w:rPr>
                <w:rFonts w:ascii="宋体" w:hAnsi="宋体"/>
                <w:b/>
                <w:sz w:val="18"/>
                <w:szCs w:val="18"/>
              </w:rPr>
            </w:pPr>
            <w:r>
              <w:rPr>
                <w:rFonts w:ascii="宋体" w:hAnsi="宋体"/>
                <w:b/>
                <w:sz w:val="18"/>
                <w:szCs w:val="18"/>
              </w:rPr>
              <w:t>对个人和家庭的补助</w:t>
            </w:r>
          </w:p>
        </w:tc>
        <w:tc>
          <w:tcPr>
            <w:tcW w:w="1367" w:type="dxa"/>
            <w:noWrap w:val="0"/>
            <w:vAlign w:val="center"/>
          </w:tcPr>
          <w:p>
            <w:pPr>
              <w:jc w:val="right"/>
              <w:rPr>
                <w:rFonts w:ascii="宋体" w:hAnsi="宋体"/>
                <w:b/>
                <w:sz w:val="18"/>
                <w:szCs w:val="18"/>
              </w:rPr>
            </w:pPr>
            <w:r>
              <w:rPr>
                <w:rFonts w:ascii="宋体" w:hAnsi="宋体"/>
                <w:b/>
                <w:sz w:val="18"/>
                <w:szCs w:val="18"/>
              </w:rPr>
              <w:t>1.22</w:t>
            </w:r>
          </w:p>
        </w:tc>
        <w:tc>
          <w:tcPr>
            <w:tcW w:w="1366" w:type="dxa"/>
            <w:gridSpan w:val="2"/>
            <w:noWrap w:val="0"/>
            <w:vAlign w:val="center"/>
          </w:tcPr>
          <w:p>
            <w:pPr>
              <w:jc w:val="right"/>
              <w:rPr>
                <w:rFonts w:ascii="宋体" w:hAnsi="宋体"/>
                <w:b/>
                <w:sz w:val="18"/>
                <w:szCs w:val="18"/>
              </w:rPr>
            </w:pPr>
            <w:r>
              <w:rPr>
                <w:rFonts w:ascii="宋体" w:hAnsi="宋体"/>
                <w:b/>
                <w:sz w:val="18"/>
                <w:szCs w:val="18"/>
              </w:rPr>
              <w:t>1.22</w:t>
            </w:r>
          </w:p>
        </w:tc>
        <w:tc>
          <w:tcPr>
            <w:tcW w:w="1427" w:type="dxa"/>
            <w:noWrap w:val="0"/>
            <w:vAlign w:val="center"/>
          </w:tcPr>
          <w:p>
            <w:pPr>
              <w:jc w:val="right"/>
              <w:rPr>
                <w:rFonts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noWrap w:val="0"/>
            <w:vAlign w:val="center"/>
          </w:tcPr>
          <w:p>
            <w:pPr>
              <w:jc w:val="center"/>
              <w:rPr>
                <w:rFonts w:ascii="宋体" w:hAnsi="宋体"/>
                <w:sz w:val="18"/>
                <w:szCs w:val="18"/>
              </w:rPr>
            </w:pPr>
            <w:r>
              <w:rPr>
                <w:rFonts w:ascii="宋体" w:hAnsi="宋体"/>
                <w:sz w:val="18"/>
                <w:szCs w:val="18"/>
              </w:rPr>
              <w:t>303</w:t>
            </w:r>
          </w:p>
        </w:tc>
        <w:tc>
          <w:tcPr>
            <w:tcW w:w="567" w:type="dxa"/>
            <w:noWrap w:val="0"/>
            <w:vAlign w:val="center"/>
          </w:tcPr>
          <w:p>
            <w:pPr>
              <w:jc w:val="center"/>
              <w:rPr>
                <w:rFonts w:ascii="宋体" w:hAnsi="宋体"/>
                <w:sz w:val="18"/>
                <w:szCs w:val="18"/>
              </w:rPr>
            </w:pPr>
            <w:r>
              <w:rPr>
                <w:rFonts w:ascii="宋体" w:hAnsi="宋体"/>
                <w:sz w:val="18"/>
                <w:szCs w:val="18"/>
              </w:rPr>
              <w:t>02</w:t>
            </w:r>
          </w:p>
        </w:tc>
        <w:tc>
          <w:tcPr>
            <w:tcW w:w="4593" w:type="dxa"/>
            <w:noWrap w:val="0"/>
            <w:vAlign w:val="center"/>
          </w:tcPr>
          <w:p>
            <w:pPr>
              <w:jc w:val="left"/>
              <w:rPr>
                <w:rFonts w:ascii="宋体" w:hAnsi="宋体"/>
                <w:sz w:val="18"/>
                <w:szCs w:val="18"/>
              </w:rPr>
            </w:pPr>
            <w:r>
              <w:rPr>
                <w:rFonts w:ascii="宋体" w:hAnsi="宋体"/>
                <w:sz w:val="18"/>
                <w:szCs w:val="18"/>
              </w:rPr>
              <w:t xml:space="preserve">  退休费</w:t>
            </w:r>
          </w:p>
        </w:tc>
        <w:tc>
          <w:tcPr>
            <w:tcW w:w="1367" w:type="dxa"/>
            <w:noWrap w:val="0"/>
            <w:vAlign w:val="center"/>
          </w:tcPr>
          <w:p>
            <w:pPr>
              <w:jc w:val="right"/>
              <w:rPr>
                <w:rFonts w:ascii="宋体" w:hAnsi="宋体"/>
                <w:sz w:val="18"/>
                <w:szCs w:val="18"/>
              </w:rPr>
            </w:pPr>
            <w:r>
              <w:rPr>
                <w:rFonts w:ascii="宋体" w:hAnsi="宋体"/>
                <w:sz w:val="18"/>
                <w:szCs w:val="18"/>
              </w:rPr>
              <w:t>1.20</w:t>
            </w:r>
          </w:p>
        </w:tc>
        <w:tc>
          <w:tcPr>
            <w:tcW w:w="1366" w:type="dxa"/>
            <w:gridSpan w:val="2"/>
            <w:noWrap w:val="0"/>
            <w:vAlign w:val="center"/>
          </w:tcPr>
          <w:p>
            <w:pPr>
              <w:jc w:val="right"/>
              <w:rPr>
                <w:rFonts w:ascii="宋体" w:hAnsi="宋体"/>
                <w:sz w:val="18"/>
                <w:szCs w:val="18"/>
              </w:rPr>
            </w:pPr>
            <w:r>
              <w:rPr>
                <w:rFonts w:ascii="宋体" w:hAnsi="宋体"/>
                <w:sz w:val="18"/>
                <w:szCs w:val="18"/>
              </w:rPr>
              <w:t>1.20</w:t>
            </w:r>
          </w:p>
        </w:tc>
        <w:tc>
          <w:tcPr>
            <w:tcW w:w="1427" w:type="dxa"/>
            <w:noWrap w:val="0"/>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noWrap w:val="0"/>
            <w:vAlign w:val="center"/>
          </w:tcPr>
          <w:p>
            <w:pPr>
              <w:jc w:val="center"/>
              <w:rPr>
                <w:rFonts w:ascii="宋体" w:hAnsi="宋体"/>
                <w:sz w:val="18"/>
                <w:szCs w:val="18"/>
              </w:rPr>
            </w:pPr>
            <w:r>
              <w:rPr>
                <w:rFonts w:ascii="宋体" w:hAnsi="宋体"/>
                <w:sz w:val="18"/>
                <w:szCs w:val="18"/>
              </w:rPr>
              <w:t>303</w:t>
            </w:r>
          </w:p>
        </w:tc>
        <w:tc>
          <w:tcPr>
            <w:tcW w:w="567" w:type="dxa"/>
            <w:noWrap w:val="0"/>
            <w:vAlign w:val="center"/>
          </w:tcPr>
          <w:p>
            <w:pPr>
              <w:jc w:val="center"/>
              <w:rPr>
                <w:rFonts w:ascii="宋体" w:hAnsi="宋体"/>
                <w:sz w:val="18"/>
                <w:szCs w:val="18"/>
              </w:rPr>
            </w:pPr>
            <w:r>
              <w:rPr>
                <w:rFonts w:ascii="宋体" w:hAnsi="宋体"/>
                <w:sz w:val="18"/>
                <w:szCs w:val="18"/>
              </w:rPr>
              <w:t>09</w:t>
            </w:r>
          </w:p>
        </w:tc>
        <w:tc>
          <w:tcPr>
            <w:tcW w:w="4593" w:type="dxa"/>
            <w:noWrap w:val="0"/>
            <w:vAlign w:val="center"/>
          </w:tcPr>
          <w:p>
            <w:pPr>
              <w:jc w:val="left"/>
              <w:rPr>
                <w:rFonts w:ascii="宋体" w:hAnsi="宋体"/>
                <w:sz w:val="18"/>
                <w:szCs w:val="18"/>
              </w:rPr>
            </w:pPr>
            <w:r>
              <w:rPr>
                <w:rFonts w:ascii="宋体" w:hAnsi="宋体"/>
                <w:sz w:val="18"/>
                <w:szCs w:val="18"/>
              </w:rPr>
              <w:t xml:space="preserve">  奖励金</w:t>
            </w:r>
          </w:p>
        </w:tc>
        <w:tc>
          <w:tcPr>
            <w:tcW w:w="1367" w:type="dxa"/>
            <w:noWrap w:val="0"/>
            <w:vAlign w:val="center"/>
          </w:tcPr>
          <w:p>
            <w:pPr>
              <w:jc w:val="right"/>
              <w:rPr>
                <w:rFonts w:ascii="宋体" w:hAnsi="宋体"/>
                <w:sz w:val="18"/>
                <w:szCs w:val="18"/>
              </w:rPr>
            </w:pPr>
            <w:r>
              <w:rPr>
                <w:rFonts w:ascii="宋体" w:hAnsi="宋体"/>
                <w:sz w:val="18"/>
                <w:szCs w:val="18"/>
              </w:rPr>
              <w:t>0.02</w:t>
            </w:r>
          </w:p>
        </w:tc>
        <w:tc>
          <w:tcPr>
            <w:tcW w:w="1366" w:type="dxa"/>
            <w:gridSpan w:val="2"/>
            <w:noWrap w:val="0"/>
            <w:vAlign w:val="center"/>
          </w:tcPr>
          <w:p>
            <w:pPr>
              <w:jc w:val="right"/>
              <w:rPr>
                <w:rFonts w:ascii="宋体" w:hAnsi="宋体"/>
                <w:sz w:val="18"/>
                <w:szCs w:val="18"/>
              </w:rPr>
            </w:pPr>
            <w:r>
              <w:rPr>
                <w:rFonts w:ascii="宋体" w:hAnsi="宋体"/>
                <w:sz w:val="18"/>
                <w:szCs w:val="18"/>
              </w:rPr>
              <w:t>0.02</w:t>
            </w:r>
          </w:p>
        </w:tc>
        <w:tc>
          <w:tcPr>
            <w:tcW w:w="1427" w:type="dxa"/>
            <w:noWrap w:val="0"/>
            <w:vAlign w:val="center"/>
          </w:tcPr>
          <w:p>
            <w:pPr>
              <w:jc w:val="right"/>
              <w:rPr>
                <w:rFonts w:ascii="宋体" w:hAnsi="宋体"/>
                <w:sz w:val="18"/>
                <w:szCs w:val="18"/>
              </w:rPr>
            </w:pPr>
          </w:p>
        </w:tc>
      </w:tr>
    </w:tbl>
    <w:p>
      <w:pPr>
        <w:widowControl/>
        <w:jc w:val="left"/>
        <w:rPr>
          <w:rFonts w:ascii="仿宋" w:eastAsia="仿宋"/>
          <w:b/>
          <w:color w:val="000000"/>
          <w:szCs w:val="21"/>
        </w:rPr>
        <w:sectPr>
          <w:pgSz w:w="11906" w:h="16838"/>
          <w:pgMar w:top="1134" w:right="1134" w:bottom="1134" w:left="1134" w:header="851" w:footer="992" w:gutter="0"/>
          <w:cols w:space="720" w:num="1"/>
          <w:docGrid w:type="lines" w:linePitch="312" w:charSpace="0"/>
        </w:sectPr>
      </w:pPr>
    </w:p>
    <w:p>
      <w:r>
        <w:rPr>
          <w:rFonts w:hint="eastAsia" w:ascii="宋体" w:hAnsi="宋体"/>
          <w:color w:val="000000"/>
          <w:sz w:val="18"/>
          <w:szCs w:val="18"/>
        </w:rPr>
        <w:t>表7</w:t>
      </w:r>
    </w:p>
    <w:p>
      <w:pPr>
        <w:jc w:val="center"/>
        <w:rPr>
          <w:rFonts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noWrap w:val="0"/>
            <w:vAlign w:val="center"/>
          </w:tcPr>
          <w:p>
            <w:pPr>
              <w:jc w:val="left"/>
              <w:rPr>
                <w:sz w:val="18"/>
                <w:szCs w:val="18"/>
              </w:rPr>
            </w:pPr>
            <w:r>
              <w:rPr>
                <w:rFonts w:hint="eastAsia"/>
                <w:color w:val="000000"/>
                <w:sz w:val="18"/>
                <w:szCs w:val="18"/>
              </w:rPr>
              <w:t>编制部门：中共额敏县委员会宣传部</w:t>
            </w:r>
          </w:p>
        </w:tc>
        <w:tc>
          <w:tcPr>
            <w:tcW w:w="1863" w:type="dxa"/>
            <w:gridSpan w:val="2"/>
            <w:tcBorders>
              <w:top w:val="nil"/>
              <w:left w:val="nil"/>
              <w:right w:val="nil"/>
            </w:tcBorders>
            <w:noWrap w:val="0"/>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711" w:hRule="atLeast"/>
          <w:tblHeader/>
        </w:trPr>
        <w:tc>
          <w:tcPr>
            <w:tcW w:w="891" w:type="dxa"/>
            <w:gridSpan w:val="3"/>
            <w:noWrap w:val="0"/>
            <w:vAlign w:val="center"/>
          </w:tcPr>
          <w:p>
            <w:pPr>
              <w:jc w:val="center"/>
              <w:rPr>
                <w:sz w:val="18"/>
                <w:szCs w:val="18"/>
              </w:rPr>
            </w:pPr>
            <w:r>
              <w:rPr>
                <w:rFonts w:hint="eastAsia"/>
                <w:sz w:val="18"/>
                <w:szCs w:val="18"/>
              </w:rPr>
              <w:t>科目编码</w:t>
            </w:r>
          </w:p>
        </w:tc>
        <w:tc>
          <w:tcPr>
            <w:tcW w:w="2073" w:type="dxa"/>
            <w:vMerge w:val="restart"/>
            <w:noWrap w:val="0"/>
            <w:vAlign w:val="center"/>
          </w:tcPr>
          <w:p>
            <w:pPr>
              <w:jc w:val="center"/>
              <w:rPr>
                <w:sz w:val="18"/>
                <w:szCs w:val="18"/>
              </w:rPr>
            </w:pPr>
            <w:r>
              <w:rPr>
                <w:rFonts w:hint="eastAsia"/>
                <w:sz w:val="18"/>
                <w:szCs w:val="18"/>
              </w:rPr>
              <w:t>功能分类科目名称</w:t>
            </w:r>
          </w:p>
        </w:tc>
        <w:tc>
          <w:tcPr>
            <w:tcW w:w="2073" w:type="dxa"/>
            <w:vMerge w:val="restart"/>
            <w:noWrap w:val="0"/>
            <w:vAlign w:val="center"/>
          </w:tcPr>
          <w:p>
            <w:pPr>
              <w:jc w:val="center"/>
              <w:rPr>
                <w:sz w:val="18"/>
                <w:szCs w:val="18"/>
              </w:rPr>
            </w:pPr>
            <w:r>
              <w:rPr>
                <w:rFonts w:hint="eastAsia"/>
                <w:sz w:val="18"/>
                <w:szCs w:val="18"/>
              </w:rPr>
              <w:t>项目名称</w:t>
            </w:r>
          </w:p>
        </w:tc>
        <w:tc>
          <w:tcPr>
            <w:tcW w:w="881" w:type="dxa"/>
            <w:vMerge w:val="restart"/>
            <w:noWrap w:val="0"/>
            <w:vAlign w:val="center"/>
          </w:tcPr>
          <w:p>
            <w:pPr>
              <w:jc w:val="center"/>
              <w:rPr>
                <w:sz w:val="18"/>
                <w:szCs w:val="18"/>
              </w:rPr>
            </w:pPr>
            <w:r>
              <w:rPr>
                <w:rFonts w:hint="eastAsia"/>
                <w:sz w:val="18"/>
                <w:szCs w:val="18"/>
              </w:rPr>
              <w:t>项目支出合计</w:t>
            </w:r>
          </w:p>
        </w:tc>
        <w:tc>
          <w:tcPr>
            <w:tcW w:w="881" w:type="dxa"/>
            <w:vMerge w:val="restart"/>
            <w:noWrap w:val="0"/>
            <w:vAlign w:val="center"/>
          </w:tcPr>
          <w:p>
            <w:pPr>
              <w:jc w:val="center"/>
              <w:rPr>
                <w:sz w:val="18"/>
                <w:szCs w:val="18"/>
              </w:rPr>
            </w:pPr>
            <w:r>
              <w:rPr>
                <w:rFonts w:hint="eastAsia"/>
                <w:sz w:val="18"/>
                <w:szCs w:val="18"/>
              </w:rPr>
              <w:t>工资福利支出</w:t>
            </w:r>
          </w:p>
        </w:tc>
        <w:tc>
          <w:tcPr>
            <w:tcW w:w="881" w:type="dxa"/>
            <w:vMerge w:val="restart"/>
            <w:noWrap w:val="0"/>
            <w:vAlign w:val="center"/>
          </w:tcPr>
          <w:p>
            <w:pPr>
              <w:jc w:val="center"/>
              <w:rPr>
                <w:sz w:val="18"/>
                <w:szCs w:val="18"/>
              </w:rPr>
            </w:pPr>
            <w:r>
              <w:rPr>
                <w:rFonts w:hint="eastAsia"/>
                <w:sz w:val="18"/>
                <w:szCs w:val="18"/>
              </w:rPr>
              <w:t>商品和服务支出</w:t>
            </w:r>
          </w:p>
        </w:tc>
        <w:tc>
          <w:tcPr>
            <w:tcW w:w="881" w:type="dxa"/>
            <w:vMerge w:val="restart"/>
            <w:noWrap w:val="0"/>
            <w:vAlign w:val="center"/>
          </w:tcPr>
          <w:p>
            <w:pPr>
              <w:jc w:val="center"/>
              <w:rPr>
                <w:sz w:val="18"/>
                <w:szCs w:val="18"/>
              </w:rPr>
            </w:pPr>
            <w:r>
              <w:rPr>
                <w:rFonts w:hint="eastAsia"/>
                <w:sz w:val="18"/>
                <w:szCs w:val="18"/>
              </w:rPr>
              <w:t>对个人和家庭的补助</w:t>
            </w:r>
          </w:p>
        </w:tc>
        <w:tc>
          <w:tcPr>
            <w:tcW w:w="881" w:type="dxa"/>
            <w:vMerge w:val="restart"/>
            <w:noWrap w:val="0"/>
            <w:vAlign w:val="center"/>
          </w:tcPr>
          <w:p>
            <w:pPr>
              <w:jc w:val="center"/>
              <w:rPr>
                <w:sz w:val="18"/>
                <w:szCs w:val="18"/>
              </w:rPr>
            </w:pPr>
            <w:r>
              <w:rPr>
                <w:rFonts w:hint="eastAsia"/>
                <w:sz w:val="18"/>
                <w:szCs w:val="18"/>
              </w:rPr>
              <w:t>债务利息及费用支出</w:t>
            </w:r>
          </w:p>
        </w:tc>
        <w:tc>
          <w:tcPr>
            <w:tcW w:w="881" w:type="dxa"/>
            <w:vMerge w:val="restart"/>
            <w:noWrap w:val="0"/>
            <w:vAlign w:val="center"/>
          </w:tcPr>
          <w:p>
            <w:pPr>
              <w:jc w:val="center"/>
              <w:rPr>
                <w:sz w:val="18"/>
                <w:szCs w:val="18"/>
              </w:rPr>
            </w:pPr>
            <w:r>
              <w:rPr>
                <w:rFonts w:hint="eastAsia"/>
                <w:sz w:val="18"/>
                <w:szCs w:val="18"/>
              </w:rPr>
              <w:t>资本性支出（基本建设）</w:t>
            </w:r>
          </w:p>
        </w:tc>
        <w:tc>
          <w:tcPr>
            <w:tcW w:w="881" w:type="dxa"/>
            <w:vMerge w:val="restart"/>
            <w:noWrap w:val="0"/>
            <w:vAlign w:val="center"/>
          </w:tcPr>
          <w:p>
            <w:pPr>
              <w:jc w:val="center"/>
              <w:rPr>
                <w:sz w:val="18"/>
                <w:szCs w:val="18"/>
              </w:rPr>
            </w:pPr>
            <w:r>
              <w:rPr>
                <w:rFonts w:hint="eastAsia"/>
                <w:sz w:val="18"/>
                <w:szCs w:val="18"/>
              </w:rPr>
              <w:t>资本性支出</w:t>
            </w:r>
          </w:p>
        </w:tc>
        <w:tc>
          <w:tcPr>
            <w:tcW w:w="882" w:type="dxa"/>
            <w:vMerge w:val="restart"/>
            <w:noWrap w:val="0"/>
            <w:vAlign w:val="center"/>
          </w:tcPr>
          <w:p>
            <w:pPr>
              <w:jc w:val="center"/>
              <w:rPr>
                <w:sz w:val="18"/>
                <w:szCs w:val="18"/>
              </w:rPr>
            </w:pPr>
            <w:r>
              <w:rPr>
                <w:rFonts w:hint="eastAsia"/>
                <w:sz w:val="18"/>
                <w:szCs w:val="18"/>
              </w:rPr>
              <w:t>对企业补助（基本建设）</w:t>
            </w:r>
          </w:p>
        </w:tc>
        <w:tc>
          <w:tcPr>
            <w:tcW w:w="783" w:type="dxa"/>
            <w:vMerge w:val="restart"/>
            <w:noWrap w:val="0"/>
            <w:vAlign w:val="center"/>
          </w:tcPr>
          <w:p>
            <w:pPr>
              <w:jc w:val="center"/>
              <w:rPr>
                <w:sz w:val="18"/>
                <w:szCs w:val="18"/>
              </w:rPr>
            </w:pPr>
            <w:r>
              <w:rPr>
                <w:rFonts w:hint="eastAsia"/>
                <w:sz w:val="18"/>
                <w:szCs w:val="18"/>
              </w:rPr>
              <w:t>对企业补助</w:t>
            </w:r>
          </w:p>
        </w:tc>
        <w:tc>
          <w:tcPr>
            <w:tcW w:w="981" w:type="dxa"/>
            <w:vMerge w:val="restart"/>
            <w:noWrap w:val="0"/>
            <w:vAlign w:val="center"/>
          </w:tcPr>
          <w:p>
            <w:pPr>
              <w:jc w:val="center"/>
              <w:rPr>
                <w:sz w:val="18"/>
                <w:szCs w:val="18"/>
              </w:rPr>
            </w:pPr>
            <w:r>
              <w:rPr>
                <w:rFonts w:hint="eastAsia"/>
                <w:sz w:val="18"/>
                <w:szCs w:val="18"/>
              </w:rPr>
              <w:t>对社会保障基金补助</w:t>
            </w:r>
          </w:p>
        </w:tc>
        <w:tc>
          <w:tcPr>
            <w:tcW w:w="882" w:type="dxa"/>
            <w:vMerge w:val="restart"/>
            <w:noWrap w:val="0"/>
            <w:vAlign w:val="center"/>
          </w:tcPr>
          <w:p>
            <w:pPr>
              <w:jc w:val="center"/>
              <w:rPr>
                <w:sz w:val="18"/>
                <w:szCs w:val="18"/>
              </w:rPr>
            </w:pPr>
            <w:r>
              <w:rPr>
                <w:rFonts w:hint="eastAsia"/>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22" w:hRule="atLeast"/>
          <w:tblHeader/>
        </w:trPr>
        <w:tc>
          <w:tcPr>
            <w:tcW w:w="300" w:type="dxa"/>
            <w:noWrap w:val="0"/>
            <w:vAlign w:val="center"/>
          </w:tcPr>
          <w:p>
            <w:pPr>
              <w:jc w:val="center"/>
              <w:rPr>
                <w:sz w:val="18"/>
                <w:szCs w:val="18"/>
              </w:rPr>
            </w:pPr>
            <w:r>
              <w:rPr>
                <w:rFonts w:hint="eastAsia"/>
                <w:sz w:val="18"/>
                <w:szCs w:val="18"/>
              </w:rPr>
              <w:t>类</w:t>
            </w:r>
          </w:p>
        </w:tc>
        <w:tc>
          <w:tcPr>
            <w:tcW w:w="260" w:type="dxa"/>
            <w:noWrap w:val="0"/>
            <w:vAlign w:val="center"/>
          </w:tcPr>
          <w:p>
            <w:pPr>
              <w:jc w:val="center"/>
              <w:rPr>
                <w:sz w:val="18"/>
                <w:szCs w:val="18"/>
              </w:rPr>
            </w:pPr>
            <w:r>
              <w:rPr>
                <w:rFonts w:hint="eastAsia"/>
                <w:sz w:val="18"/>
                <w:szCs w:val="18"/>
              </w:rPr>
              <w:t>款</w:t>
            </w:r>
          </w:p>
        </w:tc>
        <w:tc>
          <w:tcPr>
            <w:tcW w:w="331" w:type="dxa"/>
            <w:noWrap w:val="0"/>
            <w:vAlign w:val="center"/>
          </w:tcPr>
          <w:p>
            <w:pPr>
              <w:jc w:val="center"/>
              <w:rPr>
                <w:sz w:val="18"/>
                <w:szCs w:val="18"/>
              </w:rPr>
            </w:pPr>
            <w:r>
              <w:rPr>
                <w:rFonts w:hint="eastAsia"/>
                <w:sz w:val="18"/>
                <w:szCs w:val="18"/>
              </w:rPr>
              <w:t>项</w:t>
            </w:r>
          </w:p>
        </w:tc>
        <w:tc>
          <w:tcPr>
            <w:tcW w:w="2073" w:type="dxa"/>
            <w:vMerge w:val="continue"/>
            <w:noWrap w:val="0"/>
            <w:vAlign w:val="center"/>
          </w:tcPr>
          <w:p>
            <w:pPr>
              <w:jc w:val="center"/>
              <w:rPr>
                <w:sz w:val="18"/>
                <w:szCs w:val="18"/>
              </w:rPr>
            </w:pPr>
          </w:p>
        </w:tc>
        <w:tc>
          <w:tcPr>
            <w:tcW w:w="2073" w:type="dxa"/>
            <w:vMerge w:val="continue"/>
            <w:noWrap w:val="0"/>
            <w:vAlign w:val="center"/>
          </w:tcPr>
          <w:p>
            <w:pPr>
              <w:jc w:val="center"/>
              <w:rPr>
                <w:sz w:val="18"/>
                <w:szCs w:val="18"/>
              </w:rPr>
            </w:pPr>
          </w:p>
        </w:tc>
        <w:tc>
          <w:tcPr>
            <w:tcW w:w="881" w:type="dxa"/>
            <w:vMerge w:val="continue"/>
            <w:noWrap w:val="0"/>
            <w:vAlign w:val="center"/>
          </w:tcPr>
          <w:p>
            <w:pPr>
              <w:jc w:val="center"/>
              <w:rPr>
                <w:sz w:val="18"/>
                <w:szCs w:val="18"/>
              </w:rPr>
            </w:pPr>
          </w:p>
        </w:tc>
        <w:tc>
          <w:tcPr>
            <w:tcW w:w="881" w:type="dxa"/>
            <w:vMerge w:val="continue"/>
            <w:noWrap w:val="0"/>
            <w:vAlign w:val="center"/>
          </w:tcPr>
          <w:p>
            <w:pPr>
              <w:jc w:val="center"/>
              <w:rPr>
                <w:sz w:val="18"/>
                <w:szCs w:val="18"/>
              </w:rPr>
            </w:pPr>
          </w:p>
        </w:tc>
        <w:tc>
          <w:tcPr>
            <w:tcW w:w="881" w:type="dxa"/>
            <w:vMerge w:val="continue"/>
            <w:noWrap w:val="0"/>
            <w:vAlign w:val="center"/>
          </w:tcPr>
          <w:p>
            <w:pPr>
              <w:jc w:val="center"/>
              <w:rPr>
                <w:sz w:val="18"/>
                <w:szCs w:val="18"/>
              </w:rPr>
            </w:pPr>
          </w:p>
        </w:tc>
        <w:tc>
          <w:tcPr>
            <w:tcW w:w="881" w:type="dxa"/>
            <w:vMerge w:val="continue"/>
            <w:noWrap w:val="0"/>
            <w:vAlign w:val="center"/>
          </w:tcPr>
          <w:p>
            <w:pPr>
              <w:jc w:val="center"/>
              <w:rPr>
                <w:sz w:val="18"/>
                <w:szCs w:val="18"/>
              </w:rPr>
            </w:pPr>
          </w:p>
        </w:tc>
        <w:tc>
          <w:tcPr>
            <w:tcW w:w="881" w:type="dxa"/>
            <w:vMerge w:val="continue"/>
            <w:noWrap w:val="0"/>
            <w:vAlign w:val="center"/>
          </w:tcPr>
          <w:p>
            <w:pPr>
              <w:jc w:val="center"/>
              <w:rPr>
                <w:sz w:val="18"/>
                <w:szCs w:val="18"/>
              </w:rPr>
            </w:pPr>
          </w:p>
        </w:tc>
        <w:tc>
          <w:tcPr>
            <w:tcW w:w="881" w:type="dxa"/>
            <w:vMerge w:val="continue"/>
            <w:noWrap w:val="0"/>
            <w:vAlign w:val="center"/>
          </w:tcPr>
          <w:p>
            <w:pPr>
              <w:jc w:val="center"/>
              <w:rPr>
                <w:sz w:val="18"/>
                <w:szCs w:val="18"/>
              </w:rPr>
            </w:pPr>
          </w:p>
        </w:tc>
        <w:tc>
          <w:tcPr>
            <w:tcW w:w="881" w:type="dxa"/>
            <w:vMerge w:val="continue"/>
            <w:noWrap w:val="0"/>
            <w:vAlign w:val="center"/>
          </w:tcPr>
          <w:p>
            <w:pPr>
              <w:jc w:val="center"/>
              <w:rPr>
                <w:sz w:val="18"/>
                <w:szCs w:val="18"/>
              </w:rPr>
            </w:pPr>
          </w:p>
        </w:tc>
        <w:tc>
          <w:tcPr>
            <w:tcW w:w="882" w:type="dxa"/>
            <w:vMerge w:val="continue"/>
            <w:noWrap w:val="0"/>
            <w:vAlign w:val="top"/>
          </w:tcPr>
          <w:p>
            <w:pPr>
              <w:jc w:val="center"/>
              <w:rPr>
                <w:sz w:val="18"/>
                <w:szCs w:val="18"/>
              </w:rPr>
            </w:pPr>
          </w:p>
        </w:tc>
        <w:tc>
          <w:tcPr>
            <w:tcW w:w="783" w:type="dxa"/>
            <w:vMerge w:val="continue"/>
            <w:noWrap w:val="0"/>
            <w:vAlign w:val="center"/>
          </w:tcPr>
          <w:p>
            <w:pPr>
              <w:jc w:val="center"/>
              <w:rPr>
                <w:sz w:val="18"/>
                <w:szCs w:val="18"/>
              </w:rPr>
            </w:pPr>
          </w:p>
        </w:tc>
        <w:tc>
          <w:tcPr>
            <w:tcW w:w="981" w:type="dxa"/>
            <w:vMerge w:val="continue"/>
            <w:noWrap w:val="0"/>
            <w:vAlign w:val="top"/>
          </w:tcPr>
          <w:p>
            <w:pPr>
              <w:jc w:val="center"/>
              <w:rPr>
                <w:sz w:val="18"/>
                <w:szCs w:val="18"/>
              </w:rPr>
            </w:pPr>
          </w:p>
        </w:tc>
        <w:tc>
          <w:tcPr>
            <w:tcW w:w="882" w:type="dxa"/>
            <w:vMerge w:val="continue"/>
            <w:noWrap w:val="0"/>
            <w:vAlign w:val="top"/>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trPr>
        <w:tc>
          <w:tcPr>
            <w:tcW w:w="300" w:type="dxa"/>
            <w:noWrap w:val="0"/>
            <w:vAlign w:val="center"/>
          </w:tcPr>
          <w:p>
            <w:pPr>
              <w:jc w:val="center"/>
              <w:rPr>
                <w:sz w:val="18"/>
                <w:szCs w:val="18"/>
              </w:rPr>
            </w:pPr>
            <w:r>
              <w:rPr>
                <w:rFonts w:hint="eastAsia"/>
                <w:color w:val="000000"/>
                <w:sz w:val="18"/>
                <w:szCs w:val="18"/>
              </w:rPr>
              <w:t>※</w:t>
            </w:r>
          </w:p>
        </w:tc>
        <w:tc>
          <w:tcPr>
            <w:tcW w:w="260" w:type="dxa"/>
            <w:noWrap w:val="0"/>
            <w:vAlign w:val="center"/>
          </w:tcPr>
          <w:p>
            <w:pPr>
              <w:jc w:val="center"/>
              <w:rPr>
                <w:sz w:val="18"/>
                <w:szCs w:val="18"/>
              </w:rPr>
            </w:pPr>
            <w:r>
              <w:rPr>
                <w:rFonts w:hint="eastAsia"/>
                <w:color w:val="000000"/>
                <w:sz w:val="18"/>
                <w:szCs w:val="18"/>
              </w:rPr>
              <w:t>※</w:t>
            </w:r>
          </w:p>
        </w:tc>
        <w:tc>
          <w:tcPr>
            <w:tcW w:w="331" w:type="dxa"/>
            <w:noWrap w:val="0"/>
            <w:vAlign w:val="center"/>
          </w:tcPr>
          <w:p>
            <w:pPr>
              <w:jc w:val="center"/>
              <w:rPr>
                <w:sz w:val="18"/>
                <w:szCs w:val="18"/>
              </w:rPr>
            </w:pPr>
            <w:r>
              <w:rPr>
                <w:rFonts w:hint="eastAsia"/>
                <w:color w:val="000000"/>
                <w:sz w:val="18"/>
                <w:szCs w:val="18"/>
              </w:rPr>
              <w:t>※</w:t>
            </w:r>
          </w:p>
        </w:tc>
        <w:tc>
          <w:tcPr>
            <w:tcW w:w="2073" w:type="dxa"/>
            <w:noWrap w:val="0"/>
            <w:vAlign w:val="center"/>
          </w:tcPr>
          <w:p>
            <w:pPr>
              <w:jc w:val="center"/>
              <w:rPr>
                <w:sz w:val="18"/>
                <w:szCs w:val="18"/>
              </w:rPr>
            </w:pPr>
            <w:r>
              <w:rPr>
                <w:rFonts w:hint="eastAsia"/>
                <w:color w:val="000000"/>
                <w:sz w:val="18"/>
                <w:szCs w:val="18"/>
              </w:rPr>
              <w:t>※</w:t>
            </w:r>
          </w:p>
        </w:tc>
        <w:tc>
          <w:tcPr>
            <w:tcW w:w="2073" w:type="dxa"/>
            <w:noWrap w:val="0"/>
            <w:vAlign w:val="center"/>
          </w:tcPr>
          <w:p>
            <w:pPr>
              <w:jc w:val="center"/>
              <w:rPr>
                <w:sz w:val="18"/>
                <w:szCs w:val="18"/>
              </w:rPr>
            </w:pPr>
            <w:r>
              <w:rPr>
                <w:rFonts w:hint="eastAsia"/>
                <w:color w:val="000000"/>
                <w:sz w:val="18"/>
                <w:szCs w:val="18"/>
              </w:rPr>
              <w:t>※</w:t>
            </w:r>
          </w:p>
        </w:tc>
        <w:tc>
          <w:tcPr>
            <w:tcW w:w="881" w:type="dxa"/>
            <w:noWrap w:val="0"/>
            <w:vAlign w:val="center"/>
          </w:tcPr>
          <w:p>
            <w:pPr>
              <w:jc w:val="center"/>
              <w:rPr>
                <w:sz w:val="18"/>
                <w:szCs w:val="18"/>
              </w:rPr>
            </w:pPr>
            <w:r>
              <w:rPr>
                <w:rFonts w:hint="eastAsia"/>
                <w:sz w:val="18"/>
                <w:szCs w:val="18"/>
              </w:rPr>
              <w:t>1</w:t>
            </w:r>
          </w:p>
        </w:tc>
        <w:tc>
          <w:tcPr>
            <w:tcW w:w="881" w:type="dxa"/>
            <w:noWrap w:val="0"/>
            <w:vAlign w:val="center"/>
          </w:tcPr>
          <w:p>
            <w:pPr>
              <w:jc w:val="center"/>
              <w:rPr>
                <w:sz w:val="18"/>
                <w:szCs w:val="18"/>
              </w:rPr>
            </w:pPr>
            <w:r>
              <w:rPr>
                <w:rFonts w:hint="eastAsia"/>
                <w:sz w:val="18"/>
                <w:szCs w:val="18"/>
              </w:rPr>
              <w:t>2</w:t>
            </w:r>
          </w:p>
        </w:tc>
        <w:tc>
          <w:tcPr>
            <w:tcW w:w="881" w:type="dxa"/>
            <w:noWrap w:val="0"/>
            <w:vAlign w:val="center"/>
          </w:tcPr>
          <w:p>
            <w:pPr>
              <w:jc w:val="center"/>
              <w:rPr>
                <w:sz w:val="18"/>
                <w:szCs w:val="18"/>
              </w:rPr>
            </w:pPr>
            <w:r>
              <w:rPr>
                <w:rFonts w:hint="eastAsia"/>
                <w:sz w:val="18"/>
                <w:szCs w:val="18"/>
              </w:rPr>
              <w:t>3</w:t>
            </w:r>
          </w:p>
        </w:tc>
        <w:tc>
          <w:tcPr>
            <w:tcW w:w="881" w:type="dxa"/>
            <w:noWrap w:val="0"/>
            <w:vAlign w:val="center"/>
          </w:tcPr>
          <w:p>
            <w:pPr>
              <w:jc w:val="center"/>
              <w:rPr>
                <w:sz w:val="18"/>
                <w:szCs w:val="18"/>
              </w:rPr>
            </w:pPr>
            <w:r>
              <w:rPr>
                <w:rFonts w:hint="eastAsia"/>
                <w:sz w:val="18"/>
                <w:szCs w:val="18"/>
              </w:rPr>
              <w:t>4</w:t>
            </w:r>
          </w:p>
        </w:tc>
        <w:tc>
          <w:tcPr>
            <w:tcW w:w="881" w:type="dxa"/>
            <w:noWrap w:val="0"/>
            <w:vAlign w:val="center"/>
          </w:tcPr>
          <w:p>
            <w:pPr>
              <w:jc w:val="center"/>
              <w:rPr>
                <w:sz w:val="18"/>
                <w:szCs w:val="18"/>
              </w:rPr>
            </w:pPr>
            <w:r>
              <w:rPr>
                <w:rFonts w:hint="eastAsia"/>
                <w:sz w:val="18"/>
                <w:szCs w:val="18"/>
              </w:rPr>
              <w:t>5</w:t>
            </w:r>
          </w:p>
        </w:tc>
        <w:tc>
          <w:tcPr>
            <w:tcW w:w="881" w:type="dxa"/>
            <w:noWrap w:val="0"/>
            <w:vAlign w:val="center"/>
          </w:tcPr>
          <w:p>
            <w:pPr>
              <w:jc w:val="center"/>
              <w:rPr>
                <w:sz w:val="18"/>
                <w:szCs w:val="18"/>
              </w:rPr>
            </w:pPr>
            <w:r>
              <w:rPr>
                <w:rFonts w:hint="eastAsia"/>
                <w:sz w:val="18"/>
                <w:szCs w:val="18"/>
              </w:rPr>
              <w:t>6</w:t>
            </w:r>
          </w:p>
        </w:tc>
        <w:tc>
          <w:tcPr>
            <w:tcW w:w="881" w:type="dxa"/>
            <w:noWrap w:val="0"/>
            <w:vAlign w:val="center"/>
          </w:tcPr>
          <w:p>
            <w:pPr>
              <w:jc w:val="center"/>
              <w:rPr>
                <w:sz w:val="18"/>
                <w:szCs w:val="18"/>
              </w:rPr>
            </w:pPr>
            <w:r>
              <w:rPr>
                <w:rFonts w:hint="eastAsia"/>
                <w:sz w:val="18"/>
                <w:szCs w:val="18"/>
              </w:rPr>
              <w:t>7</w:t>
            </w:r>
          </w:p>
        </w:tc>
        <w:tc>
          <w:tcPr>
            <w:tcW w:w="882" w:type="dxa"/>
            <w:noWrap w:val="0"/>
            <w:vAlign w:val="center"/>
          </w:tcPr>
          <w:p>
            <w:pPr>
              <w:jc w:val="center"/>
              <w:rPr>
                <w:sz w:val="18"/>
                <w:szCs w:val="18"/>
              </w:rPr>
            </w:pPr>
            <w:r>
              <w:rPr>
                <w:rFonts w:hint="eastAsia"/>
                <w:sz w:val="18"/>
                <w:szCs w:val="18"/>
              </w:rPr>
              <w:t>8</w:t>
            </w:r>
          </w:p>
        </w:tc>
        <w:tc>
          <w:tcPr>
            <w:tcW w:w="783" w:type="dxa"/>
            <w:noWrap w:val="0"/>
            <w:vAlign w:val="center"/>
          </w:tcPr>
          <w:p>
            <w:pPr>
              <w:jc w:val="center"/>
              <w:rPr>
                <w:sz w:val="18"/>
                <w:szCs w:val="18"/>
              </w:rPr>
            </w:pPr>
            <w:r>
              <w:rPr>
                <w:rFonts w:hint="eastAsia"/>
                <w:sz w:val="18"/>
                <w:szCs w:val="18"/>
              </w:rPr>
              <w:t>9</w:t>
            </w:r>
          </w:p>
        </w:tc>
        <w:tc>
          <w:tcPr>
            <w:tcW w:w="981" w:type="dxa"/>
            <w:noWrap w:val="0"/>
            <w:vAlign w:val="center"/>
          </w:tcPr>
          <w:p>
            <w:pPr>
              <w:jc w:val="center"/>
              <w:rPr>
                <w:sz w:val="18"/>
                <w:szCs w:val="18"/>
              </w:rPr>
            </w:pPr>
            <w:r>
              <w:rPr>
                <w:rFonts w:hint="eastAsia"/>
                <w:sz w:val="18"/>
                <w:szCs w:val="18"/>
              </w:rPr>
              <w:t>10</w:t>
            </w:r>
          </w:p>
        </w:tc>
        <w:tc>
          <w:tcPr>
            <w:tcW w:w="882" w:type="dxa"/>
            <w:noWrap w:val="0"/>
            <w:vAlign w:val="center"/>
          </w:tcPr>
          <w:p>
            <w:pPr>
              <w:jc w:val="center"/>
              <w:rPr>
                <w:sz w:val="18"/>
                <w:szCs w:val="18"/>
              </w:rPr>
            </w:pPr>
            <w:r>
              <w:rPr>
                <w:rFonts w:hint="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noWrap w:val="0"/>
            <w:vAlign w:val="center"/>
          </w:tcPr>
          <w:p>
            <w:pPr>
              <w:jc w:val="center"/>
              <w:rPr>
                <w:b/>
                <w:sz w:val="18"/>
                <w:szCs w:val="18"/>
              </w:rPr>
            </w:pPr>
          </w:p>
        </w:tc>
        <w:tc>
          <w:tcPr>
            <w:tcW w:w="260" w:type="dxa"/>
            <w:noWrap w:val="0"/>
            <w:vAlign w:val="center"/>
          </w:tcPr>
          <w:p>
            <w:pPr>
              <w:jc w:val="center"/>
              <w:rPr>
                <w:b/>
                <w:sz w:val="18"/>
                <w:szCs w:val="18"/>
              </w:rPr>
            </w:pPr>
          </w:p>
        </w:tc>
        <w:tc>
          <w:tcPr>
            <w:tcW w:w="331" w:type="dxa"/>
            <w:noWrap w:val="0"/>
            <w:vAlign w:val="center"/>
          </w:tcPr>
          <w:p>
            <w:pPr>
              <w:jc w:val="center"/>
              <w:rPr>
                <w:b/>
                <w:sz w:val="18"/>
                <w:szCs w:val="18"/>
              </w:rPr>
            </w:pPr>
          </w:p>
        </w:tc>
        <w:tc>
          <w:tcPr>
            <w:tcW w:w="2073" w:type="dxa"/>
            <w:noWrap w:val="0"/>
            <w:vAlign w:val="center"/>
          </w:tcPr>
          <w:p>
            <w:pPr>
              <w:jc w:val="center"/>
              <w:rPr>
                <w:b/>
                <w:sz w:val="18"/>
                <w:szCs w:val="18"/>
              </w:rPr>
            </w:pPr>
            <w:r>
              <w:rPr>
                <w:rFonts w:ascii="宋体" w:hAnsi="宋体"/>
                <w:b/>
                <w:kern w:val="0"/>
                <w:sz w:val="13"/>
                <w:szCs w:val="13"/>
              </w:rPr>
              <w:t>总计</w:t>
            </w:r>
          </w:p>
        </w:tc>
        <w:tc>
          <w:tcPr>
            <w:tcW w:w="2073" w:type="dxa"/>
            <w:noWrap w:val="0"/>
            <w:vAlign w:val="center"/>
          </w:tcPr>
          <w:p>
            <w:pPr>
              <w:jc w:val="left"/>
              <w:rPr>
                <w:b/>
                <w:sz w:val="18"/>
                <w:szCs w:val="18"/>
              </w:rPr>
            </w:pPr>
          </w:p>
        </w:tc>
        <w:tc>
          <w:tcPr>
            <w:tcW w:w="881" w:type="dxa"/>
            <w:noWrap w:val="0"/>
            <w:vAlign w:val="center"/>
          </w:tcPr>
          <w:p>
            <w:pPr>
              <w:ind w:right="-29" w:rightChars="-14"/>
              <w:jc w:val="right"/>
              <w:rPr>
                <w:b/>
                <w:sz w:val="18"/>
                <w:szCs w:val="18"/>
              </w:rPr>
            </w:pPr>
            <w:r>
              <w:rPr>
                <w:rFonts w:ascii="宋体" w:hAnsi="宋体"/>
                <w:b/>
                <w:kern w:val="0"/>
                <w:sz w:val="13"/>
                <w:szCs w:val="13"/>
              </w:rPr>
              <w:t>6.00</w:t>
            </w:r>
          </w:p>
        </w:tc>
        <w:tc>
          <w:tcPr>
            <w:tcW w:w="881" w:type="dxa"/>
            <w:noWrap w:val="0"/>
            <w:vAlign w:val="center"/>
          </w:tcPr>
          <w:p>
            <w:pPr>
              <w:jc w:val="right"/>
              <w:rPr>
                <w:b/>
                <w:sz w:val="18"/>
                <w:szCs w:val="18"/>
              </w:rPr>
            </w:pPr>
          </w:p>
        </w:tc>
        <w:tc>
          <w:tcPr>
            <w:tcW w:w="881" w:type="dxa"/>
            <w:noWrap w:val="0"/>
            <w:vAlign w:val="center"/>
          </w:tcPr>
          <w:p>
            <w:pPr>
              <w:jc w:val="right"/>
              <w:rPr>
                <w:b/>
                <w:sz w:val="18"/>
                <w:szCs w:val="18"/>
              </w:rPr>
            </w:pPr>
            <w:r>
              <w:rPr>
                <w:rFonts w:ascii="宋体" w:hAnsi="宋体"/>
                <w:b/>
                <w:kern w:val="0"/>
                <w:sz w:val="13"/>
                <w:szCs w:val="13"/>
              </w:rPr>
              <w:t>6.00</w:t>
            </w:r>
          </w:p>
        </w:tc>
        <w:tc>
          <w:tcPr>
            <w:tcW w:w="881" w:type="dxa"/>
            <w:noWrap w:val="0"/>
            <w:vAlign w:val="center"/>
          </w:tcPr>
          <w:p>
            <w:pPr>
              <w:jc w:val="right"/>
              <w:rPr>
                <w:b/>
                <w:sz w:val="18"/>
                <w:szCs w:val="18"/>
              </w:rPr>
            </w:pPr>
          </w:p>
        </w:tc>
        <w:tc>
          <w:tcPr>
            <w:tcW w:w="881" w:type="dxa"/>
            <w:noWrap w:val="0"/>
            <w:vAlign w:val="center"/>
          </w:tcPr>
          <w:p>
            <w:pPr>
              <w:jc w:val="right"/>
              <w:rPr>
                <w:b/>
                <w:sz w:val="18"/>
                <w:szCs w:val="18"/>
              </w:rPr>
            </w:pPr>
          </w:p>
        </w:tc>
        <w:tc>
          <w:tcPr>
            <w:tcW w:w="881" w:type="dxa"/>
            <w:noWrap w:val="0"/>
            <w:vAlign w:val="center"/>
          </w:tcPr>
          <w:p>
            <w:pPr>
              <w:jc w:val="right"/>
              <w:rPr>
                <w:b/>
                <w:sz w:val="18"/>
                <w:szCs w:val="18"/>
              </w:rPr>
            </w:pPr>
          </w:p>
        </w:tc>
        <w:tc>
          <w:tcPr>
            <w:tcW w:w="881" w:type="dxa"/>
            <w:noWrap w:val="0"/>
            <w:vAlign w:val="center"/>
          </w:tcPr>
          <w:p>
            <w:pPr>
              <w:jc w:val="right"/>
              <w:rPr>
                <w:b/>
                <w:sz w:val="18"/>
                <w:szCs w:val="18"/>
              </w:rPr>
            </w:pPr>
          </w:p>
        </w:tc>
        <w:tc>
          <w:tcPr>
            <w:tcW w:w="882" w:type="dxa"/>
            <w:noWrap w:val="0"/>
            <w:vAlign w:val="center"/>
          </w:tcPr>
          <w:p>
            <w:pPr>
              <w:jc w:val="right"/>
              <w:rPr>
                <w:b/>
                <w:sz w:val="18"/>
                <w:szCs w:val="18"/>
              </w:rPr>
            </w:pPr>
          </w:p>
        </w:tc>
        <w:tc>
          <w:tcPr>
            <w:tcW w:w="783" w:type="dxa"/>
            <w:noWrap w:val="0"/>
            <w:vAlign w:val="center"/>
          </w:tcPr>
          <w:p>
            <w:pPr>
              <w:jc w:val="right"/>
              <w:rPr>
                <w:b/>
                <w:sz w:val="18"/>
                <w:szCs w:val="18"/>
              </w:rPr>
            </w:pPr>
          </w:p>
        </w:tc>
        <w:tc>
          <w:tcPr>
            <w:tcW w:w="981" w:type="dxa"/>
            <w:noWrap w:val="0"/>
            <w:vAlign w:val="center"/>
          </w:tcPr>
          <w:p>
            <w:pPr>
              <w:jc w:val="right"/>
              <w:rPr>
                <w:b/>
                <w:sz w:val="18"/>
                <w:szCs w:val="18"/>
              </w:rPr>
            </w:pPr>
          </w:p>
        </w:tc>
        <w:tc>
          <w:tcPr>
            <w:tcW w:w="882" w:type="dxa"/>
            <w:noWrap w:val="0"/>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noWrap w:val="0"/>
            <w:vAlign w:val="center"/>
          </w:tcPr>
          <w:p>
            <w:pPr>
              <w:jc w:val="center"/>
              <w:rPr>
                <w:b/>
                <w:sz w:val="18"/>
                <w:szCs w:val="18"/>
              </w:rPr>
            </w:pPr>
          </w:p>
        </w:tc>
        <w:tc>
          <w:tcPr>
            <w:tcW w:w="260" w:type="dxa"/>
            <w:noWrap w:val="0"/>
            <w:vAlign w:val="center"/>
          </w:tcPr>
          <w:p>
            <w:pPr>
              <w:jc w:val="center"/>
              <w:rPr>
                <w:b/>
                <w:sz w:val="18"/>
                <w:szCs w:val="18"/>
              </w:rPr>
            </w:pPr>
          </w:p>
        </w:tc>
        <w:tc>
          <w:tcPr>
            <w:tcW w:w="331" w:type="dxa"/>
            <w:noWrap w:val="0"/>
            <w:vAlign w:val="center"/>
          </w:tcPr>
          <w:p>
            <w:pPr>
              <w:jc w:val="center"/>
              <w:rPr>
                <w:b/>
                <w:sz w:val="18"/>
                <w:szCs w:val="18"/>
              </w:rPr>
            </w:pPr>
          </w:p>
        </w:tc>
        <w:tc>
          <w:tcPr>
            <w:tcW w:w="2073" w:type="dxa"/>
            <w:noWrap w:val="0"/>
            <w:vAlign w:val="center"/>
          </w:tcPr>
          <w:p>
            <w:pPr>
              <w:jc w:val="left"/>
              <w:rPr>
                <w:b/>
                <w:sz w:val="18"/>
                <w:szCs w:val="18"/>
              </w:rPr>
            </w:pPr>
            <w:r>
              <w:rPr>
                <w:rFonts w:ascii="宋体" w:hAnsi="宋体"/>
                <w:b/>
                <w:kern w:val="0"/>
                <w:sz w:val="13"/>
                <w:szCs w:val="13"/>
              </w:rPr>
              <w:t>中共额敏县委员会宣传部</w:t>
            </w:r>
          </w:p>
        </w:tc>
        <w:tc>
          <w:tcPr>
            <w:tcW w:w="2073" w:type="dxa"/>
            <w:noWrap w:val="0"/>
            <w:vAlign w:val="center"/>
          </w:tcPr>
          <w:p>
            <w:pPr>
              <w:jc w:val="left"/>
              <w:rPr>
                <w:b/>
                <w:sz w:val="18"/>
                <w:szCs w:val="18"/>
              </w:rPr>
            </w:pPr>
          </w:p>
        </w:tc>
        <w:tc>
          <w:tcPr>
            <w:tcW w:w="881" w:type="dxa"/>
            <w:noWrap w:val="0"/>
            <w:vAlign w:val="center"/>
          </w:tcPr>
          <w:p>
            <w:pPr>
              <w:ind w:right="-29" w:rightChars="-14"/>
              <w:jc w:val="right"/>
              <w:rPr>
                <w:b/>
                <w:sz w:val="18"/>
                <w:szCs w:val="18"/>
              </w:rPr>
            </w:pPr>
            <w:r>
              <w:rPr>
                <w:rFonts w:ascii="宋体" w:hAnsi="宋体"/>
                <w:b/>
                <w:kern w:val="0"/>
                <w:sz w:val="13"/>
                <w:szCs w:val="13"/>
              </w:rPr>
              <w:t>6.00</w:t>
            </w:r>
          </w:p>
        </w:tc>
        <w:tc>
          <w:tcPr>
            <w:tcW w:w="881" w:type="dxa"/>
            <w:noWrap w:val="0"/>
            <w:vAlign w:val="center"/>
          </w:tcPr>
          <w:p>
            <w:pPr>
              <w:jc w:val="right"/>
              <w:rPr>
                <w:b/>
                <w:sz w:val="18"/>
                <w:szCs w:val="18"/>
              </w:rPr>
            </w:pPr>
          </w:p>
        </w:tc>
        <w:tc>
          <w:tcPr>
            <w:tcW w:w="881" w:type="dxa"/>
            <w:noWrap w:val="0"/>
            <w:vAlign w:val="center"/>
          </w:tcPr>
          <w:p>
            <w:pPr>
              <w:jc w:val="right"/>
              <w:rPr>
                <w:b/>
                <w:sz w:val="18"/>
                <w:szCs w:val="18"/>
              </w:rPr>
            </w:pPr>
            <w:r>
              <w:rPr>
                <w:rFonts w:ascii="宋体" w:hAnsi="宋体"/>
                <w:b/>
                <w:kern w:val="0"/>
                <w:sz w:val="13"/>
                <w:szCs w:val="13"/>
              </w:rPr>
              <w:t>6.00</w:t>
            </w:r>
          </w:p>
        </w:tc>
        <w:tc>
          <w:tcPr>
            <w:tcW w:w="881" w:type="dxa"/>
            <w:noWrap w:val="0"/>
            <w:vAlign w:val="center"/>
          </w:tcPr>
          <w:p>
            <w:pPr>
              <w:jc w:val="right"/>
              <w:rPr>
                <w:b/>
                <w:sz w:val="18"/>
                <w:szCs w:val="18"/>
              </w:rPr>
            </w:pPr>
          </w:p>
        </w:tc>
        <w:tc>
          <w:tcPr>
            <w:tcW w:w="881" w:type="dxa"/>
            <w:noWrap w:val="0"/>
            <w:vAlign w:val="center"/>
          </w:tcPr>
          <w:p>
            <w:pPr>
              <w:jc w:val="right"/>
              <w:rPr>
                <w:b/>
                <w:sz w:val="18"/>
                <w:szCs w:val="18"/>
              </w:rPr>
            </w:pPr>
          </w:p>
        </w:tc>
        <w:tc>
          <w:tcPr>
            <w:tcW w:w="881" w:type="dxa"/>
            <w:noWrap w:val="0"/>
            <w:vAlign w:val="center"/>
          </w:tcPr>
          <w:p>
            <w:pPr>
              <w:jc w:val="right"/>
              <w:rPr>
                <w:b/>
                <w:sz w:val="18"/>
                <w:szCs w:val="18"/>
              </w:rPr>
            </w:pPr>
          </w:p>
        </w:tc>
        <w:tc>
          <w:tcPr>
            <w:tcW w:w="881" w:type="dxa"/>
            <w:noWrap w:val="0"/>
            <w:vAlign w:val="center"/>
          </w:tcPr>
          <w:p>
            <w:pPr>
              <w:jc w:val="right"/>
              <w:rPr>
                <w:b/>
                <w:sz w:val="18"/>
                <w:szCs w:val="18"/>
              </w:rPr>
            </w:pPr>
          </w:p>
        </w:tc>
        <w:tc>
          <w:tcPr>
            <w:tcW w:w="882" w:type="dxa"/>
            <w:noWrap w:val="0"/>
            <w:vAlign w:val="center"/>
          </w:tcPr>
          <w:p>
            <w:pPr>
              <w:jc w:val="right"/>
              <w:rPr>
                <w:b/>
                <w:sz w:val="18"/>
                <w:szCs w:val="18"/>
              </w:rPr>
            </w:pPr>
          </w:p>
        </w:tc>
        <w:tc>
          <w:tcPr>
            <w:tcW w:w="783" w:type="dxa"/>
            <w:noWrap w:val="0"/>
            <w:vAlign w:val="center"/>
          </w:tcPr>
          <w:p>
            <w:pPr>
              <w:jc w:val="right"/>
              <w:rPr>
                <w:b/>
                <w:sz w:val="18"/>
                <w:szCs w:val="18"/>
              </w:rPr>
            </w:pPr>
          </w:p>
        </w:tc>
        <w:tc>
          <w:tcPr>
            <w:tcW w:w="981" w:type="dxa"/>
            <w:noWrap w:val="0"/>
            <w:vAlign w:val="center"/>
          </w:tcPr>
          <w:p>
            <w:pPr>
              <w:jc w:val="right"/>
              <w:rPr>
                <w:b/>
                <w:sz w:val="18"/>
                <w:szCs w:val="18"/>
              </w:rPr>
            </w:pPr>
          </w:p>
        </w:tc>
        <w:tc>
          <w:tcPr>
            <w:tcW w:w="882" w:type="dxa"/>
            <w:noWrap w:val="0"/>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noWrap w:val="0"/>
            <w:vAlign w:val="center"/>
          </w:tcPr>
          <w:p>
            <w:pPr>
              <w:jc w:val="center"/>
              <w:rPr>
                <w:b/>
                <w:sz w:val="18"/>
                <w:szCs w:val="18"/>
              </w:rPr>
            </w:pPr>
            <w:r>
              <w:rPr>
                <w:rFonts w:ascii="宋体" w:hAnsi="宋体"/>
                <w:b/>
                <w:kern w:val="0"/>
                <w:sz w:val="13"/>
                <w:szCs w:val="13"/>
              </w:rPr>
              <w:t>207</w:t>
            </w:r>
          </w:p>
        </w:tc>
        <w:tc>
          <w:tcPr>
            <w:tcW w:w="260" w:type="dxa"/>
            <w:noWrap w:val="0"/>
            <w:vAlign w:val="center"/>
          </w:tcPr>
          <w:p>
            <w:pPr>
              <w:jc w:val="center"/>
              <w:rPr>
                <w:b/>
                <w:sz w:val="18"/>
                <w:szCs w:val="18"/>
              </w:rPr>
            </w:pPr>
          </w:p>
        </w:tc>
        <w:tc>
          <w:tcPr>
            <w:tcW w:w="331" w:type="dxa"/>
            <w:noWrap w:val="0"/>
            <w:vAlign w:val="center"/>
          </w:tcPr>
          <w:p>
            <w:pPr>
              <w:jc w:val="center"/>
              <w:rPr>
                <w:b/>
                <w:sz w:val="18"/>
                <w:szCs w:val="18"/>
              </w:rPr>
            </w:pPr>
          </w:p>
        </w:tc>
        <w:tc>
          <w:tcPr>
            <w:tcW w:w="2073" w:type="dxa"/>
            <w:noWrap w:val="0"/>
            <w:vAlign w:val="center"/>
          </w:tcPr>
          <w:p>
            <w:pPr>
              <w:jc w:val="left"/>
              <w:rPr>
                <w:b/>
                <w:sz w:val="18"/>
                <w:szCs w:val="18"/>
              </w:rPr>
            </w:pPr>
            <w:r>
              <w:rPr>
                <w:rFonts w:ascii="宋体" w:hAnsi="宋体"/>
                <w:b/>
                <w:kern w:val="0"/>
                <w:sz w:val="13"/>
                <w:szCs w:val="13"/>
              </w:rPr>
              <w:t xml:space="preserve">  文化旅游体育与传媒支出</w:t>
            </w:r>
          </w:p>
        </w:tc>
        <w:tc>
          <w:tcPr>
            <w:tcW w:w="2073" w:type="dxa"/>
            <w:noWrap w:val="0"/>
            <w:vAlign w:val="center"/>
          </w:tcPr>
          <w:p>
            <w:pPr>
              <w:jc w:val="left"/>
              <w:rPr>
                <w:b/>
                <w:sz w:val="18"/>
                <w:szCs w:val="18"/>
              </w:rPr>
            </w:pPr>
          </w:p>
        </w:tc>
        <w:tc>
          <w:tcPr>
            <w:tcW w:w="881" w:type="dxa"/>
            <w:noWrap w:val="0"/>
            <w:vAlign w:val="center"/>
          </w:tcPr>
          <w:p>
            <w:pPr>
              <w:ind w:right="-29" w:rightChars="-14"/>
              <w:jc w:val="right"/>
              <w:rPr>
                <w:b/>
                <w:sz w:val="18"/>
                <w:szCs w:val="18"/>
              </w:rPr>
            </w:pPr>
            <w:r>
              <w:rPr>
                <w:rFonts w:ascii="宋体" w:hAnsi="宋体"/>
                <w:b/>
                <w:kern w:val="0"/>
                <w:sz w:val="13"/>
                <w:szCs w:val="13"/>
              </w:rPr>
              <w:t>6.00</w:t>
            </w:r>
          </w:p>
        </w:tc>
        <w:tc>
          <w:tcPr>
            <w:tcW w:w="881" w:type="dxa"/>
            <w:noWrap w:val="0"/>
            <w:vAlign w:val="center"/>
          </w:tcPr>
          <w:p>
            <w:pPr>
              <w:jc w:val="right"/>
              <w:rPr>
                <w:b/>
                <w:sz w:val="18"/>
                <w:szCs w:val="18"/>
              </w:rPr>
            </w:pPr>
          </w:p>
        </w:tc>
        <w:tc>
          <w:tcPr>
            <w:tcW w:w="881" w:type="dxa"/>
            <w:noWrap w:val="0"/>
            <w:vAlign w:val="center"/>
          </w:tcPr>
          <w:p>
            <w:pPr>
              <w:jc w:val="right"/>
              <w:rPr>
                <w:b/>
                <w:sz w:val="18"/>
                <w:szCs w:val="18"/>
              </w:rPr>
            </w:pPr>
            <w:r>
              <w:rPr>
                <w:rFonts w:ascii="宋体" w:hAnsi="宋体"/>
                <w:b/>
                <w:kern w:val="0"/>
                <w:sz w:val="13"/>
                <w:szCs w:val="13"/>
              </w:rPr>
              <w:t>6.00</w:t>
            </w:r>
          </w:p>
        </w:tc>
        <w:tc>
          <w:tcPr>
            <w:tcW w:w="881" w:type="dxa"/>
            <w:noWrap w:val="0"/>
            <w:vAlign w:val="center"/>
          </w:tcPr>
          <w:p>
            <w:pPr>
              <w:jc w:val="right"/>
              <w:rPr>
                <w:b/>
                <w:sz w:val="18"/>
                <w:szCs w:val="18"/>
              </w:rPr>
            </w:pPr>
          </w:p>
        </w:tc>
        <w:tc>
          <w:tcPr>
            <w:tcW w:w="881" w:type="dxa"/>
            <w:noWrap w:val="0"/>
            <w:vAlign w:val="center"/>
          </w:tcPr>
          <w:p>
            <w:pPr>
              <w:jc w:val="right"/>
              <w:rPr>
                <w:b/>
                <w:sz w:val="18"/>
                <w:szCs w:val="18"/>
              </w:rPr>
            </w:pPr>
          </w:p>
        </w:tc>
        <w:tc>
          <w:tcPr>
            <w:tcW w:w="881" w:type="dxa"/>
            <w:noWrap w:val="0"/>
            <w:vAlign w:val="center"/>
          </w:tcPr>
          <w:p>
            <w:pPr>
              <w:jc w:val="right"/>
              <w:rPr>
                <w:b/>
                <w:sz w:val="18"/>
                <w:szCs w:val="18"/>
              </w:rPr>
            </w:pPr>
          </w:p>
        </w:tc>
        <w:tc>
          <w:tcPr>
            <w:tcW w:w="881" w:type="dxa"/>
            <w:noWrap w:val="0"/>
            <w:vAlign w:val="center"/>
          </w:tcPr>
          <w:p>
            <w:pPr>
              <w:jc w:val="right"/>
              <w:rPr>
                <w:b/>
                <w:sz w:val="18"/>
                <w:szCs w:val="18"/>
              </w:rPr>
            </w:pPr>
          </w:p>
        </w:tc>
        <w:tc>
          <w:tcPr>
            <w:tcW w:w="882" w:type="dxa"/>
            <w:noWrap w:val="0"/>
            <w:vAlign w:val="center"/>
          </w:tcPr>
          <w:p>
            <w:pPr>
              <w:jc w:val="right"/>
              <w:rPr>
                <w:b/>
                <w:sz w:val="18"/>
                <w:szCs w:val="18"/>
              </w:rPr>
            </w:pPr>
          </w:p>
        </w:tc>
        <w:tc>
          <w:tcPr>
            <w:tcW w:w="783" w:type="dxa"/>
            <w:noWrap w:val="0"/>
            <w:vAlign w:val="center"/>
          </w:tcPr>
          <w:p>
            <w:pPr>
              <w:jc w:val="right"/>
              <w:rPr>
                <w:b/>
                <w:sz w:val="18"/>
                <w:szCs w:val="18"/>
              </w:rPr>
            </w:pPr>
          </w:p>
        </w:tc>
        <w:tc>
          <w:tcPr>
            <w:tcW w:w="981" w:type="dxa"/>
            <w:noWrap w:val="0"/>
            <w:vAlign w:val="center"/>
          </w:tcPr>
          <w:p>
            <w:pPr>
              <w:jc w:val="right"/>
              <w:rPr>
                <w:b/>
                <w:sz w:val="18"/>
                <w:szCs w:val="18"/>
              </w:rPr>
            </w:pPr>
          </w:p>
        </w:tc>
        <w:tc>
          <w:tcPr>
            <w:tcW w:w="882" w:type="dxa"/>
            <w:noWrap w:val="0"/>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noWrap w:val="0"/>
            <w:vAlign w:val="center"/>
          </w:tcPr>
          <w:p>
            <w:pPr>
              <w:jc w:val="center"/>
              <w:rPr>
                <w:b/>
                <w:sz w:val="18"/>
                <w:szCs w:val="18"/>
              </w:rPr>
            </w:pPr>
            <w:r>
              <w:rPr>
                <w:rFonts w:ascii="宋体" w:hAnsi="宋体"/>
                <w:b/>
                <w:kern w:val="0"/>
                <w:sz w:val="13"/>
                <w:szCs w:val="13"/>
              </w:rPr>
              <w:t>207</w:t>
            </w:r>
          </w:p>
        </w:tc>
        <w:tc>
          <w:tcPr>
            <w:tcW w:w="260" w:type="dxa"/>
            <w:noWrap w:val="0"/>
            <w:vAlign w:val="center"/>
          </w:tcPr>
          <w:p>
            <w:pPr>
              <w:jc w:val="center"/>
              <w:rPr>
                <w:b/>
                <w:sz w:val="18"/>
                <w:szCs w:val="18"/>
              </w:rPr>
            </w:pPr>
            <w:r>
              <w:rPr>
                <w:rFonts w:ascii="宋体" w:hAnsi="宋体"/>
                <w:b/>
                <w:kern w:val="0"/>
                <w:sz w:val="13"/>
                <w:szCs w:val="13"/>
              </w:rPr>
              <w:t>99</w:t>
            </w:r>
          </w:p>
        </w:tc>
        <w:tc>
          <w:tcPr>
            <w:tcW w:w="331" w:type="dxa"/>
            <w:noWrap w:val="0"/>
            <w:vAlign w:val="center"/>
          </w:tcPr>
          <w:p>
            <w:pPr>
              <w:jc w:val="center"/>
              <w:rPr>
                <w:b/>
                <w:sz w:val="18"/>
                <w:szCs w:val="18"/>
              </w:rPr>
            </w:pPr>
          </w:p>
        </w:tc>
        <w:tc>
          <w:tcPr>
            <w:tcW w:w="2073" w:type="dxa"/>
            <w:noWrap w:val="0"/>
            <w:vAlign w:val="center"/>
          </w:tcPr>
          <w:p>
            <w:pPr>
              <w:jc w:val="left"/>
              <w:rPr>
                <w:b/>
                <w:sz w:val="18"/>
                <w:szCs w:val="18"/>
              </w:rPr>
            </w:pPr>
            <w:r>
              <w:rPr>
                <w:rFonts w:ascii="宋体" w:hAnsi="宋体"/>
                <w:b/>
                <w:kern w:val="0"/>
                <w:sz w:val="13"/>
                <w:szCs w:val="13"/>
              </w:rPr>
              <w:t xml:space="preserve">    其他文化旅游体育与传媒支出</w:t>
            </w:r>
          </w:p>
        </w:tc>
        <w:tc>
          <w:tcPr>
            <w:tcW w:w="2073" w:type="dxa"/>
            <w:noWrap w:val="0"/>
            <w:vAlign w:val="center"/>
          </w:tcPr>
          <w:p>
            <w:pPr>
              <w:jc w:val="left"/>
              <w:rPr>
                <w:b/>
                <w:sz w:val="18"/>
                <w:szCs w:val="18"/>
              </w:rPr>
            </w:pPr>
          </w:p>
        </w:tc>
        <w:tc>
          <w:tcPr>
            <w:tcW w:w="881" w:type="dxa"/>
            <w:noWrap w:val="0"/>
            <w:vAlign w:val="center"/>
          </w:tcPr>
          <w:p>
            <w:pPr>
              <w:ind w:right="-29" w:rightChars="-14"/>
              <w:jc w:val="right"/>
              <w:rPr>
                <w:b/>
                <w:sz w:val="18"/>
                <w:szCs w:val="18"/>
              </w:rPr>
            </w:pPr>
            <w:r>
              <w:rPr>
                <w:rFonts w:ascii="宋体" w:hAnsi="宋体"/>
                <w:b/>
                <w:kern w:val="0"/>
                <w:sz w:val="13"/>
                <w:szCs w:val="13"/>
              </w:rPr>
              <w:t>6.00</w:t>
            </w:r>
          </w:p>
        </w:tc>
        <w:tc>
          <w:tcPr>
            <w:tcW w:w="881" w:type="dxa"/>
            <w:noWrap w:val="0"/>
            <w:vAlign w:val="center"/>
          </w:tcPr>
          <w:p>
            <w:pPr>
              <w:jc w:val="right"/>
              <w:rPr>
                <w:b/>
                <w:sz w:val="18"/>
                <w:szCs w:val="18"/>
              </w:rPr>
            </w:pPr>
          </w:p>
        </w:tc>
        <w:tc>
          <w:tcPr>
            <w:tcW w:w="881" w:type="dxa"/>
            <w:noWrap w:val="0"/>
            <w:vAlign w:val="center"/>
          </w:tcPr>
          <w:p>
            <w:pPr>
              <w:jc w:val="right"/>
              <w:rPr>
                <w:b/>
                <w:sz w:val="18"/>
                <w:szCs w:val="18"/>
              </w:rPr>
            </w:pPr>
            <w:r>
              <w:rPr>
                <w:rFonts w:ascii="宋体" w:hAnsi="宋体"/>
                <w:b/>
                <w:kern w:val="0"/>
                <w:sz w:val="13"/>
                <w:szCs w:val="13"/>
              </w:rPr>
              <w:t>6.00</w:t>
            </w:r>
          </w:p>
        </w:tc>
        <w:tc>
          <w:tcPr>
            <w:tcW w:w="881" w:type="dxa"/>
            <w:noWrap w:val="0"/>
            <w:vAlign w:val="center"/>
          </w:tcPr>
          <w:p>
            <w:pPr>
              <w:jc w:val="right"/>
              <w:rPr>
                <w:b/>
                <w:sz w:val="18"/>
                <w:szCs w:val="18"/>
              </w:rPr>
            </w:pPr>
          </w:p>
        </w:tc>
        <w:tc>
          <w:tcPr>
            <w:tcW w:w="881" w:type="dxa"/>
            <w:noWrap w:val="0"/>
            <w:vAlign w:val="center"/>
          </w:tcPr>
          <w:p>
            <w:pPr>
              <w:jc w:val="right"/>
              <w:rPr>
                <w:b/>
                <w:sz w:val="18"/>
                <w:szCs w:val="18"/>
              </w:rPr>
            </w:pPr>
          </w:p>
        </w:tc>
        <w:tc>
          <w:tcPr>
            <w:tcW w:w="881" w:type="dxa"/>
            <w:noWrap w:val="0"/>
            <w:vAlign w:val="center"/>
          </w:tcPr>
          <w:p>
            <w:pPr>
              <w:jc w:val="right"/>
              <w:rPr>
                <w:b/>
                <w:sz w:val="18"/>
                <w:szCs w:val="18"/>
              </w:rPr>
            </w:pPr>
          </w:p>
        </w:tc>
        <w:tc>
          <w:tcPr>
            <w:tcW w:w="881" w:type="dxa"/>
            <w:noWrap w:val="0"/>
            <w:vAlign w:val="center"/>
          </w:tcPr>
          <w:p>
            <w:pPr>
              <w:jc w:val="right"/>
              <w:rPr>
                <w:b/>
                <w:sz w:val="18"/>
                <w:szCs w:val="18"/>
              </w:rPr>
            </w:pPr>
          </w:p>
        </w:tc>
        <w:tc>
          <w:tcPr>
            <w:tcW w:w="882" w:type="dxa"/>
            <w:noWrap w:val="0"/>
            <w:vAlign w:val="center"/>
          </w:tcPr>
          <w:p>
            <w:pPr>
              <w:jc w:val="right"/>
              <w:rPr>
                <w:b/>
                <w:sz w:val="18"/>
                <w:szCs w:val="18"/>
              </w:rPr>
            </w:pPr>
          </w:p>
        </w:tc>
        <w:tc>
          <w:tcPr>
            <w:tcW w:w="783" w:type="dxa"/>
            <w:noWrap w:val="0"/>
            <w:vAlign w:val="center"/>
          </w:tcPr>
          <w:p>
            <w:pPr>
              <w:jc w:val="right"/>
              <w:rPr>
                <w:b/>
                <w:sz w:val="18"/>
                <w:szCs w:val="18"/>
              </w:rPr>
            </w:pPr>
          </w:p>
        </w:tc>
        <w:tc>
          <w:tcPr>
            <w:tcW w:w="981" w:type="dxa"/>
            <w:noWrap w:val="0"/>
            <w:vAlign w:val="center"/>
          </w:tcPr>
          <w:p>
            <w:pPr>
              <w:jc w:val="right"/>
              <w:rPr>
                <w:b/>
                <w:sz w:val="18"/>
                <w:szCs w:val="18"/>
              </w:rPr>
            </w:pPr>
          </w:p>
        </w:tc>
        <w:tc>
          <w:tcPr>
            <w:tcW w:w="882" w:type="dxa"/>
            <w:noWrap w:val="0"/>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noWrap w:val="0"/>
            <w:vAlign w:val="center"/>
          </w:tcPr>
          <w:p>
            <w:pPr>
              <w:jc w:val="center"/>
              <w:rPr>
                <w:sz w:val="18"/>
                <w:szCs w:val="18"/>
              </w:rPr>
            </w:pPr>
            <w:r>
              <w:rPr>
                <w:rFonts w:ascii="宋体" w:hAnsi="宋体"/>
                <w:kern w:val="0"/>
                <w:sz w:val="13"/>
                <w:szCs w:val="13"/>
              </w:rPr>
              <w:t>207</w:t>
            </w:r>
          </w:p>
        </w:tc>
        <w:tc>
          <w:tcPr>
            <w:tcW w:w="260" w:type="dxa"/>
            <w:noWrap w:val="0"/>
            <w:vAlign w:val="center"/>
          </w:tcPr>
          <w:p>
            <w:pPr>
              <w:jc w:val="center"/>
              <w:rPr>
                <w:sz w:val="18"/>
                <w:szCs w:val="18"/>
              </w:rPr>
            </w:pPr>
            <w:r>
              <w:rPr>
                <w:rFonts w:ascii="宋体" w:hAnsi="宋体"/>
                <w:kern w:val="0"/>
                <w:sz w:val="13"/>
                <w:szCs w:val="13"/>
              </w:rPr>
              <w:t>99</w:t>
            </w:r>
          </w:p>
        </w:tc>
        <w:tc>
          <w:tcPr>
            <w:tcW w:w="331" w:type="dxa"/>
            <w:noWrap w:val="0"/>
            <w:vAlign w:val="center"/>
          </w:tcPr>
          <w:p>
            <w:pPr>
              <w:jc w:val="center"/>
              <w:rPr>
                <w:sz w:val="18"/>
                <w:szCs w:val="18"/>
              </w:rPr>
            </w:pPr>
            <w:r>
              <w:rPr>
                <w:rFonts w:ascii="宋体" w:hAnsi="宋体"/>
                <w:kern w:val="0"/>
                <w:sz w:val="13"/>
                <w:szCs w:val="13"/>
              </w:rPr>
              <w:t>99</w:t>
            </w:r>
          </w:p>
        </w:tc>
        <w:tc>
          <w:tcPr>
            <w:tcW w:w="2073" w:type="dxa"/>
            <w:noWrap w:val="0"/>
            <w:vAlign w:val="center"/>
          </w:tcPr>
          <w:p>
            <w:pPr>
              <w:jc w:val="left"/>
              <w:rPr>
                <w:sz w:val="18"/>
                <w:szCs w:val="18"/>
              </w:rPr>
            </w:pPr>
            <w:r>
              <w:rPr>
                <w:rFonts w:ascii="宋体" w:hAnsi="宋体"/>
                <w:kern w:val="0"/>
                <w:sz w:val="13"/>
                <w:szCs w:val="13"/>
              </w:rPr>
              <w:t xml:space="preserve">      其他文化旅游体育与传媒支出</w:t>
            </w:r>
          </w:p>
        </w:tc>
        <w:tc>
          <w:tcPr>
            <w:tcW w:w="2073" w:type="dxa"/>
            <w:noWrap w:val="0"/>
            <w:vAlign w:val="center"/>
          </w:tcPr>
          <w:p>
            <w:pPr>
              <w:jc w:val="left"/>
              <w:rPr>
                <w:sz w:val="18"/>
                <w:szCs w:val="18"/>
              </w:rPr>
            </w:pPr>
            <w:r>
              <w:rPr>
                <w:rFonts w:ascii="宋体" w:hAnsi="宋体"/>
                <w:kern w:val="0"/>
                <w:sz w:val="13"/>
                <w:szCs w:val="13"/>
              </w:rPr>
              <w:t>特定目标32100013</w:t>
            </w:r>
          </w:p>
        </w:tc>
        <w:tc>
          <w:tcPr>
            <w:tcW w:w="881" w:type="dxa"/>
            <w:noWrap w:val="0"/>
            <w:vAlign w:val="center"/>
          </w:tcPr>
          <w:p>
            <w:pPr>
              <w:ind w:right="-29" w:rightChars="-14"/>
              <w:jc w:val="right"/>
              <w:rPr>
                <w:sz w:val="18"/>
                <w:szCs w:val="18"/>
              </w:rPr>
            </w:pPr>
            <w:r>
              <w:rPr>
                <w:rFonts w:ascii="宋体" w:hAnsi="宋体"/>
                <w:kern w:val="0"/>
                <w:sz w:val="13"/>
                <w:szCs w:val="13"/>
              </w:rPr>
              <w:t>6.00</w:t>
            </w:r>
          </w:p>
        </w:tc>
        <w:tc>
          <w:tcPr>
            <w:tcW w:w="881" w:type="dxa"/>
            <w:noWrap w:val="0"/>
            <w:vAlign w:val="center"/>
          </w:tcPr>
          <w:p>
            <w:pPr>
              <w:jc w:val="right"/>
              <w:rPr>
                <w:sz w:val="18"/>
                <w:szCs w:val="18"/>
              </w:rPr>
            </w:pPr>
          </w:p>
        </w:tc>
        <w:tc>
          <w:tcPr>
            <w:tcW w:w="881" w:type="dxa"/>
            <w:noWrap w:val="0"/>
            <w:vAlign w:val="center"/>
          </w:tcPr>
          <w:p>
            <w:pPr>
              <w:jc w:val="right"/>
              <w:rPr>
                <w:sz w:val="18"/>
                <w:szCs w:val="18"/>
              </w:rPr>
            </w:pPr>
            <w:r>
              <w:rPr>
                <w:rFonts w:ascii="宋体" w:hAnsi="宋体"/>
                <w:kern w:val="0"/>
                <w:sz w:val="13"/>
                <w:szCs w:val="13"/>
              </w:rPr>
              <w:t>6.00</w:t>
            </w:r>
          </w:p>
        </w:tc>
        <w:tc>
          <w:tcPr>
            <w:tcW w:w="881" w:type="dxa"/>
            <w:noWrap w:val="0"/>
            <w:vAlign w:val="center"/>
          </w:tcPr>
          <w:p>
            <w:pPr>
              <w:jc w:val="right"/>
              <w:rPr>
                <w:sz w:val="18"/>
                <w:szCs w:val="18"/>
              </w:rPr>
            </w:pPr>
          </w:p>
        </w:tc>
        <w:tc>
          <w:tcPr>
            <w:tcW w:w="881" w:type="dxa"/>
            <w:noWrap w:val="0"/>
            <w:vAlign w:val="center"/>
          </w:tcPr>
          <w:p>
            <w:pPr>
              <w:jc w:val="right"/>
              <w:rPr>
                <w:sz w:val="18"/>
                <w:szCs w:val="18"/>
              </w:rPr>
            </w:pPr>
          </w:p>
        </w:tc>
        <w:tc>
          <w:tcPr>
            <w:tcW w:w="881" w:type="dxa"/>
            <w:noWrap w:val="0"/>
            <w:vAlign w:val="center"/>
          </w:tcPr>
          <w:p>
            <w:pPr>
              <w:jc w:val="right"/>
              <w:rPr>
                <w:sz w:val="18"/>
                <w:szCs w:val="18"/>
              </w:rPr>
            </w:pPr>
          </w:p>
        </w:tc>
        <w:tc>
          <w:tcPr>
            <w:tcW w:w="881" w:type="dxa"/>
            <w:noWrap w:val="0"/>
            <w:vAlign w:val="center"/>
          </w:tcPr>
          <w:p>
            <w:pPr>
              <w:jc w:val="right"/>
              <w:rPr>
                <w:sz w:val="18"/>
                <w:szCs w:val="18"/>
              </w:rPr>
            </w:pPr>
          </w:p>
        </w:tc>
        <w:tc>
          <w:tcPr>
            <w:tcW w:w="882" w:type="dxa"/>
            <w:noWrap w:val="0"/>
            <w:vAlign w:val="center"/>
          </w:tcPr>
          <w:p>
            <w:pPr>
              <w:jc w:val="right"/>
              <w:rPr>
                <w:sz w:val="18"/>
                <w:szCs w:val="18"/>
              </w:rPr>
            </w:pPr>
          </w:p>
        </w:tc>
        <w:tc>
          <w:tcPr>
            <w:tcW w:w="783" w:type="dxa"/>
            <w:noWrap w:val="0"/>
            <w:vAlign w:val="center"/>
          </w:tcPr>
          <w:p>
            <w:pPr>
              <w:jc w:val="right"/>
              <w:rPr>
                <w:sz w:val="18"/>
                <w:szCs w:val="18"/>
              </w:rPr>
            </w:pPr>
          </w:p>
        </w:tc>
        <w:tc>
          <w:tcPr>
            <w:tcW w:w="981" w:type="dxa"/>
            <w:noWrap w:val="0"/>
            <w:vAlign w:val="center"/>
          </w:tcPr>
          <w:p>
            <w:pPr>
              <w:jc w:val="right"/>
              <w:rPr>
                <w:sz w:val="18"/>
                <w:szCs w:val="18"/>
              </w:rPr>
            </w:pPr>
          </w:p>
        </w:tc>
        <w:tc>
          <w:tcPr>
            <w:tcW w:w="882" w:type="dxa"/>
            <w:noWrap w:val="0"/>
            <w:vAlign w:val="center"/>
          </w:tcPr>
          <w:p>
            <w:pPr>
              <w:jc w:val="right"/>
              <w:rPr>
                <w:sz w:val="18"/>
                <w:szCs w:val="18"/>
              </w:rPr>
            </w:pPr>
          </w:p>
        </w:tc>
      </w:tr>
    </w:tbl>
    <w:p>
      <w:pPr>
        <w:widowControl/>
        <w:jc w:val="left"/>
        <w:rPr>
          <w:rFonts w:ascii="仿宋" w:eastAsia="仿宋"/>
          <w:b/>
          <w:color w:val="000000"/>
          <w:szCs w:val="21"/>
        </w:rPr>
        <w:sectPr>
          <w:pgSz w:w="16838" w:h="11906" w:orient="landscape"/>
          <w:pgMar w:top="1134" w:right="1134" w:bottom="1134" w:left="1134" w:header="851" w:footer="992" w:gutter="0"/>
          <w:cols w:space="720" w:num="1"/>
          <w:docGrid w:type="lines" w:linePitch="312" w:charSpace="0"/>
        </w:sectPr>
      </w:pPr>
    </w:p>
    <w:p>
      <w:r>
        <w:rPr>
          <w:rFonts w:hint="eastAsia" w:ascii="宋体" w:hAnsi="宋体"/>
          <w:color w:val="000000"/>
          <w:sz w:val="18"/>
          <w:szCs w:val="18"/>
        </w:rPr>
        <w:t>表8</w:t>
      </w:r>
    </w:p>
    <w:p>
      <w:pPr>
        <w:jc w:val="center"/>
        <w:rPr>
          <w:rFonts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noWrap w:val="0"/>
            <w:vAlign w:val="center"/>
          </w:tcPr>
          <w:p>
            <w:pPr>
              <w:jc w:val="left"/>
              <w:rPr>
                <w:sz w:val="18"/>
                <w:szCs w:val="18"/>
              </w:rPr>
            </w:pPr>
            <w:r>
              <w:rPr>
                <w:rFonts w:hint="eastAsia"/>
                <w:color w:val="000000"/>
                <w:sz w:val="18"/>
                <w:szCs w:val="18"/>
              </w:rPr>
              <w:t>编制部门：中共额敏县委员会宣传部</w:t>
            </w:r>
          </w:p>
        </w:tc>
        <w:tc>
          <w:tcPr>
            <w:tcW w:w="1918" w:type="dxa"/>
            <w:gridSpan w:val="2"/>
            <w:tcBorders>
              <w:top w:val="nil"/>
              <w:left w:val="nil"/>
              <w:right w:val="nil"/>
            </w:tcBorders>
            <w:noWrap w:val="0"/>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4219" w:type="dxa"/>
            <w:gridSpan w:val="4"/>
            <w:noWrap w:val="0"/>
            <w:vAlign w:val="center"/>
          </w:tcPr>
          <w:p>
            <w:pPr>
              <w:jc w:val="center"/>
              <w:rPr>
                <w:sz w:val="18"/>
                <w:szCs w:val="18"/>
              </w:rPr>
            </w:pPr>
            <w:r>
              <w:rPr>
                <w:rFonts w:hint="eastAsia"/>
                <w:sz w:val="18"/>
                <w:szCs w:val="18"/>
              </w:rPr>
              <w:t>科目</w:t>
            </w:r>
          </w:p>
        </w:tc>
        <w:tc>
          <w:tcPr>
            <w:tcW w:w="5670" w:type="dxa"/>
            <w:gridSpan w:val="5"/>
            <w:noWrap w:val="0"/>
            <w:vAlign w:val="center"/>
          </w:tcPr>
          <w:p>
            <w:pPr>
              <w:jc w:val="center"/>
              <w:rPr>
                <w:sz w:val="18"/>
                <w:szCs w:val="18"/>
              </w:rPr>
            </w:pPr>
            <w:r>
              <w:rPr>
                <w:rFonts w:hint="eastAsia"/>
                <w:sz w:val="18"/>
                <w:szCs w:val="18"/>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0" w:hRule="atLeast"/>
          <w:tblHeader/>
        </w:trPr>
        <w:tc>
          <w:tcPr>
            <w:tcW w:w="1668" w:type="dxa"/>
            <w:gridSpan w:val="3"/>
            <w:noWrap w:val="0"/>
            <w:vAlign w:val="center"/>
          </w:tcPr>
          <w:p>
            <w:pPr>
              <w:jc w:val="center"/>
              <w:rPr>
                <w:sz w:val="18"/>
                <w:szCs w:val="18"/>
              </w:rPr>
            </w:pPr>
            <w:r>
              <w:rPr>
                <w:rFonts w:hint="eastAsia"/>
                <w:sz w:val="18"/>
                <w:szCs w:val="18"/>
              </w:rPr>
              <w:t>功能分类科目编码</w:t>
            </w:r>
          </w:p>
        </w:tc>
        <w:tc>
          <w:tcPr>
            <w:tcW w:w="2551" w:type="dxa"/>
            <w:vMerge w:val="restart"/>
            <w:noWrap w:val="0"/>
            <w:vAlign w:val="center"/>
          </w:tcPr>
          <w:p>
            <w:pPr>
              <w:jc w:val="center"/>
              <w:rPr>
                <w:sz w:val="18"/>
                <w:szCs w:val="18"/>
              </w:rPr>
            </w:pPr>
            <w:r>
              <w:rPr>
                <w:rFonts w:hint="eastAsia"/>
                <w:sz w:val="18"/>
                <w:szCs w:val="18"/>
              </w:rPr>
              <w:t>功能分类科目名称</w:t>
            </w:r>
          </w:p>
        </w:tc>
        <w:tc>
          <w:tcPr>
            <w:tcW w:w="1418" w:type="dxa"/>
            <w:vMerge w:val="restart"/>
            <w:noWrap w:val="0"/>
            <w:vAlign w:val="center"/>
          </w:tcPr>
          <w:p>
            <w:pPr>
              <w:jc w:val="center"/>
              <w:rPr>
                <w:sz w:val="18"/>
                <w:szCs w:val="18"/>
              </w:rPr>
            </w:pPr>
            <w:r>
              <w:rPr>
                <w:rFonts w:hint="eastAsia"/>
                <w:sz w:val="18"/>
                <w:szCs w:val="18"/>
              </w:rPr>
              <w:t>合计</w:t>
            </w:r>
          </w:p>
        </w:tc>
        <w:tc>
          <w:tcPr>
            <w:tcW w:w="2835" w:type="dxa"/>
            <w:gridSpan w:val="3"/>
            <w:noWrap w:val="0"/>
            <w:vAlign w:val="center"/>
          </w:tcPr>
          <w:p>
            <w:pPr>
              <w:jc w:val="center"/>
              <w:rPr>
                <w:sz w:val="18"/>
                <w:szCs w:val="18"/>
              </w:rPr>
            </w:pPr>
            <w:r>
              <w:rPr>
                <w:rFonts w:hint="eastAsia"/>
                <w:sz w:val="18"/>
                <w:szCs w:val="18"/>
              </w:rPr>
              <w:t>基本支出</w:t>
            </w:r>
          </w:p>
        </w:tc>
        <w:tc>
          <w:tcPr>
            <w:tcW w:w="1417" w:type="dxa"/>
            <w:vMerge w:val="restart"/>
            <w:noWrap w:val="0"/>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10" w:hRule="atLeast"/>
          <w:tblHeader/>
        </w:trPr>
        <w:tc>
          <w:tcPr>
            <w:tcW w:w="534" w:type="dxa"/>
            <w:noWrap w:val="0"/>
            <w:vAlign w:val="center"/>
          </w:tcPr>
          <w:p>
            <w:pPr>
              <w:jc w:val="center"/>
              <w:rPr>
                <w:sz w:val="18"/>
                <w:szCs w:val="18"/>
              </w:rPr>
            </w:pPr>
            <w:r>
              <w:rPr>
                <w:rFonts w:hint="eastAsia"/>
                <w:sz w:val="18"/>
                <w:szCs w:val="18"/>
              </w:rPr>
              <w:t>类</w:t>
            </w:r>
          </w:p>
        </w:tc>
        <w:tc>
          <w:tcPr>
            <w:tcW w:w="567" w:type="dxa"/>
            <w:noWrap w:val="0"/>
            <w:vAlign w:val="center"/>
          </w:tcPr>
          <w:p>
            <w:pPr>
              <w:jc w:val="center"/>
              <w:rPr>
                <w:sz w:val="18"/>
                <w:szCs w:val="18"/>
              </w:rPr>
            </w:pPr>
            <w:r>
              <w:rPr>
                <w:rFonts w:hint="eastAsia"/>
                <w:sz w:val="18"/>
                <w:szCs w:val="18"/>
              </w:rPr>
              <w:t>款</w:t>
            </w:r>
          </w:p>
        </w:tc>
        <w:tc>
          <w:tcPr>
            <w:tcW w:w="567" w:type="dxa"/>
            <w:noWrap w:val="0"/>
            <w:vAlign w:val="center"/>
          </w:tcPr>
          <w:p>
            <w:pPr>
              <w:jc w:val="center"/>
              <w:rPr>
                <w:sz w:val="18"/>
                <w:szCs w:val="18"/>
              </w:rPr>
            </w:pPr>
            <w:r>
              <w:rPr>
                <w:rFonts w:hint="eastAsia"/>
                <w:sz w:val="18"/>
                <w:szCs w:val="18"/>
              </w:rPr>
              <w:t>项</w:t>
            </w:r>
          </w:p>
        </w:tc>
        <w:tc>
          <w:tcPr>
            <w:tcW w:w="2551" w:type="dxa"/>
            <w:vMerge w:val="continue"/>
            <w:noWrap w:val="0"/>
            <w:vAlign w:val="center"/>
          </w:tcPr>
          <w:p>
            <w:pPr>
              <w:jc w:val="center"/>
              <w:rPr>
                <w:sz w:val="18"/>
                <w:szCs w:val="18"/>
              </w:rPr>
            </w:pPr>
          </w:p>
        </w:tc>
        <w:tc>
          <w:tcPr>
            <w:tcW w:w="1418" w:type="dxa"/>
            <w:vMerge w:val="continue"/>
            <w:noWrap w:val="0"/>
            <w:vAlign w:val="center"/>
          </w:tcPr>
          <w:p>
            <w:pPr>
              <w:jc w:val="center"/>
              <w:rPr>
                <w:sz w:val="18"/>
                <w:szCs w:val="18"/>
              </w:rPr>
            </w:pPr>
          </w:p>
        </w:tc>
        <w:tc>
          <w:tcPr>
            <w:tcW w:w="1417" w:type="dxa"/>
            <w:noWrap w:val="0"/>
            <w:vAlign w:val="center"/>
          </w:tcPr>
          <w:p>
            <w:pPr>
              <w:jc w:val="center"/>
              <w:rPr>
                <w:sz w:val="18"/>
                <w:szCs w:val="18"/>
              </w:rPr>
            </w:pPr>
            <w:r>
              <w:rPr>
                <w:rFonts w:hint="eastAsia"/>
                <w:sz w:val="18"/>
                <w:szCs w:val="18"/>
              </w:rPr>
              <w:t>人员经费</w:t>
            </w:r>
          </w:p>
        </w:tc>
        <w:tc>
          <w:tcPr>
            <w:tcW w:w="1418" w:type="dxa"/>
            <w:gridSpan w:val="2"/>
            <w:noWrap w:val="0"/>
            <w:vAlign w:val="center"/>
          </w:tcPr>
          <w:p>
            <w:pPr>
              <w:jc w:val="center"/>
              <w:rPr>
                <w:sz w:val="18"/>
                <w:szCs w:val="18"/>
              </w:rPr>
            </w:pPr>
            <w:r>
              <w:rPr>
                <w:rFonts w:hint="eastAsia"/>
                <w:sz w:val="18"/>
                <w:szCs w:val="18"/>
              </w:rPr>
              <w:t>公用经费</w:t>
            </w:r>
          </w:p>
        </w:tc>
        <w:tc>
          <w:tcPr>
            <w:tcW w:w="1417" w:type="dxa"/>
            <w:vMerge w:val="continue"/>
            <w:noWrap w:val="0"/>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trPr>
        <w:tc>
          <w:tcPr>
            <w:tcW w:w="534" w:type="dxa"/>
            <w:noWrap w:val="0"/>
            <w:vAlign w:val="center"/>
          </w:tcPr>
          <w:p>
            <w:pPr>
              <w:jc w:val="center"/>
              <w:rPr>
                <w:sz w:val="18"/>
                <w:szCs w:val="18"/>
              </w:rPr>
            </w:pPr>
            <w:r>
              <w:rPr>
                <w:rFonts w:hint="eastAsia"/>
                <w:color w:val="000000"/>
                <w:sz w:val="18"/>
                <w:szCs w:val="18"/>
              </w:rPr>
              <w:t>※</w:t>
            </w:r>
          </w:p>
        </w:tc>
        <w:tc>
          <w:tcPr>
            <w:tcW w:w="567" w:type="dxa"/>
            <w:noWrap w:val="0"/>
            <w:vAlign w:val="center"/>
          </w:tcPr>
          <w:p>
            <w:pPr>
              <w:jc w:val="center"/>
              <w:rPr>
                <w:sz w:val="18"/>
                <w:szCs w:val="18"/>
              </w:rPr>
            </w:pPr>
            <w:r>
              <w:rPr>
                <w:rFonts w:hint="eastAsia"/>
                <w:color w:val="000000"/>
                <w:sz w:val="18"/>
                <w:szCs w:val="18"/>
              </w:rPr>
              <w:t>※</w:t>
            </w:r>
          </w:p>
        </w:tc>
        <w:tc>
          <w:tcPr>
            <w:tcW w:w="567" w:type="dxa"/>
            <w:noWrap w:val="0"/>
            <w:vAlign w:val="center"/>
          </w:tcPr>
          <w:p>
            <w:pPr>
              <w:jc w:val="center"/>
              <w:rPr>
                <w:sz w:val="18"/>
                <w:szCs w:val="18"/>
              </w:rPr>
            </w:pPr>
            <w:r>
              <w:rPr>
                <w:rFonts w:hint="eastAsia"/>
                <w:color w:val="000000"/>
                <w:sz w:val="18"/>
                <w:szCs w:val="18"/>
              </w:rPr>
              <w:t>※</w:t>
            </w:r>
          </w:p>
        </w:tc>
        <w:tc>
          <w:tcPr>
            <w:tcW w:w="2551" w:type="dxa"/>
            <w:noWrap w:val="0"/>
            <w:vAlign w:val="center"/>
          </w:tcPr>
          <w:p>
            <w:pPr>
              <w:jc w:val="center"/>
              <w:rPr>
                <w:sz w:val="18"/>
                <w:szCs w:val="18"/>
              </w:rPr>
            </w:pPr>
            <w:r>
              <w:rPr>
                <w:rFonts w:hint="eastAsia"/>
                <w:color w:val="000000"/>
                <w:sz w:val="18"/>
                <w:szCs w:val="18"/>
              </w:rPr>
              <w:t>※</w:t>
            </w:r>
          </w:p>
        </w:tc>
        <w:tc>
          <w:tcPr>
            <w:tcW w:w="1418" w:type="dxa"/>
            <w:noWrap w:val="0"/>
            <w:vAlign w:val="center"/>
          </w:tcPr>
          <w:p>
            <w:pPr>
              <w:jc w:val="center"/>
              <w:rPr>
                <w:sz w:val="18"/>
                <w:szCs w:val="18"/>
              </w:rPr>
            </w:pPr>
            <w:r>
              <w:rPr>
                <w:rFonts w:hint="eastAsia"/>
                <w:sz w:val="18"/>
                <w:szCs w:val="18"/>
              </w:rPr>
              <w:t>1</w:t>
            </w:r>
          </w:p>
        </w:tc>
        <w:tc>
          <w:tcPr>
            <w:tcW w:w="1417" w:type="dxa"/>
            <w:noWrap w:val="0"/>
            <w:vAlign w:val="center"/>
          </w:tcPr>
          <w:p>
            <w:pPr>
              <w:jc w:val="center"/>
              <w:rPr>
                <w:sz w:val="18"/>
                <w:szCs w:val="18"/>
              </w:rPr>
            </w:pPr>
            <w:r>
              <w:rPr>
                <w:rFonts w:hint="eastAsia"/>
                <w:sz w:val="18"/>
                <w:szCs w:val="18"/>
              </w:rPr>
              <w:t>2</w:t>
            </w:r>
          </w:p>
        </w:tc>
        <w:tc>
          <w:tcPr>
            <w:tcW w:w="1418" w:type="dxa"/>
            <w:gridSpan w:val="2"/>
            <w:noWrap w:val="0"/>
            <w:vAlign w:val="center"/>
          </w:tcPr>
          <w:p>
            <w:pPr>
              <w:jc w:val="center"/>
              <w:rPr>
                <w:sz w:val="18"/>
                <w:szCs w:val="18"/>
              </w:rPr>
            </w:pPr>
            <w:r>
              <w:rPr>
                <w:rFonts w:hint="eastAsia"/>
                <w:sz w:val="18"/>
                <w:szCs w:val="18"/>
              </w:rPr>
              <w:t>3</w:t>
            </w:r>
          </w:p>
        </w:tc>
        <w:tc>
          <w:tcPr>
            <w:tcW w:w="1417" w:type="dxa"/>
            <w:noWrap w:val="0"/>
            <w:vAlign w:val="center"/>
          </w:tcPr>
          <w:p>
            <w:pPr>
              <w:jc w:val="center"/>
              <w:rPr>
                <w:sz w:val="18"/>
                <w:szCs w:val="18"/>
              </w:rPr>
            </w:pPr>
            <w:r>
              <w:rPr>
                <w:rFonts w:hint="eastAsia"/>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noWrap w:val="0"/>
            <w:vAlign w:val="center"/>
          </w:tcPr>
          <w:p>
            <w:pPr>
              <w:jc w:val="center"/>
              <w:rPr>
                <w:sz w:val="18"/>
                <w:szCs w:val="18"/>
              </w:rPr>
            </w:pPr>
          </w:p>
        </w:tc>
        <w:tc>
          <w:tcPr>
            <w:tcW w:w="567" w:type="dxa"/>
            <w:noWrap w:val="0"/>
            <w:vAlign w:val="center"/>
          </w:tcPr>
          <w:p>
            <w:pPr>
              <w:jc w:val="center"/>
              <w:rPr>
                <w:sz w:val="18"/>
                <w:szCs w:val="18"/>
              </w:rPr>
            </w:pPr>
          </w:p>
        </w:tc>
        <w:tc>
          <w:tcPr>
            <w:tcW w:w="567" w:type="dxa"/>
            <w:noWrap w:val="0"/>
            <w:vAlign w:val="center"/>
          </w:tcPr>
          <w:p>
            <w:pPr>
              <w:jc w:val="center"/>
              <w:rPr>
                <w:sz w:val="18"/>
                <w:szCs w:val="18"/>
              </w:rPr>
            </w:pPr>
          </w:p>
        </w:tc>
        <w:tc>
          <w:tcPr>
            <w:tcW w:w="2551" w:type="dxa"/>
            <w:noWrap w:val="0"/>
            <w:vAlign w:val="center"/>
          </w:tcPr>
          <w:p>
            <w:pPr>
              <w:jc w:val="left"/>
              <w:rPr>
                <w:sz w:val="18"/>
                <w:szCs w:val="18"/>
              </w:rPr>
            </w:pPr>
          </w:p>
        </w:tc>
        <w:tc>
          <w:tcPr>
            <w:tcW w:w="1418" w:type="dxa"/>
            <w:noWrap w:val="0"/>
            <w:vAlign w:val="center"/>
          </w:tcPr>
          <w:p>
            <w:pPr>
              <w:jc w:val="right"/>
              <w:rPr>
                <w:sz w:val="18"/>
                <w:szCs w:val="18"/>
              </w:rPr>
            </w:pPr>
          </w:p>
        </w:tc>
        <w:tc>
          <w:tcPr>
            <w:tcW w:w="1417" w:type="dxa"/>
            <w:noWrap w:val="0"/>
            <w:vAlign w:val="center"/>
          </w:tcPr>
          <w:p>
            <w:pPr>
              <w:jc w:val="right"/>
              <w:rPr>
                <w:sz w:val="18"/>
                <w:szCs w:val="18"/>
              </w:rPr>
            </w:pPr>
          </w:p>
        </w:tc>
        <w:tc>
          <w:tcPr>
            <w:tcW w:w="1418" w:type="dxa"/>
            <w:gridSpan w:val="2"/>
            <w:noWrap w:val="0"/>
            <w:vAlign w:val="center"/>
          </w:tcPr>
          <w:p>
            <w:pPr>
              <w:jc w:val="right"/>
              <w:rPr>
                <w:sz w:val="18"/>
                <w:szCs w:val="18"/>
              </w:rPr>
            </w:pPr>
          </w:p>
        </w:tc>
        <w:tc>
          <w:tcPr>
            <w:tcW w:w="1417" w:type="dxa"/>
            <w:noWrap w:val="0"/>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noWrap w:val="0"/>
            <w:vAlign w:val="center"/>
          </w:tcPr>
          <w:p>
            <w:pPr>
              <w:jc w:val="center"/>
              <w:rPr>
                <w:sz w:val="18"/>
                <w:szCs w:val="18"/>
              </w:rPr>
            </w:pPr>
          </w:p>
        </w:tc>
        <w:tc>
          <w:tcPr>
            <w:tcW w:w="567" w:type="dxa"/>
            <w:noWrap w:val="0"/>
            <w:vAlign w:val="center"/>
          </w:tcPr>
          <w:p>
            <w:pPr>
              <w:jc w:val="center"/>
              <w:rPr>
                <w:sz w:val="18"/>
                <w:szCs w:val="18"/>
              </w:rPr>
            </w:pPr>
          </w:p>
        </w:tc>
        <w:tc>
          <w:tcPr>
            <w:tcW w:w="567" w:type="dxa"/>
            <w:noWrap w:val="0"/>
            <w:vAlign w:val="center"/>
          </w:tcPr>
          <w:p>
            <w:pPr>
              <w:jc w:val="center"/>
              <w:rPr>
                <w:sz w:val="18"/>
                <w:szCs w:val="18"/>
              </w:rPr>
            </w:pPr>
          </w:p>
        </w:tc>
        <w:tc>
          <w:tcPr>
            <w:tcW w:w="2551" w:type="dxa"/>
            <w:noWrap w:val="0"/>
            <w:vAlign w:val="center"/>
          </w:tcPr>
          <w:p>
            <w:pPr>
              <w:jc w:val="left"/>
              <w:rPr>
                <w:sz w:val="18"/>
                <w:szCs w:val="18"/>
              </w:rPr>
            </w:pPr>
          </w:p>
        </w:tc>
        <w:tc>
          <w:tcPr>
            <w:tcW w:w="1418" w:type="dxa"/>
            <w:noWrap w:val="0"/>
            <w:vAlign w:val="center"/>
          </w:tcPr>
          <w:p>
            <w:pPr>
              <w:jc w:val="right"/>
              <w:rPr>
                <w:sz w:val="18"/>
                <w:szCs w:val="18"/>
              </w:rPr>
            </w:pPr>
          </w:p>
        </w:tc>
        <w:tc>
          <w:tcPr>
            <w:tcW w:w="1417" w:type="dxa"/>
            <w:noWrap w:val="0"/>
            <w:vAlign w:val="center"/>
          </w:tcPr>
          <w:p>
            <w:pPr>
              <w:jc w:val="right"/>
              <w:rPr>
                <w:sz w:val="18"/>
                <w:szCs w:val="18"/>
              </w:rPr>
            </w:pPr>
          </w:p>
        </w:tc>
        <w:tc>
          <w:tcPr>
            <w:tcW w:w="1418" w:type="dxa"/>
            <w:gridSpan w:val="2"/>
            <w:noWrap w:val="0"/>
            <w:vAlign w:val="center"/>
          </w:tcPr>
          <w:p>
            <w:pPr>
              <w:jc w:val="right"/>
              <w:rPr>
                <w:sz w:val="18"/>
                <w:szCs w:val="18"/>
              </w:rPr>
            </w:pPr>
          </w:p>
        </w:tc>
        <w:tc>
          <w:tcPr>
            <w:tcW w:w="1417" w:type="dxa"/>
            <w:noWrap w:val="0"/>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noWrap w:val="0"/>
            <w:vAlign w:val="center"/>
          </w:tcPr>
          <w:p>
            <w:pPr>
              <w:jc w:val="center"/>
              <w:rPr>
                <w:sz w:val="18"/>
                <w:szCs w:val="18"/>
              </w:rPr>
            </w:pPr>
          </w:p>
        </w:tc>
        <w:tc>
          <w:tcPr>
            <w:tcW w:w="567" w:type="dxa"/>
            <w:noWrap w:val="0"/>
            <w:vAlign w:val="center"/>
          </w:tcPr>
          <w:p>
            <w:pPr>
              <w:jc w:val="center"/>
              <w:rPr>
                <w:sz w:val="18"/>
                <w:szCs w:val="18"/>
              </w:rPr>
            </w:pPr>
          </w:p>
        </w:tc>
        <w:tc>
          <w:tcPr>
            <w:tcW w:w="567" w:type="dxa"/>
            <w:noWrap w:val="0"/>
            <w:vAlign w:val="center"/>
          </w:tcPr>
          <w:p>
            <w:pPr>
              <w:jc w:val="center"/>
              <w:rPr>
                <w:sz w:val="18"/>
                <w:szCs w:val="18"/>
              </w:rPr>
            </w:pPr>
          </w:p>
        </w:tc>
        <w:tc>
          <w:tcPr>
            <w:tcW w:w="2551" w:type="dxa"/>
            <w:noWrap w:val="0"/>
            <w:vAlign w:val="center"/>
          </w:tcPr>
          <w:p>
            <w:pPr>
              <w:jc w:val="left"/>
              <w:rPr>
                <w:sz w:val="18"/>
                <w:szCs w:val="18"/>
              </w:rPr>
            </w:pPr>
          </w:p>
        </w:tc>
        <w:tc>
          <w:tcPr>
            <w:tcW w:w="1418" w:type="dxa"/>
            <w:noWrap w:val="0"/>
            <w:vAlign w:val="center"/>
          </w:tcPr>
          <w:p>
            <w:pPr>
              <w:jc w:val="right"/>
              <w:rPr>
                <w:sz w:val="18"/>
                <w:szCs w:val="18"/>
              </w:rPr>
            </w:pPr>
          </w:p>
        </w:tc>
        <w:tc>
          <w:tcPr>
            <w:tcW w:w="1417" w:type="dxa"/>
            <w:noWrap w:val="0"/>
            <w:vAlign w:val="center"/>
          </w:tcPr>
          <w:p>
            <w:pPr>
              <w:jc w:val="right"/>
              <w:rPr>
                <w:sz w:val="18"/>
                <w:szCs w:val="18"/>
              </w:rPr>
            </w:pPr>
          </w:p>
        </w:tc>
        <w:tc>
          <w:tcPr>
            <w:tcW w:w="1418" w:type="dxa"/>
            <w:gridSpan w:val="2"/>
            <w:noWrap w:val="0"/>
            <w:vAlign w:val="center"/>
          </w:tcPr>
          <w:p>
            <w:pPr>
              <w:jc w:val="right"/>
              <w:rPr>
                <w:sz w:val="18"/>
                <w:szCs w:val="18"/>
              </w:rPr>
            </w:pPr>
          </w:p>
        </w:tc>
        <w:tc>
          <w:tcPr>
            <w:tcW w:w="1417" w:type="dxa"/>
            <w:noWrap w:val="0"/>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noWrap w:val="0"/>
            <w:vAlign w:val="center"/>
          </w:tcPr>
          <w:p>
            <w:pPr>
              <w:jc w:val="center"/>
              <w:rPr>
                <w:sz w:val="18"/>
                <w:szCs w:val="18"/>
              </w:rPr>
            </w:pPr>
          </w:p>
        </w:tc>
        <w:tc>
          <w:tcPr>
            <w:tcW w:w="567" w:type="dxa"/>
            <w:noWrap w:val="0"/>
            <w:vAlign w:val="center"/>
          </w:tcPr>
          <w:p>
            <w:pPr>
              <w:jc w:val="center"/>
              <w:rPr>
                <w:sz w:val="18"/>
                <w:szCs w:val="18"/>
              </w:rPr>
            </w:pPr>
          </w:p>
        </w:tc>
        <w:tc>
          <w:tcPr>
            <w:tcW w:w="567" w:type="dxa"/>
            <w:noWrap w:val="0"/>
            <w:vAlign w:val="center"/>
          </w:tcPr>
          <w:p>
            <w:pPr>
              <w:jc w:val="center"/>
              <w:rPr>
                <w:sz w:val="18"/>
                <w:szCs w:val="18"/>
              </w:rPr>
            </w:pPr>
          </w:p>
        </w:tc>
        <w:tc>
          <w:tcPr>
            <w:tcW w:w="2551" w:type="dxa"/>
            <w:noWrap w:val="0"/>
            <w:vAlign w:val="center"/>
          </w:tcPr>
          <w:p>
            <w:pPr>
              <w:jc w:val="left"/>
              <w:rPr>
                <w:sz w:val="18"/>
                <w:szCs w:val="18"/>
              </w:rPr>
            </w:pPr>
          </w:p>
        </w:tc>
        <w:tc>
          <w:tcPr>
            <w:tcW w:w="1418" w:type="dxa"/>
            <w:noWrap w:val="0"/>
            <w:vAlign w:val="center"/>
          </w:tcPr>
          <w:p>
            <w:pPr>
              <w:jc w:val="right"/>
              <w:rPr>
                <w:sz w:val="18"/>
                <w:szCs w:val="18"/>
              </w:rPr>
            </w:pPr>
          </w:p>
        </w:tc>
        <w:tc>
          <w:tcPr>
            <w:tcW w:w="1417" w:type="dxa"/>
            <w:noWrap w:val="0"/>
            <w:vAlign w:val="center"/>
          </w:tcPr>
          <w:p>
            <w:pPr>
              <w:jc w:val="right"/>
              <w:rPr>
                <w:sz w:val="18"/>
                <w:szCs w:val="18"/>
              </w:rPr>
            </w:pPr>
          </w:p>
        </w:tc>
        <w:tc>
          <w:tcPr>
            <w:tcW w:w="1418" w:type="dxa"/>
            <w:gridSpan w:val="2"/>
            <w:noWrap w:val="0"/>
            <w:vAlign w:val="center"/>
          </w:tcPr>
          <w:p>
            <w:pPr>
              <w:jc w:val="right"/>
              <w:rPr>
                <w:sz w:val="18"/>
                <w:szCs w:val="18"/>
              </w:rPr>
            </w:pPr>
          </w:p>
        </w:tc>
        <w:tc>
          <w:tcPr>
            <w:tcW w:w="1417" w:type="dxa"/>
            <w:noWrap w:val="0"/>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noWrap w:val="0"/>
            <w:vAlign w:val="center"/>
          </w:tcPr>
          <w:p>
            <w:pPr>
              <w:jc w:val="center"/>
              <w:rPr>
                <w:sz w:val="18"/>
                <w:szCs w:val="18"/>
              </w:rPr>
            </w:pPr>
          </w:p>
        </w:tc>
        <w:tc>
          <w:tcPr>
            <w:tcW w:w="567" w:type="dxa"/>
            <w:noWrap w:val="0"/>
            <w:vAlign w:val="center"/>
          </w:tcPr>
          <w:p>
            <w:pPr>
              <w:jc w:val="center"/>
              <w:rPr>
                <w:sz w:val="18"/>
                <w:szCs w:val="18"/>
              </w:rPr>
            </w:pPr>
          </w:p>
        </w:tc>
        <w:tc>
          <w:tcPr>
            <w:tcW w:w="567" w:type="dxa"/>
            <w:noWrap w:val="0"/>
            <w:vAlign w:val="center"/>
          </w:tcPr>
          <w:p>
            <w:pPr>
              <w:jc w:val="center"/>
              <w:rPr>
                <w:sz w:val="18"/>
                <w:szCs w:val="18"/>
              </w:rPr>
            </w:pPr>
          </w:p>
        </w:tc>
        <w:tc>
          <w:tcPr>
            <w:tcW w:w="2551" w:type="dxa"/>
            <w:noWrap w:val="0"/>
            <w:vAlign w:val="center"/>
          </w:tcPr>
          <w:p>
            <w:pPr>
              <w:jc w:val="left"/>
              <w:rPr>
                <w:sz w:val="18"/>
                <w:szCs w:val="18"/>
              </w:rPr>
            </w:pPr>
          </w:p>
        </w:tc>
        <w:tc>
          <w:tcPr>
            <w:tcW w:w="1418" w:type="dxa"/>
            <w:noWrap w:val="0"/>
            <w:vAlign w:val="center"/>
          </w:tcPr>
          <w:p>
            <w:pPr>
              <w:jc w:val="right"/>
              <w:rPr>
                <w:sz w:val="18"/>
                <w:szCs w:val="18"/>
              </w:rPr>
            </w:pPr>
          </w:p>
        </w:tc>
        <w:tc>
          <w:tcPr>
            <w:tcW w:w="1417" w:type="dxa"/>
            <w:noWrap w:val="0"/>
            <w:vAlign w:val="center"/>
          </w:tcPr>
          <w:p>
            <w:pPr>
              <w:jc w:val="right"/>
              <w:rPr>
                <w:sz w:val="18"/>
                <w:szCs w:val="18"/>
              </w:rPr>
            </w:pPr>
          </w:p>
        </w:tc>
        <w:tc>
          <w:tcPr>
            <w:tcW w:w="1418" w:type="dxa"/>
            <w:gridSpan w:val="2"/>
            <w:noWrap w:val="0"/>
            <w:vAlign w:val="center"/>
          </w:tcPr>
          <w:p>
            <w:pPr>
              <w:jc w:val="right"/>
              <w:rPr>
                <w:sz w:val="18"/>
                <w:szCs w:val="18"/>
              </w:rPr>
            </w:pPr>
          </w:p>
        </w:tc>
        <w:tc>
          <w:tcPr>
            <w:tcW w:w="1417" w:type="dxa"/>
            <w:noWrap w:val="0"/>
            <w:vAlign w:val="center"/>
          </w:tcPr>
          <w:p>
            <w:pPr>
              <w:jc w:val="right"/>
              <w:rPr>
                <w:sz w:val="18"/>
                <w:szCs w:val="18"/>
              </w:rPr>
            </w:pPr>
          </w:p>
        </w:tc>
      </w:tr>
    </w:tbl>
    <w:p>
      <w:pPr>
        <w:widowControl/>
        <w:jc w:val="left"/>
        <w:rPr>
          <w:rFonts w:ascii="仿宋" w:eastAsia="仿宋"/>
          <w:b/>
          <w:color w:val="000000"/>
          <w:szCs w:val="21"/>
        </w:rPr>
      </w:pPr>
      <w:r>
        <w:rPr>
          <w:rFonts w:hint="eastAsia" w:ascii="仿宋" w:eastAsia="仿宋"/>
          <w:b/>
          <w:color w:val="000000"/>
          <w:szCs w:val="21"/>
        </w:rPr>
        <w:t>中共额敏县委员会宣传部</w:t>
      </w:r>
      <w:r>
        <w:rPr>
          <w:rFonts w:hint="eastAsia" w:ascii="仿宋" w:eastAsia="仿宋"/>
          <w:b/>
          <w:color w:val="000000"/>
          <w:szCs w:val="21"/>
          <w:lang w:eastAsia="zh-CN"/>
        </w:rPr>
        <w:t>2026</w:t>
      </w:r>
      <w:r>
        <w:rPr>
          <w:rFonts w:hint="eastAsia" w:ascii="仿宋" w:eastAsia="仿宋"/>
          <w:b/>
          <w:color w:val="000000"/>
          <w:szCs w:val="21"/>
        </w:rPr>
        <w:t>年没有使用政府性基金预算拨款安排的支出，政府性基金预算支出情况表为空表。</w:t>
      </w:r>
    </w:p>
    <w:p>
      <w:pPr>
        <w:widowControl/>
        <w:jc w:val="left"/>
        <w:rPr>
          <w:rFonts w:ascii="仿宋" w:eastAsia="仿宋"/>
          <w:b/>
          <w:color w:val="000000"/>
          <w:szCs w:val="21"/>
        </w:rPr>
        <w:sectPr>
          <w:pgSz w:w="11906" w:h="16838"/>
          <w:pgMar w:top="1134" w:right="1134" w:bottom="1134" w:left="1134" w:header="851" w:footer="992" w:gutter="0"/>
          <w:cols w:space="720" w:num="1"/>
          <w:docGrid w:type="lines" w:linePitch="312" w:charSpace="0"/>
        </w:sectPr>
      </w:pPr>
    </w:p>
    <w:p>
      <w:r>
        <w:rPr>
          <w:rFonts w:hint="eastAsia" w:ascii="宋体" w:hAnsi="宋体"/>
          <w:color w:val="000000"/>
          <w:sz w:val="18"/>
          <w:szCs w:val="18"/>
        </w:rPr>
        <w:t>表9</w:t>
      </w:r>
    </w:p>
    <w:p>
      <w:pPr>
        <w:jc w:val="center"/>
        <w:rPr>
          <w:rFonts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noWrap w:val="0"/>
            <w:vAlign w:val="center"/>
          </w:tcPr>
          <w:p>
            <w:pPr>
              <w:jc w:val="left"/>
              <w:rPr>
                <w:sz w:val="18"/>
                <w:szCs w:val="18"/>
              </w:rPr>
            </w:pPr>
            <w:r>
              <w:rPr>
                <w:rFonts w:hint="eastAsia"/>
                <w:color w:val="000000"/>
                <w:sz w:val="18"/>
                <w:szCs w:val="18"/>
              </w:rPr>
              <w:t>编制部门：中共额敏县委员会宣传部</w:t>
            </w:r>
          </w:p>
        </w:tc>
        <w:tc>
          <w:tcPr>
            <w:tcW w:w="1918" w:type="dxa"/>
            <w:gridSpan w:val="2"/>
            <w:tcBorders>
              <w:top w:val="nil"/>
              <w:left w:val="nil"/>
              <w:right w:val="nil"/>
            </w:tcBorders>
            <w:noWrap w:val="0"/>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4219" w:type="dxa"/>
            <w:gridSpan w:val="4"/>
            <w:noWrap w:val="0"/>
            <w:vAlign w:val="center"/>
          </w:tcPr>
          <w:p>
            <w:pPr>
              <w:jc w:val="center"/>
              <w:rPr>
                <w:sz w:val="18"/>
                <w:szCs w:val="18"/>
              </w:rPr>
            </w:pPr>
            <w:r>
              <w:rPr>
                <w:rFonts w:hint="eastAsia"/>
                <w:sz w:val="18"/>
                <w:szCs w:val="18"/>
              </w:rPr>
              <w:t>科目</w:t>
            </w:r>
          </w:p>
        </w:tc>
        <w:tc>
          <w:tcPr>
            <w:tcW w:w="5670" w:type="dxa"/>
            <w:gridSpan w:val="5"/>
            <w:noWrap w:val="0"/>
            <w:vAlign w:val="center"/>
          </w:tcPr>
          <w:p>
            <w:pPr>
              <w:jc w:val="center"/>
              <w:rPr>
                <w:sz w:val="18"/>
                <w:szCs w:val="18"/>
              </w:rPr>
            </w:pPr>
            <w:r>
              <w:rPr>
                <w:rFonts w:hint="eastAsia"/>
                <w:sz w:val="18"/>
                <w:szCs w:val="18"/>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0" w:hRule="atLeast"/>
          <w:tblHeader/>
        </w:trPr>
        <w:tc>
          <w:tcPr>
            <w:tcW w:w="1668" w:type="dxa"/>
            <w:gridSpan w:val="3"/>
            <w:noWrap w:val="0"/>
            <w:vAlign w:val="center"/>
          </w:tcPr>
          <w:p>
            <w:pPr>
              <w:jc w:val="center"/>
              <w:rPr>
                <w:sz w:val="18"/>
                <w:szCs w:val="18"/>
              </w:rPr>
            </w:pPr>
            <w:r>
              <w:rPr>
                <w:rFonts w:hint="eastAsia"/>
                <w:sz w:val="18"/>
                <w:szCs w:val="18"/>
              </w:rPr>
              <w:t>功能分类科目编码</w:t>
            </w:r>
          </w:p>
        </w:tc>
        <w:tc>
          <w:tcPr>
            <w:tcW w:w="2551" w:type="dxa"/>
            <w:vMerge w:val="restart"/>
            <w:noWrap w:val="0"/>
            <w:vAlign w:val="center"/>
          </w:tcPr>
          <w:p>
            <w:pPr>
              <w:jc w:val="center"/>
              <w:rPr>
                <w:sz w:val="18"/>
                <w:szCs w:val="18"/>
              </w:rPr>
            </w:pPr>
            <w:r>
              <w:rPr>
                <w:rFonts w:hint="eastAsia"/>
                <w:sz w:val="18"/>
                <w:szCs w:val="18"/>
              </w:rPr>
              <w:t>功能分类科目名称</w:t>
            </w:r>
          </w:p>
        </w:tc>
        <w:tc>
          <w:tcPr>
            <w:tcW w:w="1418" w:type="dxa"/>
            <w:vMerge w:val="restart"/>
            <w:noWrap w:val="0"/>
            <w:vAlign w:val="center"/>
          </w:tcPr>
          <w:p>
            <w:pPr>
              <w:jc w:val="center"/>
              <w:rPr>
                <w:sz w:val="18"/>
                <w:szCs w:val="18"/>
              </w:rPr>
            </w:pPr>
            <w:r>
              <w:rPr>
                <w:rFonts w:hint="eastAsia"/>
                <w:sz w:val="18"/>
                <w:szCs w:val="18"/>
              </w:rPr>
              <w:t>合计</w:t>
            </w:r>
          </w:p>
        </w:tc>
        <w:tc>
          <w:tcPr>
            <w:tcW w:w="2835" w:type="dxa"/>
            <w:gridSpan w:val="3"/>
            <w:noWrap w:val="0"/>
            <w:vAlign w:val="center"/>
          </w:tcPr>
          <w:p>
            <w:pPr>
              <w:jc w:val="center"/>
              <w:rPr>
                <w:sz w:val="18"/>
                <w:szCs w:val="18"/>
              </w:rPr>
            </w:pPr>
            <w:r>
              <w:rPr>
                <w:rFonts w:hint="eastAsia"/>
                <w:sz w:val="18"/>
                <w:szCs w:val="18"/>
              </w:rPr>
              <w:t>基本支出</w:t>
            </w:r>
          </w:p>
        </w:tc>
        <w:tc>
          <w:tcPr>
            <w:tcW w:w="1417" w:type="dxa"/>
            <w:vMerge w:val="restart"/>
            <w:noWrap w:val="0"/>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10" w:hRule="atLeast"/>
          <w:tblHeader/>
        </w:trPr>
        <w:tc>
          <w:tcPr>
            <w:tcW w:w="534" w:type="dxa"/>
            <w:noWrap w:val="0"/>
            <w:vAlign w:val="center"/>
          </w:tcPr>
          <w:p>
            <w:pPr>
              <w:jc w:val="center"/>
              <w:rPr>
                <w:sz w:val="18"/>
                <w:szCs w:val="18"/>
              </w:rPr>
            </w:pPr>
            <w:r>
              <w:rPr>
                <w:rFonts w:hint="eastAsia"/>
                <w:sz w:val="18"/>
                <w:szCs w:val="18"/>
              </w:rPr>
              <w:t>类</w:t>
            </w:r>
          </w:p>
        </w:tc>
        <w:tc>
          <w:tcPr>
            <w:tcW w:w="567" w:type="dxa"/>
            <w:noWrap w:val="0"/>
            <w:vAlign w:val="center"/>
          </w:tcPr>
          <w:p>
            <w:pPr>
              <w:jc w:val="center"/>
              <w:rPr>
                <w:sz w:val="18"/>
                <w:szCs w:val="18"/>
              </w:rPr>
            </w:pPr>
            <w:r>
              <w:rPr>
                <w:rFonts w:hint="eastAsia"/>
                <w:sz w:val="18"/>
                <w:szCs w:val="18"/>
              </w:rPr>
              <w:t>款</w:t>
            </w:r>
          </w:p>
        </w:tc>
        <w:tc>
          <w:tcPr>
            <w:tcW w:w="567" w:type="dxa"/>
            <w:noWrap w:val="0"/>
            <w:vAlign w:val="center"/>
          </w:tcPr>
          <w:p>
            <w:pPr>
              <w:jc w:val="center"/>
              <w:rPr>
                <w:sz w:val="18"/>
                <w:szCs w:val="18"/>
              </w:rPr>
            </w:pPr>
            <w:r>
              <w:rPr>
                <w:rFonts w:hint="eastAsia"/>
                <w:sz w:val="18"/>
                <w:szCs w:val="18"/>
              </w:rPr>
              <w:t>项</w:t>
            </w:r>
          </w:p>
        </w:tc>
        <w:tc>
          <w:tcPr>
            <w:tcW w:w="2551" w:type="dxa"/>
            <w:vMerge w:val="continue"/>
            <w:noWrap w:val="0"/>
            <w:vAlign w:val="center"/>
          </w:tcPr>
          <w:p>
            <w:pPr>
              <w:jc w:val="center"/>
              <w:rPr>
                <w:sz w:val="18"/>
                <w:szCs w:val="18"/>
              </w:rPr>
            </w:pPr>
          </w:p>
        </w:tc>
        <w:tc>
          <w:tcPr>
            <w:tcW w:w="1418" w:type="dxa"/>
            <w:vMerge w:val="continue"/>
            <w:noWrap w:val="0"/>
            <w:vAlign w:val="center"/>
          </w:tcPr>
          <w:p>
            <w:pPr>
              <w:jc w:val="center"/>
              <w:rPr>
                <w:sz w:val="18"/>
                <w:szCs w:val="18"/>
              </w:rPr>
            </w:pPr>
          </w:p>
        </w:tc>
        <w:tc>
          <w:tcPr>
            <w:tcW w:w="1417" w:type="dxa"/>
            <w:noWrap w:val="0"/>
            <w:vAlign w:val="center"/>
          </w:tcPr>
          <w:p>
            <w:pPr>
              <w:jc w:val="center"/>
              <w:rPr>
                <w:sz w:val="18"/>
                <w:szCs w:val="18"/>
              </w:rPr>
            </w:pPr>
            <w:r>
              <w:rPr>
                <w:rFonts w:hint="eastAsia"/>
                <w:sz w:val="18"/>
                <w:szCs w:val="18"/>
              </w:rPr>
              <w:t>人员经费</w:t>
            </w:r>
          </w:p>
        </w:tc>
        <w:tc>
          <w:tcPr>
            <w:tcW w:w="1418" w:type="dxa"/>
            <w:gridSpan w:val="2"/>
            <w:noWrap w:val="0"/>
            <w:vAlign w:val="center"/>
          </w:tcPr>
          <w:p>
            <w:pPr>
              <w:jc w:val="center"/>
              <w:rPr>
                <w:sz w:val="18"/>
                <w:szCs w:val="18"/>
              </w:rPr>
            </w:pPr>
            <w:r>
              <w:rPr>
                <w:rFonts w:hint="eastAsia"/>
                <w:sz w:val="18"/>
                <w:szCs w:val="18"/>
              </w:rPr>
              <w:t>公用经费</w:t>
            </w:r>
          </w:p>
        </w:tc>
        <w:tc>
          <w:tcPr>
            <w:tcW w:w="1417" w:type="dxa"/>
            <w:vMerge w:val="continue"/>
            <w:noWrap w:val="0"/>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trPr>
        <w:tc>
          <w:tcPr>
            <w:tcW w:w="534" w:type="dxa"/>
            <w:noWrap w:val="0"/>
            <w:vAlign w:val="center"/>
          </w:tcPr>
          <w:p>
            <w:pPr>
              <w:jc w:val="center"/>
              <w:rPr>
                <w:sz w:val="18"/>
                <w:szCs w:val="18"/>
              </w:rPr>
            </w:pPr>
            <w:r>
              <w:rPr>
                <w:rFonts w:hint="eastAsia"/>
                <w:color w:val="000000"/>
                <w:sz w:val="18"/>
                <w:szCs w:val="18"/>
              </w:rPr>
              <w:t>※</w:t>
            </w:r>
          </w:p>
        </w:tc>
        <w:tc>
          <w:tcPr>
            <w:tcW w:w="567" w:type="dxa"/>
            <w:noWrap w:val="0"/>
            <w:vAlign w:val="center"/>
          </w:tcPr>
          <w:p>
            <w:pPr>
              <w:jc w:val="center"/>
              <w:rPr>
                <w:sz w:val="18"/>
                <w:szCs w:val="18"/>
              </w:rPr>
            </w:pPr>
            <w:r>
              <w:rPr>
                <w:rFonts w:hint="eastAsia"/>
                <w:color w:val="000000"/>
                <w:sz w:val="18"/>
                <w:szCs w:val="18"/>
              </w:rPr>
              <w:t>※</w:t>
            </w:r>
          </w:p>
        </w:tc>
        <w:tc>
          <w:tcPr>
            <w:tcW w:w="567" w:type="dxa"/>
            <w:noWrap w:val="0"/>
            <w:vAlign w:val="center"/>
          </w:tcPr>
          <w:p>
            <w:pPr>
              <w:jc w:val="center"/>
              <w:rPr>
                <w:sz w:val="18"/>
                <w:szCs w:val="18"/>
              </w:rPr>
            </w:pPr>
            <w:r>
              <w:rPr>
                <w:rFonts w:hint="eastAsia"/>
                <w:color w:val="000000"/>
                <w:sz w:val="18"/>
                <w:szCs w:val="18"/>
              </w:rPr>
              <w:t>※</w:t>
            </w:r>
          </w:p>
        </w:tc>
        <w:tc>
          <w:tcPr>
            <w:tcW w:w="2551" w:type="dxa"/>
            <w:noWrap w:val="0"/>
            <w:vAlign w:val="center"/>
          </w:tcPr>
          <w:p>
            <w:pPr>
              <w:jc w:val="center"/>
              <w:rPr>
                <w:sz w:val="18"/>
                <w:szCs w:val="18"/>
              </w:rPr>
            </w:pPr>
            <w:r>
              <w:rPr>
                <w:rFonts w:hint="eastAsia"/>
                <w:color w:val="000000"/>
                <w:sz w:val="18"/>
                <w:szCs w:val="18"/>
              </w:rPr>
              <w:t>※</w:t>
            </w:r>
          </w:p>
        </w:tc>
        <w:tc>
          <w:tcPr>
            <w:tcW w:w="1418" w:type="dxa"/>
            <w:noWrap w:val="0"/>
            <w:vAlign w:val="center"/>
          </w:tcPr>
          <w:p>
            <w:pPr>
              <w:jc w:val="center"/>
              <w:rPr>
                <w:sz w:val="18"/>
                <w:szCs w:val="18"/>
              </w:rPr>
            </w:pPr>
            <w:r>
              <w:rPr>
                <w:rFonts w:hint="eastAsia"/>
                <w:sz w:val="18"/>
                <w:szCs w:val="18"/>
              </w:rPr>
              <w:t>1</w:t>
            </w:r>
          </w:p>
        </w:tc>
        <w:tc>
          <w:tcPr>
            <w:tcW w:w="1417" w:type="dxa"/>
            <w:noWrap w:val="0"/>
            <w:vAlign w:val="center"/>
          </w:tcPr>
          <w:p>
            <w:pPr>
              <w:jc w:val="center"/>
              <w:rPr>
                <w:sz w:val="18"/>
                <w:szCs w:val="18"/>
              </w:rPr>
            </w:pPr>
            <w:r>
              <w:rPr>
                <w:rFonts w:hint="eastAsia"/>
                <w:sz w:val="18"/>
                <w:szCs w:val="18"/>
              </w:rPr>
              <w:t>2</w:t>
            </w:r>
          </w:p>
        </w:tc>
        <w:tc>
          <w:tcPr>
            <w:tcW w:w="1418" w:type="dxa"/>
            <w:gridSpan w:val="2"/>
            <w:noWrap w:val="0"/>
            <w:vAlign w:val="center"/>
          </w:tcPr>
          <w:p>
            <w:pPr>
              <w:jc w:val="center"/>
              <w:rPr>
                <w:sz w:val="18"/>
                <w:szCs w:val="18"/>
              </w:rPr>
            </w:pPr>
            <w:r>
              <w:rPr>
                <w:rFonts w:hint="eastAsia"/>
                <w:sz w:val="18"/>
                <w:szCs w:val="18"/>
              </w:rPr>
              <w:t>3</w:t>
            </w:r>
          </w:p>
        </w:tc>
        <w:tc>
          <w:tcPr>
            <w:tcW w:w="1417" w:type="dxa"/>
            <w:noWrap w:val="0"/>
            <w:vAlign w:val="center"/>
          </w:tcPr>
          <w:p>
            <w:pPr>
              <w:jc w:val="center"/>
              <w:rPr>
                <w:sz w:val="18"/>
                <w:szCs w:val="18"/>
              </w:rPr>
            </w:pPr>
            <w:r>
              <w:rPr>
                <w:rFonts w:hint="eastAsia"/>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noWrap w:val="0"/>
            <w:vAlign w:val="center"/>
          </w:tcPr>
          <w:p>
            <w:pPr>
              <w:jc w:val="center"/>
              <w:rPr>
                <w:sz w:val="18"/>
                <w:szCs w:val="18"/>
              </w:rPr>
            </w:pPr>
          </w:p>
        </w:tc>
        <w:tc>
          <w:tcPr>
            <w:tcW w:w="567" w:type="dxa"/>
            <w:noWrap w:val="0"/>
            <w:vAlign w:val="center"/>
          </w:tcPr>
          <w:p>
            <w:pPr>
              <w:jc w:val="center"/>
              <w:rPr>
                <w:sz w:val="18"/>
                <w:szCs w:val="18"/>
              </w:rPr>
            </w:pPr>
          </w:p>
        </w:tc>
        <w:tc>
          <w:tcPr>
            <w:tcW w:w="567" w:type="dxa"/>
            <w:noWrap w:val="0"/>
            <w:vAlign w:val="center"/>
          </w:tcPr>
          <w:p>
            <w:pPr>
              <w:jc w:val="center"/>
              <w:rPr>
                <w:sz w:val="18"/>
                <w:szCs w:val="18"/>
              </w:rPr>
            </w:pPr>
          </w:p>
        </w:tc>
        <w:tc>
          <w:tcPr>
            <w:tcW w:w="2551" w:type="dxa"/>
            <w:noWrap w:val="0"/>
            <w:vAlign w:val="center"/>
          </w:tcPr>
          <w:p>
            <w:pPr>
              <w:jc w:val="left"/>
              <w:rPr>
                <w:sz w:val="18"/>
                <w:szCs w:val="18"/>
              </w:rPr>
            </w:pPr>
          </w:p>
        </w:tc>
        <w:tc>
          <w:tcPr>
            <w:tcW w:w="1418" w:type="dxa"/>
            <w:noWrap w:val="0"/>
            <w:vAlign w:val="center"/>
          </w:tcPr>
          <w:p>
            <w:pPr>
              <w:jc w:val="right"/>
              <w:rPr>
                <w:sz w:val="18"/>
                <w:szCs w:val="18"/>
              </w:rPr>
            </w:pPr>
          </w:p>
        </w:tc>
        <w:tc>
          <w:tcPr>
            <w:tcW w:w="1417" w:type="dxa"/>
            <w:noWrap w:val="0"/>
            <w:vAlign w:val="center"/>
          </w:tcPr>
          <w:p>
            <w:pPr>
              <w:jc w:val="right"/>
              <w:rPr>
                <w:sz w:val="18"/>
                <w:szCs w:val="18"/>
              </w:rPr>
            </w:pPr>
          </w:p>
        </w:tc>
        <w:tc>
          <w:tcPr>
            <w:tcW w:w="1418" w:type="dxa"/>
            <w:gridSpan w:val="2"/>
            <w:noWrap w:val="0"/>
            <w:vAlign w:val="center"/>
          </w:tcPr>
          <w:p>
            <w:pPr>
              <w:jc w:val="right"/>
              <w:rPr>
                <w:sz w:val="18"/>
                <w:szCs w:val="18"/>
              </w:rPr>
            </w:pPr>
          </w:p>
        </w:tc>
        <w:tc>
          <w:tcPr>
            <w:tcW w:w="1417" w:type="dxa"/>
            <w:noWrap w:val="0"/>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noWrap w:val="0"/>
            <w:vAlign w:val="center"/>
          </w:tcPr>
          <w:p>
            <w:pPr>
              <w:jc w:val="center"/>
              <w:rPr>
                <w:sz w:val="18"/>
                <w:szCs w:val="18"/>
              </w:rPr>
            </w:pPr>
          </w:p>
        </w:tc>
        <w:tc>
          <w:tcPr>
            <w:tcW w:w="567" w:type="dxa"/>
            <w:noWrap w:val="0"/>
            <w:vAlign w:val="center"/>
          </w:tcPr>
          <w:p>
            <w:pPr>
              <w:jc w:val="center"/>
              <w:rPr>
                <w:sz w:val="18"/>
                <w:szCs w:val="18"/>
              </w:rPr>
            </w:pPr>
          </w:p>
        </w:tc>
        <w:tc>
          <w:tcPr>
            <w:tcW w:w="567" w:type="dxa"/>
            <w:noWrap w:val="0"/>
            <w:vAlign w:val="center"/>
          </w:tcPr>
          <w:p>
            <w:pPr>
              <w:jc w:val="center"/>
              <w:rPr>
                <w:sz w:val="18"/>
                <w:szCs w:val="18"/>
              </w:rPr>
            </w:pPr>
          </w:p>
        </w:tc>
        <w:tc>
          <w:tcPr>
            <w:tcW w:w="2551" w:type="dxa"/>
            <w:noWrap w:val="0"/>
            <w:vAlign w:val="center"/>
          </w:tcPr>
          <w:p>
            <w:pPr>
              <w:jc w:val="left"/>
              <w:rPr>
                <w:sz w:val="18"/>
                <w:szCs w:val="18"/>
              </w:rPr>
            </w:pPr>
          </w:p>
        </w:tc>
        <w:tc>
          <w:tcPr>
            <w:tcW w:w="1418" w:type="dxa"/>
            <w:noWrap w:val="0"/>
            <w:vAlign w:val="center"/>
          </w:tcPr>
          <w:p>
            <w:pPr>
              <w:jc w:val="right"/>
              <w:rPr>
                <w:sz w:val="18"/>
                <w:szCs w:val="18"/>
              </w:rPr>
            </w:pPr>
          </w:p>
        </w:tc>
        <w:tc>
          <w:tcPr>
            <w:tcW w:w="1417" w:type="dxa"/>
            <w:noWrap w:val="0"/>
            <w:vAlign w:val="center"/>
          </w:tcPr>
          <w:p>
            <w:pPr>
              <w:jc w:val="right"/>
              <w:rPr>
                <w:sz w:val="18"/>
                <w:szCs w:val="18"/>
              </w:rPr>
            </w:pPr>
          </w:p>
        </w:tc>
        <w:tc>
          <w:tcPr>
            <w:tcW w:w="1418" w:type="dxa"/>
            <w:gridSpan w:val="2"/>
            <w:noWrap w:val="0"/>
            <w:vAlign w:val="center"/>
          </w:tcPr>
          <w:p>
            <w:pPr>
              <w:jc w:val="right"/>
              <w:rPr>
                <w:sz w:val="18"/>
                <w:szCs w:val="18"/>
              </w:rPr>
            </w:pPr>
          </w:p>
        </w:tc>
        <w:tc>
          <w:tcPr>
            <w:tcW w:w="1417" w:type="dxa"/>
            <w:noWrap w:val="0"/>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noWrap w:val="0"/>
            <w:vAlign w:val="center"/>
          </w:tcPr>
          <w:p>
            <w:pPr>
              <w:jc w:val="center"/>
              <w:rPr>
                <w:sz w:val="18"/>
                <w:szCs w:val="18"/>
              </w:rPr>
            </w:pPr>
          </w:p>
        </w:tc>
        <w:tc>
          <w:tcPr>
            <w:tcW w:w="567" w:type="dxa"/>
            <w:noWrap w:val="0"/>
            <w:vAlign w:val="center"/>
          </w:tcPr>
          <w:p>
            <w:pPr>
              <w:jc w:val="center"/>
              <w:rPr>
                <w:sz w:val="18"/>
                <w:szCs w:val="18"/>
              </w:rPr>
            </w:pPr>
          </w:p>
        </w:tc>
        <w:tc>
          <w:tcPr>
            <w:tcW w:w="567" w:type="dxa"/>
            <w:noWrap w:val="0"/>
            <w:vAlign w:val="center"/>
          </w:tcPr>
          <w:p>
            <w:pPr>
              <w:jc w:val="center"/>
              <w:rPr>
                <w:sz w:val="18"/>
                <w:szCs w:val="18"/>
              </w:rPr>
            </w:pPr>
          </w:p>
        </w:tc>
        <w:tc>
          <w:tcPr>
            <w:tcW w:w="2551" w:type="dxa"/>
            <w:noWrap w:val="0"/>
            <w:vAlign w:val="center"/>
          </w:tcPr>
          <w:p>
            <w:pPr>
              <w:jc w:val="left"/>
              <w:rPr>
                <w:sz w:val="18"/>
                <w:szCs w:val="18"/>
              </w:rPr>
            </w:pPr>
          </w:p>
        </w:tc>
        <w:tc>
          <w:tcPr>
            <w:tcW w:w="1418" w:type="dxa"/>
            <w:noWrap w:val="0"/>
            <w:vAlign w:val="center"/>
          </w:tcPr>
          <w:p>
            <w:pPr>
              <w:jc w:val="right"/>
              <w:rPr>
                <w:sz w:val="18"/>
                <w:szCs w:val="18"/>
              </w:rPr>
            </w:pPr>
          </w:p>
        </w:tc>
        <w:tc>
          <w:tcPr>
            <w:tcW w:w="1417" w:type="dxa"/>
            <w:noWrap w:val="0"/>
            <w:vAlign w:val="center"/>
          </w:tcPr>
          <w:p>
            <w:pPr>
              <w:jc w:val="right"/>
              <w:rPr>
                <w:sz w:val="18"/>
                <w:szCs w:val="18"/>
              </w:rPr>
            </w:pPr>
          </w:p>
        </w:tc>
        <w:tc>
          <w:tcPr>
            <w:tcW w:w="1418" w:type="dxa"/>
            <w:gridSpan w:val="2"/>
            <w:noWrap w:val="0"/>
            <w:vAlign w:val="center"/>
          </w:tcPr>
          <w:p>
            <w:pPr>
              <w:jc w:val="right"/>
              <w:rPr>
                <w:sz w:val="18"/>
                <w:szCs w:val="18"/>
              </w:rPr>
            </w:pPr>
          </w:p>
        </w:tc>
        <w:tc>
          <w:tcPr>
            <w:tcW w:w="1417" w:type="dxa"/>
            <w:noWrap w:val="0"/>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noWrap w:val="0"/>
            <w:vAlign w:val="center"/>
          </w:tcPr>
          <w:p>
            <w:pPr>
              <w:jc w:val="center"/>
              <w:rPr>
                <w:sz w:val="18"/>
                <w:szCs w:val="18"/>
              </w:rPr>
            </w:pPr>
          </w:p>
        </w:tc>
        <w:tc>
          <w:tcPr>
            <w:tcW w:w="567" w:type="dxa"/>
            <w:noWrap w:val="0"/>
            <w:vAlign w:val="center"/>
          </w:tcPr>
          <w:p>
            <w:pPr>
              <w:jc w:val="center"/>
              <w:rPr>
                <w:sz w:val="18"/>
                <w:szCs w:val="18"/>
              </w:rPr>
            </w:pPr>
          </w:p>
        </w:tc>
        <w:tc>
          <w:tcPr>
            <w:tcW w:w="567" w:type="dxa"/>
            <w:noWrap w:val="0"/>
            <w:vAlign w:val="center"/>
          </w:tcPr>
          <w:p>
            <w:pPr>
              <w:jc w:val="center"/>
              <w:rPr>
                <w:sz w:val="18"/>
                <w:szCs w:val="18"/>
              </w:rPr>
            </w:pPr>
          </w:p>
        </w:tc>
        <w:tc>
          <w:tcPr>
            <w:tcW w:w="2551" w:type="dxa"/>
            <w:noWrap w:val="0"/>
            <w:vAlign w:val="center"/>
          </w:tcPr>
          <w:p>
            <w:pPr>
              <w:jc w:val="left"/>
              <w:rPr>
                <w:sz w:val="18"/>
                <w:szCs w:val="18"/>
              </w:rPr>
            </w:pPr>
          </w:p>
        </w:tc>
        <w:tc>
          <w:tcPr>
            <w:tcW w:w="1418" w:type="dxa"/>
            <w:noWrap w:val="0"/>
            <w:vAlign w:val="center"/>
          </w:tcPr>
          <w:p>
            <w:pPr>
              <w:jc w:val="right"/>
              <w:rPr>
                <w:sz w:val="18"/>
                <w:szCs w:val="18"/>
              </w:rPr>
            </w:pPr>
          </w:p>
        </w:tc>
        <w:tc>
          <w:tcPr>
            <w:tcW w:w="1417" w:type="dxa"/>
            <w:noWrap w:val="0"/>
            <w:vAlign w:val="center"/>
          </w:tcPr>
          <w:p>
            <w:pPr>
              <w:jc w:val="right"/>
              <w:rPr>
                <w:sz w:val="18"/>
                <w:szCs w:val="18"/>
              </w:rPr>
            </w:pPr>
          </w:p>
        </w:tc>
        <w:tc>
          <w:tcPr>
            <w:tcW w:w="1418" w:type="dxa"/>
            <w:gridSpan w:val="2"/>
            <w:noWrap w:val="0"/>
            <w:vAlign w:val="center"/>
          </w:tcPr>
          <w:p>
            <w:pPr>
              <w:jc w:val="right"/>
              <w:rPr>
                <w:sz w:val="18"/>
                <w:szCs w:val="18"/>
              </w:rPr>
            </w:pPr>
          </w:p>
        </w:tc>
        <w:tc>
          <w:tcPr>
            <w:tcW w:w="1417" w:type="dxa"/>
            <w:noWrap w:val="0"/>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noWrap w:val="0"/>
            <w:vAlign w:val="center"/>
          </w:tcPr>
          <w:p>
            <w:pPr>
              <w:jc w:val="center"/>
              <w:rPr>
                <w:sz w:val="18"/>
                <w:szCs w:val="18"/>
              </w:rPr>
            </w:pPr>
          </w:p>
        </w:tc>
        <w:tc>
          <w:tcPr>
            <w:tcW w:w="567" w:type="dxa"/>
            <w:noWrap w:val="0"/>
            <w:vAlign w:val="center"/>
          </w:tcPr>
          <w:p>
            <w:pPr>
              <w:jc w:val="center"/>
              <w:rPr>
                <w:sz w:val="18"/>
                <w:szCs w:val="18"/>
              </w:rPr>
            </w:pPr>
          </w:p>
        </w:tc>
        <w:tc>
          <w:tcPr>
            <w:tcW w:w="567" w:type="dxa"/>
            <w:noWrap w:val="0"/>
            <w:vAlign w:val="center"/>
          </w:tcPr>
          <w:p>
            <w:pPr>
              <w:jc w:val="center"/>
              <w:rPr>
                <w:sz w:val="18"/>
                <w:szCs w:val="18"/>
              </w:rPr>
            </w:pPr>
          </w:p>
        </w:tc>
        <w:tc>
          <w:tcPr>
            <w:tcW w:w="2551" w:type="dxa"/>
            <w:noWrap w:val="0"/>
            <w:vAlign w:val="center"/>
          </w:tcPr>
          <w:p>
            <w:pPr>
              <w:jc w:val="left"/>
              <w:rPr>
                <w:sz w:val="18"/>
                <w:szCs w:val="18"/>
              </w:rPr>
            </w:pPr>
          </w:p>
        </w:tc>
        <w:tc>
          <w:tcPr>
            <w:tcW w:w="1418" w:type="dxa"/>
            <w:noWrap w:val="0"/>
            <w:vAlign w:val="center"/>
          </w:tcPr>
          <w:p>
            <w:pPr>
              <w:jc w:val="right"/>
              <w:rPr>
                <w:sz w:val="18"/>
                <w:szCs w:val="18"/>
              </w:rPr>
            </w:pPr>
          </w:p>
        </w:tc>
        <w:tc>
          <w:tcPr>
            <w:tcW w:w="1417" w:type="dxa"/>
            <w:noWrap w:val="0"/>
            <w:vAlign w:val="center"/>
          </w:tcPr>
          <w:p>
            <w:pPr>
              <w:jc w:val="right"/>
              <w:rPr>
                <w:sz w:val="18"/>
                <w:szCs w:val="18"/>
              </w:rPr>
            </w:pPr>
          </w:p>
        </w:tc>
        <w:tc>
          <w:tcPr>
            <w:tcW w:w="1418" w:type="dxa"/>
            <w:gridSpan w:val="2"/>
            <w:noWrap w:val="0"/>
            <w:vAlign w:val="center"/>
          </w:tcPr>
          <w:p>
            <w:pPr>
              <w:jc w:val="right"/>
              <w:rPr>
                <w:sz w:val="18"/>
                <w:szCs w:val="18"/>
              </w:rPr>
            </w:pPr>
          </w:p>
        </w:tc>
        <w:tc>
          <w:tcPr>
            <w:tcW w:w="1417" w:type="dxa"/>
            <w:noWrap w:val="0"/>
            <w:vAlign w:val="center"/>
          </w:tcPr>
          <w:p>
            <w:pPr>
              <w:jc w:val="right"/>
              <w:rPr>
                <w:sz w:val="18"/>
                <w:szCs w:val="18"/>
              </w:rPr>
            </w:pPr>
          </w:p>
        </w:tc>
      </w:tr>
    </w:tbl>
    <w:p>
      <w:pPr>
        <w:widowControl/>
        <w:jc w:val="left"/>
        <w:rPr>
          <w:rFonts w:ascii="仿宋" w:eastAsia="仿宋"/>
          <w:b/>
          <w:color w:val="000000"/>
          <w:szCs w:val="21"/>
        </w:rPr>
      </w:pPr>
      <w:r>
        <w:rPr>
          <w:rFonts w:hint="eastAsia" w:ascii="仿宋" w:eastAsia="仿宋"/>
          <w:b/>
          <w:color w:val="000000"/>
          <w:szCs w:val="21"/>
        </w:rPr>
        <w:t>中共额敏县委员会宣传部</w:t>
      </w:r>
      <w:r>
        <w:rPr>
          <w:rFonts w:hint="eastAsia" w:ascii="仿宋" w:eastAsia="仿宋"/>
          <w:b/>
          <w:color w:val="000000"/>
          <w:szCs w:val="21"/>
          <w:lang w:eastAsia="zh-CN"/>
        </w:rPr>
        <w:t>2026</w:t>
      </w:r>
      <w:r>
        <w:rPr>
          <w:rFonts w:hint="eastAsia" w:ascii="仿宋" w:eastAsia="仿宋"/>
          <w:b/>
          <w:color w:val="000000"/>
          <w:szCs w:val="21"/>
        </w:rPr>
        <w:t>年没有使用国有资本经营预算拨款安排的支出，国有资本经营预算支出情况表为空表。</w:t>
      </w:r>
    </w:p>
    <w:p>
      <w:pPr>
        <w:widowControl/>
        <w:jc w:val="left"/>
        <w:rPr>
          <w:rFonts w:ascii="仿宋" w:eastAsia="仿宋"/>
          <w:b/>
          <w:color w:val="000000"/>
          <w:szCs w:val="21"/>
        </w:rPr>
        <w:sectPr>
          <w:pgSz w:w="11906" w:h="16838"/>
          <w:pgMar w:top="1134" w:right="1134" w:bottom="1134" w:left="1134" w:header="851" w:footer="992" w:gutter="0"/>
          <w:cols w:space="720" w:num="1"/>
          <w:docGrid w:type="lines" w:linePitch="312" w:charSpace="0"/>
        </w:sectPr>
      </w:pPr>
    </w:p>
    <w:p>
      <w:r>
        <w:rPr>
          <w:rFonts w:hint="eastAsia" w:ascii="宋体" w:hAnsi="宋体"/>
          <w:color w:val="000000"/>
          <w:sz w:val="18"/>
          <w:szCs w:val="18"/>
        </w:rPr>
        <w:t>表10</w:t>
      </w:r>
    </w:p>
    <w:p>
      <w:pPr>
        <w:jc w:val="center"/>
        <w:rPr>
          <w:rFonts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971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4163"/>
        <w:gridCol w:w="1396"/>
        <w:gridCol w:w="1396"/>
        <w:gridCol w:w="1363"/>
        <w:gridCol w:w="1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jc w:val="center"/>
        </w:trPr>
        <w:tc>
          <w:tcPr>
            <w:tcW w:w="8318" w:type="dxa"/>
            <w:gridSpan w:val="4"/>
            <w:tcBorders>
              <w:top w:val="nil"/>
              <w:left w:val="nil"/>
              <w:right w:val="nil"/>
            </w:tcBorders>
            <w:noWrap w:val="0"/>
            <w:vAlign w:val="center"/>
          </w:tcPr>
          <w:p>
            <w:pPr>
              <w:jc w:val="left"/>
              <w:rPr>
                <w:rFonts w:ascii="宋体" w:hAnsi="宋体"/>
                <w:sz w:val="18"/>
                <w:szCs w:val="18"/>
              </w:rPr>
            </w:pPr>
            <w:r>
              <w:rPr>
                <w:rFonts w:hint="eastAsia"/>
                <w:color w:val="000000"/>
                <w:sz w:val="18"/>
                <w:szCs w:val="18"/>
              </w:rPr>
              <w:t>编制部门：中共额敏县委员会宣传部</w:t>
            </w:r>
          </w:p>
        </w:tc>
        <w:tc>
          <w:tcPr>
            <w:tcW w:w="1395" w:type="dxa"/>
            <w:tcBorders>
              <w:top w:val="nil"/>
              <w:left w:val="nil"/>
              <w:right w:val="nil"/>
            </w:tcBorders>
            <w:noWrap w:val="0"/>
            <w:vAlign w:val="center"/>
          </w:tcPr>
          <w:p>
            <w:pPr>
              <w:jc w:val="right"/>
              <w:rPr>
                <w:rFonts w:ascii="宋体" w:hAnsi="宋体"/>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jc w:val="center"/>
        </w:trPr>
        <w:tc>
          <w:tcPr>
            <w:tcW w:w="4163" w:type="dxa"/>
            <w:vMerge w:val="restart"/>
            <w:noWrap w:val="0"/>
            <w:vAlign w:val="center"/>
          </w:tcPr>
          <w:p>
            <w:pPr>
              <w:jc w:val="center"/>
              <w:rPr>
                <w:rFonts w:ascii="宋体" w:hAnsi="宋体"/>
                <w:color w:val="000000"/>
                <w:sz w:val="18"/>
                <w:szCs w:val="18"/>
              </w:rPr>
            </w:pPr>
            <w:r>
              <w:rPr>
                <w:rFonts w:hint="eastAsia" w:ascii="宋体" w:hAnsi="宋体"/>
                <w:color w:val="000000"/>
                <w:sz w:val="18"/>
                <w:szCs w:val="18"/>
              </w:rPr>
              <w:t>“三公”经费支出内容</w:t>
            </w:r>
          </w:p>
        </w:tc>
        <w:tc>
          <w:tcPr>
            <w:tcW w:w="1396" w:type="dxa"/>
            <w:vMerge w:val="restart"/>
            <w:noWrap w:val="0"/>
            <w:vAlign w:val="center"/>
          </w:tcPr>
          <w:p>
            <w:pPr>
              <w:jc w:val="center"/>
              <w:rPr>
                <w:rFonts w:ascii="宋体" w:hAnsi="宋体"/>
                <w:color w:val="000000"/>
                <w:sz w:val="18"/>
                <w:szCs w:val="18"/>
              </w:rPr>
            </w:pPr>
            <w:r>
              <w:rPr>
                <w:rFonts w:hint="eastAsia" w:ascii="宋体" w:hAnsi="宋体"/>
                <w:sz w:val="18"/>
                <w:szCs w:val="18"/>
              </w:rPr>
              <w:t>合计</w:t>
            </w:r>
          </w:p>
        </w:tc>
        <w:tc>
          <w:tcPr>
            <w:tcW w:w="4154" w:type="dxa"/>
            <w:gridSpan w:val="3"/>
            <w:noWrap w:val="0"/>
            <w:vAlign w:val="center"/>
          </w:tcPr>
          <w:p>
            <w:pPr>
              <w:jc w:val="center"/>
              <w:rPr>
                <w:rFonts w:ascii="宋体" w:hAnsi="宋体"/>
                <w:color w:val="000000"/>
                <w:sz w:val="18"/>
                <w:szCs w:val="18"/>
              </w:rPr>
            </w:pPr>
            <w:r>
              <w:rPr>
                <w:rFonts w:hint="eastAsia"/>
                <w:sz w:val="18"/>
                <w:szCs w:val="18"/>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421" w:hRule="atLeast"/>
          <w:tblHeader/>
          <w:jc w:val="center"/>
        </w:trPr>
        <w:tc>
          <w:tcPr>
            <w:tcW w:w="4163" w:type="dxa"/>
            <w:vMerge w:val="continue"/>
            <w:noWrap w:val="0"/>
            <w:vAlign w:val="center"/>
          </w:tcPr>
          <w:p>
            <w:pPr>
              <w:jc w:val="center"/>
              <w:rPr>
                <w:rFonts w:ascii="宋体" w:hAnsi="宋体"/>
                <w:color w:val="000000"/>
                <w:sz w:val="18"/>
                <w:szCs w:val="18"/>
              </w:rPr>
            </w:pPr>
          </w:p>
        </w:tc>
        <w:tc>
          <w:tcPr>
            <w:tcW w:w="1396" w:type="dxa"/>
            <w:vMerge w:val="continue"/>
            <w:noWrap w:val="0"/>
            <w:vAlign w:val="center"/>
          </w:tcPr>
          <w:p>
            <w:pPr>
              <w:jc w:val="center"/>
              <w:rPr>
                <w:rFonts w:ascii="宋体" w:hAnsi="宋体"/>
                <w:color w:val="000000"/>
                <w:sz w:val="18"/>
                <w:szCs w:val="18"/>
              </w:rPr>
            </w:pPr>
          </w:p>
        </w:tc>
        <w:tc>
          <w:tcPr>
            <w:tcW w:w="1396" w:type="dxa"/>
            <w:noWrap w:val="0"/>
            <w:vAlign w:val="center"/>
          </w:tcPr>
          <w:p>
            <w:pPr>
              <w:jc w:val="center"/>
              <w:rPr>
                <w:rFonts w:ascii="宋体" w:hAnsi="宋体"/>
                <w:sz w:val="18"/>
                <w:szCs w:val="18"/>
              </w:rPr>
            </w:pPr>
            <w:r>
              <w:rPr>
                <w:rFonts w:hint="eastAsia" w:ascii="宋体" w:hAnsi="宋体"/>
                <w:sz w:val="18"/>
                <w:szCs w:val="18"/>
              </w:rPr>
              <w:t>一般公共预算</w:t>
            </w:r>
          </w:p>
        </w:tc>
        <w:tc>
          <w:tcPr>
            <w:tcW w:w="1363" w:type="dxa"/>
            <w:noWrap w:val="0"/>
            <w:vAlign w:val="center"/>
          </w:tcPr>
          <w:p>
            <w:pPr>
              <w:jc w:val="center"/>
              <w:rPr>
                <w:rFonts w:ascii="宋体" w:hAnsi="宋体"/>
                <w:sz w:val="18"/>
                <w:szCs w:val="18"/>
              </w:rPr>
            </w:pPr>
            <w:r>
              <w:rPr>
                <w:rFonts w:hint="eastAsia" w:ascii="宋体" w:hAnsi="宋体"/>
                <w:sz w:val="18"/>
                <w:szCs w:val="18"/>
              </w:rPr>
              <w:t>政府性基金</w:t>
            </w:r>
          </w:p>
        </w:tc>
        <w:tc>
          <w:tcPr>
            <w:tcW w:w="1395" w:type="dxa"/>
            <w:noWrap w:val="0"/>
            <w:vAlign w:val="center"/>
          </w:tcPr>
          <w:p>
            <w:pPr>
              <w:jc w:val="center"/>
              <w:rPr>
                <w:rFonts w:ascii="宋体" w:hAnsi="宋体"/>
                <w:sz w:val="18"/>
                <w:szCs w:val="18"/>
              </w:rPr>
            </w:pPr>
            <w:r>
              <w:rPr>
                <w:rFonts w:hint="eastAsia" w:ascii="宋体" w:hAnsi="宋体"/>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jc w:val="center"/>
        </w:trPr>
        <w:tc>
          <w:tcPr>
            <w:tcW w:w="4163" w:type="dxa"/>
            <w:noWrap w:val="0"/>
            <w:vAlign w:val="center"/>
          </w:tcPr>
          <w:p>
            <w:pPr>
              <w:jc w:val="center"/>
              <w:rPr>
                <w:rFonts w:ascii="宋体" w:hAnsi="宋体"/>
                <w:color w:val="000000"/>
                <w:sz w:val="18"/>
                <w:szCs w:val="18"/>
              </w:rPr>
            </w:pPr>
            <w:r>
              <w:rPr>
                <w:rFonts w:hint="eastAsia"/>
                <w:color w:val="000000"/>
                <w:sz w:val="18"/>
                <w:szCs w:val="18"/>
              </w:rPr>
              <w:t>※</w:t>
            </w:r>
          </w:p>
        </w:tc>
        <w:tc>
          <w:tcPr>
            <w:tcW w:w="1396" w:type="dxa"/>
            <w:noWrap w:val="0"/>
            <w:vAlign w:val="center"/>
          </w:tcPr>
          <w:p>
            <w:pPr>
              <w:jc w:val="center"/>
              <w:rPr>
                <w:rFonts w:ascii="宋体" w:hAnsi="宋体"/>
                <w:color w:val="000000"/>
                <w:sz w:val="18"/>
                <w:szCs w:val="18"/>
              </w:rPr>
            </w:pPr>
            <w:r>
              <w:rPr>
                <w:rFonts w:hint="eastAsia" w:ascii="宋体" w:hAnsi="宋体"/>
                <w:color w:val="000000"/>
                <w:sz w:val="18"/>
                <w:szCs w:val="18"/>
              </w:rPr>
              <w:t>1</w:t>
            </w:r>
          </w:p>
        </w:tc>
        <w:tc>
          <w:tcPr>
            <w:tcW w:w="1396" w:type="dxa"/>
            <w:noWrap w:val="0"/>
            <w:vAlign w:val="center"/>
          </w:tcPr>
          <w:p>
            <w:pPr>
              <w:jc w:val="center"/>
              <w:rPr>
                <w:rFonts w:ascii="宋体" w:hAnsi="宋体"/>
                <w:color w:val="000000"/>
                <w:sz w:val="18"/>
                <w:szCs w:val="18"/>
              </w:rPr>
            </w:pPr>
            <w:r>
              <w:rPr>
                <w:rFonts w:hint="eastAsia" w:ascii="宋体" w:hAnsi="宋体"/>
                <w:color w:val="000000"/>
                <w:sz w:val="18"/>
                <w:szCs w:val="18"/>
              </w:rPr>
              <w:t>2</w:t>
            </w:r>
          </w:p>
        </w:tc>
        <w:tc>
          <w:tcPr>
            <w:tcW w:w="1363" w:type="dxa"/>
            <w:noWrap w:val="0"/>
            <w:vAlign w:val="center"/>
          </w:tcPr>
          <w:p>
            <w:pPr>
              <w:jc w:val="center"/>
              <w:rPr>
                <w:rFonts w:ascii="宋体" w:hAnsi="宋体"/>
                <w:color w:val="000000"/>
                <w:sz w:val="18"/>
                <w:szCs w:val="18"/>
              </w:rPr>
            </w:pPr>
            <w:r>
              <w:rPr>
                <w:rFonts w:hint="eastAsia" w:ascii="宋体" w:hAnsi="宋体"/>
                <w:color w:val="000000"/>
                <w:sz w:val="18"/>
                <w:szCs w:val="18"/>
              </w:rPr>
              <w:t>3</w:t>
            </w:r>
          </w:p>
        </w:tc>
        <w:tc>
          <w:tcPr>
            <w:tcW w:w="1395" w:type="dxa"/>
            <w:noWrap w:val="0"/>
            <w:vAlign w:val="center"/>
          </w:tcPr>
          <w:p>
            <w:pPr>
              <w:jc w:val="center"/>
              <w:rPr>
                <w:rFonts w:ascii="宋体" w:hAnsi="宋体"/>
                <w:color w:val="000000"/>
                <w:sz w:val="18"/>
                <w:szCs w:val="18"/>
              </w:rPr>
            </w:pPr>
            <w:r>
              <w:rPr>
                <w:rFonts w:hint="eastAsia" w:ascii="宋体" w:hAnsi="宋体"/>
                <w:color w:val="00000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63" w:type="dxa"/>
            <w:noWrap w:val="0"/>
            <w:vAlign w:val="center"/>
          </w:tcPr>
          <w:p>
            <w:pPr>
              <w:jc w:val="center"/>
              <w:rPr>
                <w:rFonts w:ascii="宋体" w:hAnsi="宋体"/>
                <w:color w:val="000000"/>
                <w:sz w:val="18"/>
                <w:szCs w:val="18"/>
              </w:rPr>
            </w:pPr>
            <w:r>
              <w:rPr>
                <w:rFonts w:ascii="宋体" w:hAnsi="宋体"/>
                <w:b/>
                <w:kern w:val="0"/>
                <w:sz w:val="18"/>
                <w:szCs w:val="18"/>
              </w:rPr>
              <w:t>合计</w:t>
            </w:r>
          </w:p>
        </w:tc>
        <w:tc>
          <w:tcPr>
            <w:tcW w:w="1396" w:type="dxa"/>
            <w:noWrap w:val="0"/>
            <w:vAlign w:val="center"/>
          </w:tcPr>
          <w:p>
            <w:pPr>
              <w:jc w:val="right"/>
              <w:rPr>
                <w:rFonts w:ascii="宋体" w:hAnsi="宋体"/>
                <w:color w:val="000000"/>
                <w:sz w:val="18"/>
                <w:szCs w:val="18"/>
              </w:rPr>
            </w:pPr>
            <w:r>
              <w:rPr>
                <w:rFonts w:ascii="宋体" w:hAnsi="宋体"/>
                <w:b/>
                <w:kern w:val="0"/>
                <w:sz w:val="18"/>
                <w:szCs w:val="18"/>
              </w:rPr>
              <w:t>4.74</w:t>
            </w:r>
          </w:p>
        </w:tc>
        <w:tc>
          <w:tcPr>
            <w:tcW w:w="1396" w:type="dxa"/>
            <w:noWrap w:val="0"/>
            <w:vAlign w:val="center"/>
          </w:tcPr>
          <w:p>
            <w:pPr>
              <w:jc w:val="right"/>
              <w:rPr>
                <w:rFonts w:ascii="宋体" w:hAnsi="宋体"/>
                <w:color w:val="000000"/>
                <w:sz w:val="18"/>
                <w:szCs w:val="18"/>
              </w:rPr>
            </w:pPr>
            <w:r>
              <w:rPr>
                <w:rFonts w:ascii="宋体" w:hAnsi="宋体"/>
                <w:b/>
                <w:kern w:val="0"/>
                <w:sz w:val="18"/>
                <w:szCs w:val="18"/>
              </w:rPr>
              <w:t>4.74</w:t>
            </w:r>
          </w:p>
        </w:tc>
        <w:tc>
          <w:tcPr>
            <w:tcW w:w="1363" w:type="dxa"/>
            <w:noWrap w:val="0"/>
            <w:vAlign w:val="center"/>
          </w:tcPr>
          <w:p>
            <w:pPr>
              <w:jc w:val="right"/>
              <w:rPr>
                <w:rFonts w:ascii="宋体" w:hAnsi="宋体"/>
                <w:color w:val="000000"/>
                <w:sz w:val="18"/>
                <w:szCs w:val="18"/>
              </w:rPr>
            </w:pPr>
          </w:p>
        </w:tc>
        <w:tc>
          <w:tcPr>
            <w:tcW w:w="1395" w:type="dxa"/>
            <w:noWrap w:val="0"/>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63" w:type="dxa"/>
            <w:noWrap w:val="0"/>
            <w:vAlign w:val="center"/>
          </w:tcPr>
          <w:p>
            <w:pPr>
              <w:jc w:val="center"/>
              <w:rPr>
                <w:rFonts w:ascii="宋体" w:hAnsi="宋体"/>
                <w:color w:val="000000"/>
                <w:sz w:val="18"/>
                <w:szCs w:val="18"/>
              </w:rPr>
            </w:pPr>
            <w:r>
              <w:rPr>
                <w:rFonts w:ascii="宋体" w:hAnsi="宋体"/>
                <w:kern w:val="0"/>
                <w:sz w:val="18"/>
                <w:szCs w:val="18"/>
              </w:rPr>
              <w:t>因公出国（境）费</w:t>
            </w:r>
          </w:p>
        </w:tc>
        <w:tc>
          <w:tcPr>
            <w:tcW w:w="1396" w:type="dxa"/>
            <w:noWrap w:val="0"/>
            <w:vAlign w:val="center"/>
          </w:tcPr>
          <w:p>
            <w:pPr>
              <w:jc w:val="right"/>
              <w:rPr>
                <w:rFonts w:ascii="宋体" w:hAnsi="宋体"/>
                <w:color w:val="000000"/>
                <w:sz w:val="18"/>
                <w:szCs w:val="18"/>
              </w:rPr>
            </w:pPr>
          </w:p>
        </w:tc>
        <w:tc>
          <w:tcPr>
            <w:tcW w:w="1396" w:type="dxa"/>
            <w:noWrap w:val="0"/>
            <w:vAlign w:val="center"/>
          </w:tcPr>
          <w:p>
            <w:pPr>
              <w:jc w:val="right"/>
              <w:rPr>
                <w:rFonts w:ascii="宋体" w:hAnsi="宋体"/>
                <w:color w:val="000000"/>
                <w:sz w:val="18"/>
                <w:szCs w:val="18"/>
              </w:rPr>
            </w:pPr>
          </w:p>
        </w:tc>
        <w:tc>
          <w:tcPr>
            <w:tcW w:w="1363" w:type="dxa"/>
            <w:noWrap w:val="0"/>
            <w:vAlign w:val="center"/>
          </w:tcPr>
          <w:p>
            <w:pPr>
              <w:jc w:val="right"/>
              <w:rPr>
                <w:rFonts w:ascii="宋体" w:hAnsi="宋体"/>
                <w:color w:val="000000"/>
                <w:sz w:val="18"/>
                <w:szCs w:val="18"/>
              </w:rPr>
            </w:pPr>
          </w:p>
        </w:tc>
        <w:tc>
          <w:tcPr>
            <w:tcW w:w="1395" w:type="dxa"/>
            <w:noWrap w:val="0"/>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63" w:type="dxa"/>
            <w:noWrap w:val="0"/>
            <w:vAlign w:val="center"/>
          </w:tcPr>
          <w:p>
            <w:pPr>
              <w:jc w:val="center"/>
              <w:rPr>
                <w:rFonts w:ascii="宋体" w:hAnsi="宋体"/>
                <w:color w:val="000000"/>
                <w:sz w:val="18"/>
                <w:szCs w:val="18"/>
              </w:rPr>
            </w:pPr>
            <w:r>
              <w:rPr>
                <w:rFonts w:ascii="宋体" w:hAnsi="宋体"/>
                <w:kern w:val="0"/>
                <w:sz w:val="18"/>
                <w:szCs w:val="18"/>
              </w:rPr>
              <w:t>公务接待费</w:t>
            </w:r>
          </w:p>
        </w:tc>
        <w:tc>
          <w:tcPr>
            <w:tcW w:w="1396" w:type="dxa"/>
            <w:noWrap w:val="0"/>
            <w:vAlign w:val="center"/>
          </w:tcPr>
          <w:p>
            <w:pPr>
              <w:jc w:val="right"/>
              <w:rPr>
                <w:rFonts w:ascii="宋体" w:hAnsi="宋体"/>
                <w:color w:val="000000"/>
                <w:sz w:val="18"/>
                <w:szCs w:val="18"/>
              </w:rPr>
            </w:pPr>
          </w:p>
        </w:tc>
        <w:tc>
          <w:tcPr>
            <w:tcW w:w="1396" w:type="dxa"/>
            <w:noWrap w:val="0"/>
            <w:vAlign w:val="center"/>
          </w:tcPr>
          <w:p>
            <w:pPr>
              <w:jc w:val="right"/>
              <w:rPr>
                <w:rFonts w:ascii="宋体" w:hAnsi="宋体"/>
                <w:color w:val="000000"/>
                <w:sz w:val="18"/>
                <w:szCs w:val="18"/>
              </w:rPr>
            </w:pPr>
          </w:p>
        </w:tc>
        <w:tc>
          <w:tcPr>
            <w:tcW w:w="1363" w:type="dxa"/>
            <w:noWrap w:val="0"/>
            <w:vAlign w:val="center"/>
          </w:tcPr>
          <w:p>
            <w:pPr>
              <w:jc w:val="right"/>
              <w:rPr>
                <w:rFonts w:ascii="宋体" w:hAnsi="宋体"/>
                <w:color w:val="000000"/>
                <w:sz w:val="18"/>
                <w:szCs w:val="18"/>
              </w:rPr>
            </w:pPr>
          </w:p>
        </w:tc>
        <w:tc>
          <w:tcPr>
            <w:tcW w:w="1395" w:type="dxa"/>
            <w:noWrap w:val="0"/>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63" w:type="dxa"/>
            <w:noWrap w:val="0"/>
            <w:vAlign w:val="center"/>
          </w:tcPr>
          <w:p>
            <w:pPr>
              <w:jc w:val="center"/>
              <w:rPr>
                <w:rFonts w:ascii="宋体" w:hAnsi="宋体"/>
                <w:color w:val="000000"/>
                <w:sz w:val="18"/>
                <w:szCs w:val="18"/>
              </w:rPr>
            </w:pPr>
            <w:r>
              <w:rPr>
                <w:rFonts w:ascii="宋体" w:hAnsi="宋体"/>
                <w:b/>
                <w:kern w:val="0"/>
                <w:sz w:val="18"/>
                <w:szCs w:val="18"/>
              </w:rPr>
              <w:t>公务用车购置及运行费（小计）</w:t>
            </w:r>
          </w:p>
        </w:tc>
        <w:tc>
          <w:tcPr>
            <w:tcW w:w="1396" w:type="dxa"/>
            <w:noWrap w:val="0"/>
            <w:vAlign w:val="center"/>
          </w:tcPr>
          <w:p>
            <w:pPr>
              <w:jc w:val="right"/>
              <w:rPr>
                <w:rFonts w:ascii="宋体" w:hAnsi="宋体"/>
                <w:color w:val="000000"/>
                <w:sz w:val="18"/>
                <w:szCs w:val="18"/>
              </w:rPr>
            </w:pPr>
            <w:r>
              <w:rPr>
                <w:rFonts w:ascii="宋体" w:hAnsi="宋体"/>
                <w:b/>
                <w:kern w:val="0"/>
                <w:sz w:val="18"/>
                <w:szCs w:val="18"/>
              </w:rPr>
              <w:t>4.74</w:t>
            </w:r>
          </w:p>
        </w:tc>
        <w:tc>
          <w:tcPr>
            <w:tcW w:w="1396" w:type="dxa"/>
            <w:noWrap w:val="0"/>
            <w:vAlign w:val="center"/>
          </w:tcPr>
          <w:p>
            <w:pPr>
              <w:jc w:val="right"/>
              <w:rPr>
                <w:rFonts w:ascii="宋体" w:hAnsi="宋体"/>
                <w:color w:val="000000"/>
                <w:sz w:val="18"/>
                <w:szCs w:val="18"/>
              </w:rPr>
            </w:pPr>
            <w:r>
              <w:rPr>
                <w:rFonts w:ascii="宋体" w:hAnsi="宋体"/>
                <w:b/>
                <w:kern w:val="0"/>
                <w:sz w:val="18"/>
                <w:szCs w:val="18"/>
              </w:rPr>
              <w:t>4.74</w:t>
            </w:r>
          </w:p>
        </w:tc>
        <w:tc>
          <w:tcPr>
            <w:tcW w:w="1363" w:type="dxa"/>
            <w:noWrap w:val="0"/>
            <w:vAlign w:val="center"/>
          </w:tcPr>
          <w:p>
            <w:pPr>
              <w:jc w:val="right"/>
              <w:rPr>
                <w:rFonts w:ascii="宋体" w:hAnsi="宋体"/>
                <w:color w:val="000000"/>
                <w:sz w:val="18"/>
                <w:szCs w:val="18"/>
              </w:rPr>
            </w:pPr>
          </w:p>
        </w:tc>
        <w:tc>
          <w:tcPr>
            <w:tcW w:w="1395" w:type="dxa"/>
            <w:noWrap w:val="0"/>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63" w:type="dxa"/>
            <w:noWrap w:val="0"/>
            <w:vAlign w:val="center"/>
          </w:tcPr>
          <w:p>
            <w:pPr>
              <w:jc w:val="center"/>
              <w:rPr>
                <w:rFonts w:ascii="宋体" w:hAnsi="宋体"/>
                <w:color w:val="000000"/>
                <w:sz w:val="18"/>
                <w:szCs w:val="18"/>
              </w:rPr>
            </w:pPr>
            <w:r>
              <w:rPr>
                <w:rFonts w:ascii="宋体" w:hAnsi="宋体"/>
                <w:kern w:val="0"/>
                <w:sz w:val="18"/>
                <w:szCs w:val="18"/>
              </w:rPr>
              <w:t>其中：公务用车购置费</w:t>
            </w:r>
          </w:p>
        </w:tc>
        <w:tc>
          <w:tcPr>
            <w:tcW w:w="1396" w:type="dxa"/>
            <w:noWrap w:val="0"/>
            <w:vAlign w:val="center"/>
          </w:tcPr>
          <w:p>
            <w:pPr>
              <w:jc w:val="right"/>
              <w:rPr>
                <w:rFonts w:ascii="宋体" w:hAnsi="宋体"/>
                <w:color w:val="000000"/>
                <w:sz w:val="18"/>
                <w:szCs w:val="18"/>
              </w:rPr>
            </w:pPr>
          </w:p>
        </w:tc>
        <w:tc>
          <w:tcPr>
            <w:tcW w:w="1396" w:type="dxa"/>
            <w:noWrap w:val="0"/>
            <w:vAlign w:val="center"/>
          </w:tcPr>
          <w:p>
            <w:pPr>
              <w:jc w:val="right"/>
              <w:rPr>
                <w:rFonts w:ascii="宋体" w:hAnsi="宋体"/>
                <w:color w:val="000000"/>
                <w:sz w:val="18"/>
                <w:szCs w:val="18"/>
              </w:rPr>
            </w:pPr>
          </w:p>
        </w:tc>
        <w:tc>
          <w:tcPr>
            <w:tcW w:w="1363" w:type="dxa"/>
            <w:noWrap w:val="0"/>
            <w:vAlign w:val="center"/>
          </w:tcPr>
          <w:p>
            <w:pPr>
              <w:jc w:val="right"/>
              <w:rPr>
                <w:rFonts w:ascii="宋体" w:hAnsi="宋体"/>
                <w:color w:val="000000"/>
                <w:sz w:val="18"/>
                <w:szCs w:val="18"/>
              </w:rPr>
            </w:pPr>
          </w:p>
        </w:tc>
        <w:tc>
          <w:tcPr>
            <w:tcW w:w="1395" w:type="dxa"/>
            <w:noWrap w:val="0"/>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63" w:type="dxa"/>
            <w:noWrap w:val="0"/>
            <w:vAlign w:val="center"/>
          </w:tcPr>
          <w:p>
            <w:pPr>
              <w:jc w:val="center"/>
              <w:rPr>
                <w:rFonts w:ascii="宋体" w:hAnsi="宋体"/>
                <w:color w:val="000000"/>
                <w:sz w:val="18"/>
                <w:szCs w:val="18"/>
              </w:rPr>
            </w:pPr>
            <w:r>
              <w:rPr>
                <w:rFonts w:ascii="宋体" w:hAnsi="宋体"/>
                <w:kern w:val="0"/>
                <w:sz w:val="18"/>
                <w:szCs w:val="18"/>
              </w:rPr>
              <w:t xml:space="preserve">      公务用车运行费</w:t>
            </w:r>
          </w:p>
        </w:tc>
        <w:tc>
          <w:tcPr>
            <w:tcW w:w="1396" w:type="dxa"/>
            <w:noWrap w:val="0"/>
            <w:vAlign w:val="center"/>
          </w:tcPr>
          <w:p>
            <w:pPr>
              <w:jc w:val="right"/>
              <w:rPr>
                <w:rFonts w:ascii="宋体" w:hAnsi="宋体"/>
                <w:color w:val="000000"/>
                <w:sz w:val="18"/>
                <w:szCs w:val="18"/>
              </w:rPr>
            </w:pPr>
            <w:r>
              <w:rPr>
                <w:rFonts w:ascii="宋体" w:hAnsi="宋体"/>
                <w:kern w:val="0"/>
                <w:sz w:val="18"/>
                <w:szCs w:val="18"/>
              </w:rPr>
              <w:t>4.74</w:t>
            </w:r>
          </w:p>
        </w:tc>
        <w:tc>
          <w:tcPr>
            <w:tcW w:w="1396" w:type="dxa"/>
            <w:noWrap w:val="0"/>
            <w:vAlign w:val="center"/>
          </w:tcPr>
          <w:p>
            <w:pPr>
              <w:jc w:val="right"/>
              <w:rPr>
                <w:rFonts w:ascii="宋体" w:hAnsi="宋体"/>
                <w:color w:val="000000"/>
                <w:sz w:val="18"/>
                <w:szCs w:val="18"/>
              </w:rPr>
            </w:pPr>
            <w:r>
              <w:rPr>
                <w:rFonts w:ascii="宋体" w:hAnsi="宋体"/>
                <w:kern w:val="0"/>
                <w:sz w:val="18"/>
                <w:szCs w:val="18"/>
              </w:rPr>
              <w:t>4.74</w:t>
            </w:r>
          </w:p>
        </w:tc>
        <w:tc>
          <w:tcPr>
            <w:tcW w:w="1363" w:type="dxa"/>
            <w:noWrap w:val="0"/>
            <w:vAlign w:val="center"/>
          </w:tcPr>
          <w:p>
            <w:pPr>
              <w:jc w:val="right"/>
              <w:rPr>
                <w:rFonts w:ascii="宋体" w:hAnsi="宋体"/>
                <w:color w:val="000000"/>
                <w:sz w:val="18"/>
                <w:szCs w:val="18"/>
              </w:rPr>
            </w:pPr>
          </w:p>
        </w:tc>
        <w:tc>
          <w:tcPr>
            <w:tcW w:w="1395" w:type="dxa"/>
            <w:noWrap w:val="0"/>
            <w:vAlign w:val="center"/>
          </w:tcPr>
          <w:p>
            <w:pPr>
              <w:jc w:val="right"/>
              <w:rPr>
                <w:rFonts w:ascii="宋体" w:hAnsi="宋体"/>
                <w:color w:val="000000"/>
                <w:sz w:val="18"/>
                <w:szCs w:val="18"/>
              </w:rPr>
            </w:pPr>
          </w:p>
        </w:tc>
      </w:tr>
    </w:tbl>
    <w:p>
      <w:pPr>
        <w:widowControl/>
        <w:jc w:val="left"/>
        <w:rPr>
          <w:rFonts w:ascii="仿宋" w:eastAsia="仿宋"/>
          <w:b/>
          <w:color w:val="000000"/>
          <w:szCs w:val="21"/>
        </w:rPr>
        <w:sectPr>
          <w:pgSz w:w="11906" w:h="16838"/>
          <w:pgMar w:top="1134" w:right="1134" w:bottom="1134" w:left="1134" w:header="851" w:footer="992" w:gutter="0"/>
          <w:cols w:space="720" w:num="1"/>
          <w:docGrid w:type="lines" w:linePitch="312" w:charSpace="0"/>
        </w:sectPr>
      </w:pPr>
    </w:p>
    <w:p>
      <w:r>
        <w:rPr>
          <w:rFonts w:hint="eastAsia" w:ascii="宋体" w:hAnsi="宋体"/>
          <w:color w:val="000000"/>
          <w:sz w:val="18"/>
          <w:szCs w:val="18"/>
        </w:rPr>
        <w:t>表11</w:t>
      </w:r>
    </w:p>
    <w:p>
      <w:pPr>
        <w:jc w:val="center"/>
        <w:rPr>
          <w:rFonts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noWrap w:val="0"/>
            <w:vAlign w:val="center"/>
          </w:tcPr>
          <w:p>
            <w:pPr>
              <w:jc w:val="left"/>
              <w:rPr>
                <w:rFonts w:hint="eastAsia"/>
                <w:color w:val="000000"/>
                <w:sz w:val="18"/>
                <w:szCs w:val="18"/>
              </w:rPr>
            </w:pPr>
            <w:r>
              <w:rPr>
                <w:rFonts w:hint="eastAsia"/>
                <w:color w:val="000000"/>
                <w:sz w:val="18"/>
                <w:szCs w:val="18"/>
              </w:rPr>
              <w:t>编制部门：中共额敏县委员会宣传部</w:t>
            </w:r>
          </w:p>
        </w:tc>
        <w:tc>
          <w:tcPr>
            <w:tcW w:w="4254" w:type="dxa"/>
            <w:gridSpan w:val="5"/>
            <w:tcBorders>
              <w:top w:val="nil"/>
              <w:left w:val="nil"/>
              <w:right w:val="nil"/>
            </w:tcBorders>
            <w:noWrap w:val="0"/>
            <w:vAlign w:val="top"/>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20" w:hRule="atLeast"/>
          <w:tblHeader/>
        </w:trPr>
        <w:tc>
          <w:tcPr>
            <w:tcW w:w="3402" w:type="dxa"/>
            <w:vMerge w:val="restart"/>
            <w:noWrap w:val="0"/>
            <w:vAlign w:val="center"/>
          </w:tcPr>
          <w:p>
            <w:pPr>
              <w:jc w:val="center"/>
              <w:rPr>
                <w:sz w:val="18"/>
                <w:szCs w:val="18"/>
              </w:rPr>
            </w:pPr>
            <w:r>
              <w:rPr>
                <w:rFonts w:hint="eastAsia"/>
                <w:sz w:val="18"/>
                <w:szCs w:val="18"/>
              </w:rPr>
              <w:t>项目</w:t>
            </w:r>
          </w:p>
        </w:tc>
        <w:tc>
          <w:tcPr>
            <w:tcW w:w="1247" w:type="dxa"/>
            <w:vMerge w:val="restart"/>
            <w:noWrap w:val="0"/>
            <w:vAlign w:val="center"/>
          </w:tcPr>
          <w:p>
            <w:pPr>
              <w:jc w:val="center"/>
              <w:rPr>
                <w:sz w:val="18"/>
                <w:szCs w:val="18"/>
              </w:rPr>
            </w:pPr>
            <w:r>
              <w:rPr>
                <w:rFonts w:hint="eastAsia"/>
                <w:sz w:val="18"/>
                <w:szCs w:val="18"/>
              </w:rPr>
              <w:t>合计</w:t>
            </w:r>
          </w:p>
        </w:tc>
        <w:tc>
          <w:tcPr>
            <w:tcW w:w="4988" w:type="dxa"/>
            <w:gridSpan w:val="4"/>
            <w:noWrap w:val="0"/>
            <w:vAlign w:val="center"/>
          </w:tcPr>
          <w:p>
            <w:pPr>
              <w:jc w:val="center"/>
              <w:rPr>
                <w:rFonts w:hint="eastAsia"/>
                <w:sz w:val="18"/>
                <w:szCs w:val="18"/>
              </w:rPr>
            </w:pPr>
            <w:r>
              <w:rPr>
                <w:rFonts w:hint="eastAsia"/>
                <w:sz w:val="18"/>
                <w:szCs w:val="18"/>
              </w:rPr>
              <w:t>财政拨款</w:t>
            </w:r>
          </w:p>
        </w:tc>
        <w:tc>
          <w:tcPr>
            <w:tcW w:w="4988" w:type="dxa"/>
            <w:gridSpan w:val="5"/>
            <w:noWrap w:val="0"/>
            <w:vAlign w:val="center"/>
          </w:tcPr>
          <w:p>
            <w:pPr>
              <w:jc w:val="center"/>
              <w:rPr>
                <w:rFonts w:hint="eastAsia"/>
                <w:sz w:val="18"/>
                <w:szCs w:val="18"/>
              </w:rPr>
            </w:pPr>
            <w:r>
              <w:rPr>
                <w:rFonts w:hint="eastAsia"/>
                <w:sz w:val="18"/>
                <w:szCs w:val="18"/>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77" w:hRule="atLeast"/>
          <w:tblHeader/>
        </w:trPr>
        <w:tc>
          <w:tcPr>
            <w:tcW w:w="3402" w:type="dxa"/>
            <w:vMerge w:val="continue"/>
            <w:noWrap w:val="0"/>
            <w:vAlign w:val="center"/>
          </w:tcPr>
          <w:p>
            <w:pPr>
              <w:jc w:val="center"/>
              <w:rPr>
                <w:sz w:val="18"/>
                <w:szCs w:val="18"/>
              </w:rPr>
            </w:pPr>
          </w:p>
        </w:tc>
        <w:tc>
          <w:tcPr>
            <w:tcW w:w="1247" w:type="dxa"/>
            <w:vMerge w:val="continue"/>
            <w:noWrap w:val="0"/>
            <w:vAlign w:val="center"/>
          </w:tcPr>
          <w:p>
            <w:pPr>
              <w:jc w:val="center"/>
              <w:rPr>
                <w:sz w:val="18"/>
                <w:szCs w:val="18"/>
              </w:rPr>
            </w:pPr>
          </w:p>
        </w:tc>
        <w:tc>
          <w:tcPr>
            <w:tcW w:w="1247" w:type="dxa"/>
            <w:vMerge w:val="restart"/>
            <w:noWrap w:val="0"/>
            <w:vAlign w:val="center"/>
          </w:tcPr>
          <w:p>
            <w:pPr>
              <w:jc w:val="center"/>
              <w:rPr>
                <w:sz w:val="18"/>
                <w:szCs w:val="18"/>
              </w:rPr>
            </w:pPr>
            <w:r>
              <w:rPr>
                <w:rFonts w:hint="eastAsia"/>
                <w:sz w:val="18"/>
                <w:szCs w:val="18"/>
              </w:rPr>
              <w:t>小计</w:t>
            </w:r>
          </w:p>
        </w:tc>
        <w:tc>
          <w:tcPr>
            <w:tcW w:w="2494" w:type="dxa"/>
            <w:gridSpan w:val="2"/>
            <w:noWrap w:val="0"/>
            <w:vAlign w:val="center"/>
          </w:tcPr>
          <w:p>
            <w:pPr>
              <w:jc w:val="center"/>
              <w:rPr>
                <w:sz w:val="18"/>
                <w:szCs w:val="18"/>
              </w:rPr>
            </w:pPr>
            <w:r>
              <w:rPr>
                <w:rFonts w:hint="eastAsia"/>
                <w:sz w:val="18"/>
                <w:szCs w:val="18"/>
              </w:rPr>
              <w:t>基本支出</w:t>
            </w:r>
          </w:p>
        </w:tc>
        <w:tc>
          <w:tcPr>
            <w:tcW w:w="1247" w:type="dxa"/>
            <w:vMerge w:val="restart"/>
            <w:noWrap w:val="0"/>
            <w:vAlign w:val="center"/>
          </w:tcPr>
          <w:p>
            <w:pPr>
              <w:jc w:val="center"/>
              <w:rPr>
                <w:sz w:val="18"/>
                <w:szCs w:val="18"/>
              </w:rPr>
            </w:pPr>
            <w:r>
              <w:rPr>
                <w:rFonts w:hint="eastAsia"/>
                <w:sz w:val="18"/>
                <w:szCs w:val="18"/>
              </w:rPr>
              <w:t>项目支出</w:t>
            </w:r>
          </w:p>
        </w:tc>
        <w:tc>
          <w:tcPr>
            <w:tcW w:w="1247" w:type="dxa"/>
            <w:gridSpan w:val="2"/>
            <w:vMerge w:val="restart"/>
            <w:noWrap w:val="0"/>
            <w:vAlign w:val="center"/>
          </w:tcPr>
          <w:p>
            <w:pPr>
              <w:jc w:val="center"/>
              <w:rPr>
                <w:sz w:val="18"/>
                <w:szCs w:val="18"/>
              </w:rPr>
            </w:pPr>
            <w:r>
              <w:rPr>
                <w:rFonts w:hint="eastAsia"/>
                <w:sz w:val="18"/>
                <w:szCs w:val="18"/>
              </w:rPr>
              <w:t>小计</w:t>
            </w:r>
          </w:p>
        </w:tc>
        <w:tc>
          <w:tcPr>
            <w:tcW w:w="2494" w:type="dxa"/>
            <w:gridSpan w:val="2"/>
            <w:noWrap w:val="0"/>
            <w:vAlign w:val="center"/>
          </w:tcPr>
          <w:p>
            <w:pPr>
              <w:jc w:val="center"/>
              <w:rPr>
                <w:sz w:val="18"/>
                <w:szCs w:val="18"/>
              </w:rPr>
            </w:pPr>
            <w:r>
              <w:rPr>
                <w:rFonts w:hint="eastAsia"/>
                <w:sz w:val="18"/>
                <w:szCs w:val="18"/>
              </w:rPr>
              <w:t>基本支出</w:t>
            </w:r>
          </w:p>
        </w:tc>
        <w:tc>
          <w:tcPr>
            <w:tcW w:w="1247" w:type="dxa"/>
            <w:vMerge w:val="restart"/>
            <w:noWrap w:val="0"/>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77" w:hRule="atLeast"/>
          <w:tblHeader/>
        </w:trPr>
        <w:tc>
          <w:tcPr>
            <w:tcW w:w="3402" w:type="dxa"/>
            <w:vMerge w:val="continue"/>
            <w:noWrap w:val="0"/>
            <w:vAlign w:val="center"/>
          </w:tcPr>
          <w:p>
            <w:pPr>
              <w:jc w:val="center"/>
              <w:rPr>
                <w:sz w:val="18"/>
                <w:szCs w:val="18"/>
              </w:rPr>
            </w:pPr>
          </w:p>
        </w:tc>
        <w:tc>
          <w:tcPr>
            <w:tcW w:w="1247" w:type="dxa"/>
            <w:vMerge w:val="continue"/>
            <w:noWrap w:val="0"/>
            <w:vAlign w:val="center"/>
          </w:tcPr>
          <w:p>
            <w:pPr>
              <w:jc w:val="center"/>
              <w:rPr>
                <w:sz w:val="18"/>
                <w:szCs w:val="18"/>
              </w:rPr>
            </w:pPr>
          </w:p>
        </w:tc>
        <w:tc>
          <w:tcPr>
            <w:tcW w:w="1247" w:type="dxa"/>
            <w:vMerge w:val="continue"/>
            <w:noWrap w:val="0"/>
            <w:vAlign w:val="center"/>
          </w:tcPr>
          <w:p>
            <w:pPr>
              <w:jc w:val="center"/>
              <w:rPr>
                <w:sz w:val="18"/>
                <w:szCs w:val="18"/>
              </w:rPr>
            </w:pPr>
          </w:p>
        </w:tc>
        <w:tc>
          <w:tcPr>
            <w:tcW w:w="1247" w:type="dxa"/>
            <w:noWrap w:val="0"/>
            <w:vAlign w:val="center"/>
          </w:tcPr>
          <w:p>
            <w:pPr>
              <w:jc w:val="center"/>
              <w:rPr>
                <w:sz w:val="18"/>
                <w:szCs w:val="18"/>
              </w:rPr>
            </w:pPr>
            <w:r>
              <w:rPr>
                <w:rFonts w:hint="eastAsia"/>
                <w:sz w:val="18"/>
                <w:szCs w:val="18"/>
              </w:rPr>
              <w:t>人员经费</w:t>
            </w:r>
          </w:p>
        </w:tc>
        <w:tc>
          <w:tcPr>
            <w:tcW w:w="1247" w:type="dxa"/>
            <w:noWrap w:val="0"/>
            <w:vAlign w:val="center"/>
          </w:tcPr>
          <w:p>
            <w:pPr>
              <w:jc w:val="center"/>
              <w:rPr>
                <w:sz w:val="18"/>
                <w:szCs w:val="18"/>
              </w:rPr>
            </w:pPr>
            <w:r>
              <w:rPr>
                <w:rFonts w:hint="eastAsia"/>
                <w:sz w:val="18"/>
                <w:szCs w:val="18"/>
              </w:rPr>
              <w:t>公用经费</w:t>
            </w:r>
          </w:p>
        </w:tc>
        <w:tc>
          <w:tcPr>
            <w:tcW w:w="1247" w:type="dxa"/>
            <w:vMerge w:val="continue"/>
            <w:noWrap w:val="0"/>
            <w:vAlign w:val="center"/>
          </w:tcPr>
          <w:p>
            <w:pPr>
              <w:jc w:val="center"/>
              <w:rPr>
                <w:sz w:val="18"/>
                <w:szCs w:val="18"/>
              </w:rPr>
            </w:pPr>
          </w:p>
        </w:tc>
        <w:tc>
          <w:tcPr>
            <w:tcW w:w="1247" w:type="dxa"/>
            <w:gridSpan w:val="2"/>
            <w:vMerge w:val="continue"/>
            <w:noWrap w:val="0"/>
            <w:vAlign w:val="center"/>
          </w:tcPr>
          <w:p>
            <w:pPr>
              <w:jc w:val="center"/>
              <w:rPr>
                <w:sz w:val="18"/>
                <w:szCs w:val="18"/>
              </w:rPr>
            </w:pPr>
          </w:p>
        </w:tc>
        <w:tc>
          <w:tcPr>
            <w:tcW w:w="1247" w:type="dxa"/>
            <w:noWrap w:val="0"/>
            <w:vAlign w:val="center"/>
          </w:tcPr>
          <w:p>
            <w:pPr>
              <w:jc w:val="center"/>
              <w:rPr>
                <w:sz w:val="18"/>
                <w:szCs w:val="18"/>
              </w:rPr>
            </w:pPr>
            <w:r>
              <w:rPr>
                <w:rFonts w:hint="eastAsia"/>
                <w:sz w:val="18"/>
                <w:szCs w:val="18"/>
              </w:rPr>
              <w:t>人员经费</w:t>
            </w:r>
          </w:p>
        </w:tc>
        <w:tc>
          <w:tcPr>
            <w:tcW w:w="1247" w:type="dxa"/>
            <w:noWrap w:val="0"/>
            <w:vAlign w:val="center"/>
          </w:tcPr>
          <w:p>
            <w:pPr>
              <w:jc w:val="center"/>
              <w:rPr>
                <w:sz w:val="18"/>
                <w:szCs w:val="18"/>
              </w:rPr>
            </w:pPr>
            <w:r>
              <w:rPr>
                <w:rFonts w:hint="eastAsia"/>
                <w:sz w:val="18"/>
                <w:szCs w:val="18"/>
              </w:rPr>
              <w:t>公用经费</w:t>
            </w:r>
          </w:p>
        </w:tc>
        <w:tc>
          <w:tcPr>
            <w:tcW w:w="1247" w:type="dxa"/>
            <w:vMerge w:val="continue"/>
            <w:noWrap w:val="0"/>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64" w:hRule="atLeast"/>
          <w:tblHeader/>
        </w:trPr>
        <w:tc>
          <w:tcPr>
            <w:tcW w:w="3402" w:type="dxa"/>
            <w:noWrap w:val="0"/>
            <w:vAlign w:val="center"/>
          </w:tcPr>
          <w:p>
            <w:pPr>
              <w:jc w:val="center"/>
              <w:rPr>
                <w:sz w:val="18"/>
                <w:szCs w:val="18"/>
              </w:rPr>
            </w:pPr>
            <w:r>
              <w:rPr>
                <w:rFonts w:hint="eastAsia"/>
                <w:color w:val="000000"/>
                <w:sz w:val="18"/>
                <w:szCs w:val="18"/>
              </w:rPr>
              <w:t>※</w:t>
            </w:r>
          </w:p>
        </w:tc>
        <w:tc>
          <w:tcPr>
            <w:tcW w:w="1247" w:type="dxa"/>
            <w:noWrap w:val="0"/>
            <w:vAlign w:val="center"/>
          </w:tcPr>
          <w:p>
            <w:pPr>
              <w:jc w:val="center"/>
              <w:rPr>
                <w:sz w:val="18"/>
                <w:szCs w:val="18"/>
              </w:rPr>
            </w:pPr>
            <w:r>
              <w:rPr>
                <w:rFonts w:hint="eastAsia"/>
                <w:sz w:val="18"/>
                <w:szCs w:val="18"/>
              </w:rPr>
              <w:t>1</w:t>
            </w:r>
          </w:p>
        </w:tc>
        <w:tc>
          <w:tcPr>
            <w:tcW w:w="1247" w:type="dxa"/>
            <w:noWrap w:val="0"/>
            <w:vAlign w:val="center"/>
          </w:tcPr>
          <w:p>
            <w:pPr>
              <w:jc w:val="center"/>
              <w:rPr>
                <w:rFonts w:hint="eastAsia"/>
                <w:sz w:val="18"/>
                <w:szCs w:val="18"/>
              </w:rPr>
            </w:pPr>
            <w:r>
              <w:rPr>
                <w:rFonts w:hint="eastAsia"/>
                <w:sz w:val="18"/>
                <w:szCs w:val="18"/>
              </w:rPr>
              <w:t>2</w:t>
            </w:r>
          </w:p>
        </w:tc>
        <w:tc>
          <w:tcPr>
            <w:tcW w:w="1247" w:type="dxa"/>
            <w:noWrap w:val="0"/>
            <w:vAlign w:val="center"/>
          </w:tcPr>
          <w:p>
            <w:pPr>
              <w:jc w:val="center"/>
              <w:rPr>
                <w:rFonts w:hint="eastAsia"/>
                <w:sz w:val="18"/>
                <w:szCs w:val="18"/>
              </w:rPr>
            </w:pPr>
            <w:r>
              <w:rPr>
                <w:rFonts w:hint="eastAsia"/>
                <w:sz w:val="18"/>
                <w:szCs w:val="18"/>
              </w:rPr>
              <w:t>3</w:t>
            </w:r>
          </w:p>
        </w:tc>
        <w:tc>
          <w:tcPr>
            <w:tcW w:w="1247" w:type="dxa"/>
            <w:noWrap w:val="0"/>
            <w:vAlign w:val="center"/>
          </w:tcPr>
          <w:p>
            <w:pPr>
              <w:jc w:val="center"/>
              <w:rPr>
                <w:rFonts w:hint="eastAsia"/>
                <w:sz w:val="18"/>
                <w:szCs w:val="18"/>
              </w:rPr>
            </w:pPr>
            <w:r>
              <w:rPr>
                <w:rFonts w:hint="eastAsia"/>
                <w:sz w:val="18"/>
                <w:szCs w:val="18"/>
              </w:rPr>
              <w:t>4</w:t>
            </w:r>
          </w:p>
        </w:tc>
        <w:tc>
          <w:tcPr>
            <w:tcW w:w="1247" w:type="dxa"/>
            <w:noWrap w:val="0"/>
            <w:vAlign w:val="center"/>
          </w:tcPr>
          <w:p>
            <w:pPr>
              <w:jc w:val="center"/>
              <w:rPr>
                <w:rFonts w:hint="eastAsia"/>
                <w:sz w:val="18"/>
                <w:szCs w:val="18"/>
              </w:rPr>
            </w:pPr>
            <w:r>
              <w:rPr>
                <w:rFonts w:hint="eastAsia"/>
                <w:sz w:val="18"/>
                <w:szCs w:val="18"/>
              </w:rPr>
              <w:t>5</w:t>
            </w:r>
          </w:p>
        </w:tc>
        <w:tc>
          <w:tcPr>
            <w:tcW w:w="1247" w:type="dxa"/>
            <w:gridSpan w:val="2"/>
            <w:noWrap w:val="0"/>
            <w:vAlign w:val="center"/>
          </w:tcPr>
          <w:p>
            <w:pPr>
              <w:jc w:val="center"/>
              <w:rPr>
                <w:rFonts w:hint="eastAsia"/>
                <w:sz w:val="18"/>
                <w:szCs w:val="18"/>
              </w:rPr>
            </w:pPr>
            <w:r>
              <w:rPr>
                <w:rFonts w:hint="eastAsia"/>
                <w:sz w:val="18"/>
                <w:szCs w:val="18"/>
              </w:rPr>
              <w:t>6</w:t>
            </w:r>
          </w:p>
        </w:tc>
        <w:tc>
          <w:tcPr>
            <w:tcW w:w="1247" w:type="dxa"/>
            <w:noWrap w:val="0"/>
            <w:vAlign w:val="center"/>
          </w:tcPr>
          <w:p>
            <w:pPr>
              <w:jc w:val="center"/>
              <w:rPr>
                <w:rFonts w:hint="eastAsia"/>
                <w:sz w:val="18"/>
                <w:szCs w:val="18"/>
              </w:rPr>
            </w:pPr>
            <w:r>
              <w:rPr>
                <w:rFonts w:hint="eastAsia"/>
                <w:sz w:val="18"/>
                <w:szCs w:val="18"/>
              </w:rPr>
              <w:t>7</w:t>
            </w:r>
          </w:p>
        </w:tc>
        <w:tc>
          <w:tcPr>
            <w:tcW w:w="1247" w:type="dxa"/>
            <w:noWrap w:val="0"/>
            <w:vAlign w:val="center"/>
          </w:tcPr>
          <w:p>
            <w:pPr>
              <w:jc w:val="center"/>
              <w:rPr>
                <w:rFonts w:hint="eastAsia"/>
                <w:sz w:val="18"/>
                <w:szCs w:val="18"/>
              </w:rPr>
            </w:pPr>
            <w:r>
              <w:rPr>
                <w:rFonts w:hint="eastAsia"/>
                <w:sz w:val="18"/>
                <w:szCs w:val="18"/>
              </w:rPr>
              <w:t>8</w:t>
            </w:r>
          </w:p>
        </w:tc>
        <w:tc>
          <w:tcPr>
            <w:tcW w:w="1247" w:type="dxa"/>
            <w:noWrap w:val="0"/>
            <w:vAlign w:val="center"/>
          </w:tcPr>
          <w:p>
            <w:pPr>
              <w:jc w:val="center"/>
              <w:rPr>
                <w:rFonts w:hint="eastAsia"/>
                <w:sz w:val="18"/>
                <w:szCs w:val="18"/>
              </w:rPr>
            </w:pPr>
            <w:r>
              <w:rPr>
                <w:rFonts w:hint="eastAsia"/>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noWrap w:val="0"/>
            <w:vAlign w:val="center"/>
          </w:tcPr>
          <w:p>
            <w:pPr>
              <w:jc w:val="center"/>
              <w:rPr>
                <w:b/>
                <w:sz w:val="18"/>
                <w:szCs w:val="18"/>
              </w:rPr>
            </w:pPr>
            <w:r>
              <w:rPr>
                <w:rFonts w:ascii="宋体" w:hAnsi="宋体"/>
                <w:b/>
                <w:kern w:val="0"/>
                <w:sz w:val="13"/>
                <w:szCs w:val="13"/>
              </w:rPr>
              <w:t>总计</w:t>
            </w:r>
          </w:p>
        </w:tc>
        <w:tc>
          <w:tcPr>
            <w:tcW w:w="1247" w:type="dxa"/>
            <w:noWrap w:val="0"/>
            <w:vAlign w:val="center"/>
          </w:tcPr>
          <w:p>
            <w:pPr>
              <w:ind w:right="-29" w:rightChars="-14"/>
              <w:jc w:val="right"/>
              <w:rPr>
                <w:b/>
                <w:sz w:val="18"/>
                <w:szCs w:val="18"/>
              </w:rPr>
            </w:pPr>
            <w:r>
              <w:rPr>
                <w:rFonts w:ascii="宋体" w:hAnsi="宋体"/>
                <w:b/>
                <w:kern w:val="0"/>
                <w:sz w:val="13"/>
                <w:szCs w:val="13"/>
              </w:rPr>
              <w:t>20.00</w:t>
            </w:r>
          </w:p>
        </w:tc>
        <w:tc>
          <w:tcPr>
            <w:tcW w:w="1247" w:type="dxa"/>
            <w:noWrap w:val="0"/>
            <w:vAlign w:val="center"/>
          </w:tcPr>
          <w:p>
            <w:pPr>
              <w:ind w:right="-29" w:rightChars="-14"/>
              <w:jc w:val="right"/>
              <w:rPr>
                <w:b/>
                <w:sz w:val="18"/>
                <w:szCs w:val="18"/>
              </w:rPr>
            </w:pPr>
            <w:r>
              <w:rPr>
                <w:rFonts w:ascii="宋体" w:hAnsi="宋体"/>
                <w:b/>
                <w:kern w:val="0"/>
                <w:sz w:val="13"/>
                <w:szCs w:val="13"/>
              </w:rPr>
              <w:t>20.00</w:t>
            </w:r>
          </w:p>
        </w:tc>
        <w:tc>
          <w:tcPr>
            <w:tcW w:w="1247" w:type="dxa"/>
            <w:noWrap w:val="0"/>
            <w:vAlign w:val="center"/>
          </w:tcPr>
          <w:p>
            <w:pPr>
              <w:ind w:right="-29" w:rightChars="-14"/>
              <w:jc w:val="right"/>
              <w:rPr>
                <w:b/>
                <w:sz w:val="18"/>
                <w:szCs w:val="18"/>
              </w:rPr>
            </w:pPr>
          </w:p>
        </w:tc>
        <w:tc>
          <w:tcPr>
            <w:tcW w:w="1247" w:type="dxa"/>
            <w:noWrap w:val="0"/>
            <w:vAlign w:val="center"/>
          </w:tcPr>
          <w:p>
            <w:pPr>
              <w:ind w:right="-29" w:rightChars="-14"/>
              <w:jc w:val="right"/>
              <w:rPr>
                <w:b/>
                <w:sz w:val="18"/>
                <w:szCs w:val="18"/>
              </w:rPr>
            </w:pPr>
          </w:p>
        </w:tc>
        <w:tc>
          <w:tcPr>
            <w:tcW w:w="1247" w:type="dxa"/>
            <w:noWrap w:val="0"/>
            <w:vAlign w:val="center"/>
          </w:tcPr>
          <w:p>
            <w:pPr>
              <w:ind w:right="-29" w:rightChars="-14"/>
              <w:jc w:val="right"/>
              <w:rPr>
                <w:b/>
                <w:sz w:val="18"/>
                <w:szCs w:val="18"/>
              </w:rPr>
            </w:pPr>
            <w:r>
              <w:rPr>
                <w:rFonts w:ascii="宋体" w:hAnsi="宋体"/>
                <w:b/>
                <w:kern w:val="0"/>
                <w:sz w:val="13"/>
                <w:szCs w:val="13"/>
              </w:rPr>
              <w:t>20.00</w:t>
            </w:r>
          </w:p>
        </w:tc>
        <w:tc>
          <w:tcPr>
            <w:tcW w:w="1247" w:type="dxa"/>
            <w:gridSpan w:val="2"/>
            <w:noWrap w:val="0"/>
            <w:vAlign w:val="center"/>
          </w:tcPr>
          <w:p>
            <w:pPr>
              <w:ind w:right="-29" w:rightChars="-14"/>
              <w:jc w:val="right"/>
              <w:rPr>
                <w:b/>
                <w:sz w:val="18"/>
                <w:szCs w:val="18"/>
              </w:rPr>
            </w:pPr>
          </w:p>
        </w:tc>
        <w:tc>
          <w:tcPr>
            <w:tcW w:w="1247" w:type="dxa"/>
            <w:noWrap w:val="0"/>
            <w:vAlign w:val="center"/>
          </w:tcPr>
          <w:p>
            <w:pPr>
              <w:ind w:right="-29" w:rightChars="-14"/>
              <w:jc w:val="right"/>
              <w:rPr>
                <w:b/>
                <w:sz w:val="18"/>
                <w:szCs w:val="18"/>
              </w:rPr>
            </w:pPr>
          </w:p>
        </w:tc>
        <w:tc>
          <w:tcPr>
            <w:tcW w:w="1247" w:type="dxa"/>
            <w:noWrap w:val="0"/>
            <w:vAlign w:val="center"/>
          </w:tcPr>
          <w:p>
            <w:pPr>
              <w:ind w:right="-29" w:rightChars="-14"/>
              <w:jc w:val="right"/>
              <w:rPr>
                <w:b/>
                <w:sz w:val="18"/>
                <w:szCs w:val="18"/>
              </w:rPr>
            </w:pPr>
          </w:p>
        </w:tc>
        <w:tc>
          <w:tcPr>
            <w:tcW w:w="1247" w:type="dxa"/>
            <w:noWrap w:val="0"/>
            <w:vAlign w:val="center"/>
          </w:tcPr>
          <w:p>
            <w:pPr>
              <w:ind w:right="-29" w:rightChars="-14"/>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noWrap w:val="0"/>
            <w:vAlign w:val="center"/>
          </w:tcPr>
          <w:p>
            <w:pPr>
              <w:jc w:val="left"/>
              <w:rPr>
                <w:b/>
                <w:sz w:val="18"/>
                <w:szCs w:val="18"/>
              </w:rPr>
            </w:pPr>
            <w:r>
              <w:rPr>
                <w:rFonts w:ascii="宋体" w:hAnsi="宋体"/>
                <w:b/>
                <w:kern w:val="0"/>
                <w:sz w:val="13"/>
                <w:szCs w:val="13"/>
              </w:rPr>
              <w:t>中共额敏县委员会宣传部</w:t>
            </w:r>
          </w:p>
        </w:tc>
        <w:tc>
          <w:tcPr>
            <w:tcW w:w="1247" w:type="dxa"/>
            <w:noWrap w:val="0"/>
            <w:vAlign w:val="center"/>
          </w:tcPr>
          <w:p>
            <w:pPr>
              <w:ind w:right="-29" w:rightChars="-14"/>
              <w:jc w:val="right"/>
              <w:rPr>
                <w:b/>
                <w:sz w:val="18"/>
                <w:szCs w:val="18"/>
              </w:rPr>
            </w:pPr>
            <w:r>
              <w:rPr>
                <w:rFonts w:ascii="宋体" w:hAnsi="宋体"/>
                <w:b/>
                <w:kern w:val="0"/>
                <w:sz w:val="13"/>
                <w:szCs w:val="13"/>
              </w:rPr>
              <w:t>20.00</w:t>
            </w:r>
          </w:p>
        </w:tc>
        <w:tc>
          <w:tcPr>
            <w:tcW w:w="1247" w:type="dxa"/>
            <w:noWrap w:val="0"/>
            <w:vAlign w:val="center"/>
          </w:tcPr>
          <w:p>
            <w:pPr>
              <w:ind w:right="-29" w:rightChars="-14"/>
              <w:jc w:val="right"/>
              <w:rPr>
                <w:b/>
                <w:sz w:val="18"/>
                <w:szCs w:val="18"/>
              </w:rPr>
            </w:pPr>
            <w:r>
              <w:rPr>
                <w:rFonts w:ascii="宋体" w:hAnsi="宋体"/>
                <w:b/>
                <w:kern w:val="0"/>
                <w:sz w:val="13"/>
                <w:szCs w:val="13"/>
              </w:rPr>
              <w:t>20.00</w:t>
            </w:r>
          </w:p>
        </w:tc>
        <w:tc>
          <w:tcPr>
            <w:tcW w:w="1247" w:type="dxa"/>
            <w:noWrap w:val="0"/>
            <w:vAlign w:val="center"/>
          </w:tcPr>
          <w:p>
            <w:pPr>
              <w:ind w:right="-29" w:rightChars="-14"/>
              <w:jc w:val="right"/>
              <w:rPr>
                <w:b/>
                <w:sz w:val="18"/>
                <w:szCs w:val="18"/>
              </w:rPr>
            </w:pPr>
          </w:p>
        </w:tc>
        <w:tc>
          <w:tcPr>
            <w:tcW w:w="1247" w:type="dxa"/>
            <w:noWrap w:val="0"/>
            <w:vAlign w:val="center"/>
          </w:tcPr>
          <w:p>
            <w:pPr>
              <w:ind w:right="-29" w:rightChars="-14"/>
              <w:jc w:val="right"/>
              <w:rPr>
                <w:b/>
                <w:sz w:val="18"/>
                <w:szCs w:val="18"/>
              </w:rPr>
            </w:pPr>
          </w:p>
        </w:tc>
        <w:tc>
          <w:tcPr>
            <w:tcW w:w="1247" w:type="dxa"/>
            <w:noWrap w:val="0"/>
            <w:vAlign w:val="center"/>
          </w:tcPr>
          <w:p>
            <w:pPr>
              <w:ind w:right="-29" w:rightChars="-14"/>
              <w:jc w:val="right"/>
              <w:rPr>
                <w:b/>
                <w:sz w:val="18"/>
                <w:szCs w:val="18"/>
              </w:rPr>
            </w:pPr>
            <w:r>
              <w:rPr>
                <w:rFonts w:ascii="宋体" w:hAnsi="宋体"/>
                <w:b/>
                <w:kern w:val="0"/>
                <w:sz w:val="13"/>
                <w:szCs w:val="13"/>
              </w:rPr>
              <w:t>20.00</w:t>
            </w:r>
          </w:p>
        </w:tc>
        <w:tc>
          <w:tcPr>
            <w:tcW w:w="1247" w:type="dxa"/>
            <w:gridSpan w:val="2"/>
            <w:noWrap w:val="0"/>
            <w:vAlign w:val="center"/>
          </w:tcPr>
          <w:p>
            <w:pPr>
              <w:ind w:right="-29" w:rightChars="-14"/>
              <w:jc w:val="right"/>
              <w:rPr>
                <w:b/>
                <w:sz w:val="18"/>
                <w:szCs w:val="18"/>
              </w:rPr>
            </w:pPr>
          </w:p>
        </w:tc>
        <w:tc>
          <w:tcPr>
            <w:tcW w:w="1247" w:type="dxa"/>
            <w:noWrap w:val="0"/>
            <w:vAlign w:val="center"/>
          </w:tcPr>
          <w:p>
            <w:pPr>
              <w:ind w:right="-29" w:rightChars="-14"/>
              <w:jc w:val="right"/>
              <w:rPr>
                <w:b/>
                <w:sz w:val="18"/>
                <w:szCs w:val="18"/>
              </w:rPr>
            </w:pPr>
          </w:p>
        </w:tc>
        <w:tc>
          <w:tcPr>
            <w:tcW w:w="1247" w:type="dxa"/>
            <w:noWrap w:val="0"/>
            <w:vAlign w:val="center"/>
          </w:tcPr>
          <w:p>
            <w:pPr>
              <w:ind w:right="-29" w:rightChars="-14"/>
              <w:jc w:val="right"/>
              <w:rPr>
                <w:b/>
                <w:sz w:val="18"/>
                <w:szCs w:val="18"/>
              </w:rPr>
            </w:pPr>
          </w:p>
        </w:tc>
        <w:tc>
          <w:tcPr>
            <w:tcW w:w="1247" w:type="dxa"/>
            <w:noWrap w:val="0"/>
            <w:vAlign w:val="center"/>
          </w:tcPr>
          <w:p>
            <w:pPr>
              <w:ind w:right="-29" w:rightChars="-14"/>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noWrap w:val="0"/>
            <w:vAlign w:val="center"/>
          </w:tcPr>
          <w:p>
            <w:pPr>
              <w:jc w:val="left"/>
              <w:rPr>
                <w:sz w:val="18"/>
                <w:szCs w:val="18"/>
              </w:rPr>
            </w:pPr>
            <w:r>
              <w:rPr>
                <w:rFonts w:ascii="宋体" w:hAnsi="宋体"/>
                <w:kern w:val="0"/>
                <w:sz w:val="13"/>
                <w:szCs w:val="13"/>
              </w:rPr>
              <w:t xml:space="preserve">  塔地财教〔</w:t>
            </w:r>
            <w:r>
              <w:rPr>
                <w:rFonts w:hint="eastAsia" w:ascii="宋体" w:hAnsi="宋体"/>
                <w:kern w:val="0"/>
                <w:sz w:val="13"/>
                <w:szCs w:val="13"/>
                <w:lang w:eastAsia="zh-CN"/>
              </w:rPr>
              <w:t>2025</w:t>
            </w:r>
            <w:r>
              <w:rPr>
                <w:rFonts w:ascii="宋体" w:hAnsi="宋体"/>
                <w:kern w:val="0"/>
                <w:sz w:val="13"/>
                <w:szCs w:val="13"/>
              </w:rPr>
              <w:t>〕24号关于下达</w:t>
            </w:r>
            <w:r>
              <w:rPr>
                <w:rFonts w:hint="eastAsia" w:ascii="宋体" w:hAnsi="宋体"/>
                <w:kern w:val="0"/>
                <w:sz w:val="13"/>
                <w:szCs w:val="13"/>
                <w:lang w:eastAsia="zh-CN"/>
              </w:rPr>
              <w:t>2025</w:t>
            </w:r>
            <w:r>
              <w:rPr>
                <w:rFonts w:ascii="宋体" w:hAnsi="宋体"/>
                <w:kern w:val="0"/>
                <w:sz w:val="13"/>
                <w:szCs w:val="13"/>
              </w:rPr>
              <w:t>年中央补助地方公共文化服务体系建设〔第二批〕补助资金预算的通知</w:t>
            </w:r>
          </w:p>
        </w:tc>
        <w:tc>
          <w:tcPr>
            <w:tcW w:w="1247" w:type="dxa"/>
            <w:noWrap w:val="0"/>
            <w:vAlign w:val="center"/>
          </w:tcPr>
          <w:p>
            <w:pPr>
              <w:ind w:right="-29" w:rightChars="-14"/>
              <w:jc w:val="right"/>
              <w:rPr>
                <w:sz w:val="18"/>
                <w:szCs w:val="18"/>
              </w:rPr>
            </w:pPr>
            <w:r>
              <w:rPr>
                <w:rFonts w:ascii="宋体" w:hAnsi="宋体"/>
                <w:kern w:val="0"/>
                <w:sz w:val="13"/>
                <w:szCs w:val="13"/>
              </w:rPr>
              <w:t>20.00</w:t>
            </w:r>
          </w:p>
        </w:tc>
        <w:tc>
          <w:tcPr>
            <w:tcW w:w="1247" w:type="dxa"/>
            <w:noWrap w:val="0"/>
            <w:vAlign w:val="center"/>
          </w:tcPr>
          <w:p>
            <w:pPr>
              <w:ind w:right="-29" w:rightChars="-14"/>
              <w:jc w:val="right"/>
              <w:rPr>
                <w:sz w:val="18"/>
                <w:szCs w:val="18"/>
              </w:rPr>
            </w:pPr>
            <w:r>
              <w:rPr>
                <w:rFonts w:ascii="宋体" w:hAnsi="宋体"/>
                <w:kern w:val="0"/>
                <w:sz w:val="13"/>
                <w:szCs w:val="13"/>
              </w:rPr>
              <w:t>20.00</w:t>
            </w:r>
          </w:p>
        </w:tc>
        <w:tc>
          <w:tcPr>
            <w:tcW w:w="1247" w:type="dxa"/>
            <w:noWrap w:val="0"/>
            <w:vAlign w:val="center"/>
          </w:tcPr>
          <w:p>
            <w:pPr>
              <w:ind w:right="-29" w:rightChars="-14"/>
              <w:jc w:val="right"/>
              <w:rPr>
                <w:sz w:val="18"/>
                <w:szCs w:val="18"/>
              </w:rPr>
            </w:pPr>
          </w:p>
        </w:tc>
        <w:tc>
          <w:tcPr>
            <w:tcW w:w="1247" w:type="dxa"/>
            <w:noWrap w:val="0"/>
            <w:vAlign w:val="center"/>
          </w:tcPr>
          <w:p>
            <w:pPr>
              <w:ind w:right="-29" w:rightChars="-14"/>
              <w:jc w:val="right"/>
              <w:rPr>
                <w:sz w:val="18"/>
                <w:szCs w:val="18"/>
              </w:rPr>
            </w:pPr>
          </w:p>
        </w:tc>
        <w:tc>
          <w:tcPr>
            <w:tcW w:w="1247" w:type="dxa"/>
            <w:noWrap w:val="0"/>
            <w:vAlign w:val="center"/>
          </w:tcPr>
          <w:p>
            <w:pPr>
              <w:ind w:right="-29" w:rightChars="-14"/>
              <w:jc w:val="right"/>
              <w:rPr>
                <w:sz w:val="18"/>
                <w:szCs w:val="18"/>
              </w:rPr>
            </w:pPr>
            <w:r>
              <w:rPr>
                <w:rFonts w:ascii="宋体" w:hAnsi="宋体"/>
                <w:kern w:val="0"/>
                <w:sz w:val="13"/>
                <w:szCs w:val="13"/>
              </w:rPr>
              <w:t>20.00</w:t>
            </w:r>
          </w:p>
        </w:tc>
        <w:tc>
          <w:tcPr>
            <w:tcW w:w="1247" w:type="dxa"/>
            <w:gridSpan w:val="2"/>
            <w:noWrap w:val="0"/>
            <w:vAlign w:val="center"/>
          </w:tcPr>
          <w:p>
            <w:pPr>
              <w:ind w:right="-29" w:rightChars="-14"/>
              <w:jc w:val="right"/>
              <w:rPr>
                <w:sz w:val="18"/>
                <w:szCs w:val="18"/>
              </w:rPr>
            </w:pPr>
          </w:p>
        </w:tc>
        <w:tc>
          <w:tcPr>
            <w:tcW w:w="1247" w:type="dxa"/>
            <w:noWrap w:val="0"/>
            <w:vAlign w:val="center"/>
          </w:tcPr>
          <w:p>
            <w:pPr>
              <w:ind w:right="-29" w:rightChars="-14"/>
              <w:jc w:val="right"/>
              <w:rPr>
                <w:sz w:val="18"/>
                <w:szCs w:val="18"/>
              </w:rPr>
            </w:pPr>
          </w:p>
        </w:tc>
        <w:tc>
          <w:tcPr>
            <w:tcW w:w="1247" w:type="dxa"/>
            <w:noWrap w:val="0"/>
            <w:vAlign w:val="center"/>
          </w:tcPr>
          <w:p>
            <w:pPr>
              <w:ind w:right="-29" w:rightChars="-14"/>
              <w:jc w:val="right"/>
              <w:rPr>
                <w:sz w:val="18"/>
                <w:szCs w:val="18"/>
              </w:rPr>
            </w:pPr>
          </w:p>
        </w:tc>
        <w:tc>
          <w:tcPr>
            <w:tcW w:w="1247" w:type="dxa"/>
            <w:noWrap w:val="0"/>
            <w:vAlign w:val="center"/>
          </w:tcPr>
          <w:p>
            <w:pPr>
              <w:ind w:right="-29" w:rightChars="-14"/>
              <w:jc w:val="right"/>
              <w:rPr>
                <w:sz w:val="18"/>
                <w:szCs w:val="18"/>
              </w:rPr>
            </w:pPr>
          </w:p>
        </w:tc>
      </w:tr>
    </w:tbl>
    <w:p>
      <w:pPr>
        <w:widowControl/>
        <w:jc w:val="left"/>
        <w:rPr>
          <w:rFonts w:ascii="仿宋" w:eastAsia="仿宋"/>
          <w:b/>
          <w:color w:val="000000"/>
          <w:szCs w:val="21"/>
        </w:rPr>
        <w:sectPr>
          <w:pgSz w:w="16838" w:h="11906" w:orient="landscape"/>
          <w:pgMar w:top="1134" w:right="1134" w:bottom="1134" w:left="1134" w:header="851" w:footer="992" w:gutter="0"/>
          <w:cols w:space="720" w:num="1"/>
          <w:docGrid w:type="lines" w:linePitch="312" w:charSpace="0"/>
        </w:sectPr>
      </w:pPr>
    </w:p>
    <w:p>
      <w:pPr>
        <w:pStyle w:val="2"/>
        <w:spacing w:before="156" w:beforeLines="50" w:after="156" w:afterLines="50" w:line="240" w:lineRule="atLeast"/>
        <w:jc w:val="center"/>
        <w:rPr>
          <w:rFonts w:ascii="黑体" w:eastAsia="黑体"/>
          <w:sz w:val="30"/>
          <w:szCs w:val="30"/>
        </w:rPr>
      </w:pPr>
      <w:r>
        <w:rPr>
          <w:rFonts w:hint="eastAsia" w:ascii="黑体" w:eastAsia="黑体"/>
          <w:sz w:val="30"/>
          <w:szCs w:val="30"/>
        </w:rPr>
        <w:t xml:space="preserve">第三部分 </w:t>
      </w:r>
      <w:r>
        <w:rPr>
          <w:rFonts w:hint="eastAsia" w:ascii="黑体" w:eastAsia="黑体"/>
          <w:sz w:val="30"/>
          <w:szCs w:val="30"/>
          <w:lang w:eastAsia="zh-CN"/>
        </w:rPr>
        <w:t>2026</w:t>
      </w:r>
      <w:r>
        <w:rPr>
          <w:rFonts w:hint="eastAsia" w:ascii="黑体" w:eastAsia="黑体"/>
          <w:sz w:val="30"/>
          <w:szCs w:val="30"/>
        </w:rPr>
        <w:t>年部门预算情况说明</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关于中共额敏县委员会宣传部</w:t>
      </w:r>
      <w:r>
        <w:rPr>
          <w:rFonts w:hint="eastAsia" w:ascii="仿宋" w:hAnsi="华文楷体" w:eastAsia="仿宋"/>
          <w:sz w:val="28"/>
          <w:szCs w:val="28"/>
          <w:lang w:eastAsia="zh-CN"/>
        </w:rPr>
        <w:t>2026</w:t>
      </w:r>
      <w:r>
        <w:rPr>
          <w:rFonts w:hint="eastAsia" w:ascii="仿宋" w:hAnsi="华文楷体" w:eastAsia="仿宋"/>
          <w:sz w:val="28"/>
          <w:szCs w:val="28"/>
        </w:rPr>
        <w:t>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按照全口径预算的原则，中共额敏县委员会宣传部</w:t>
      </w:r>
      <w:r>
        <w:rPr>
          <w:rFonts w:hint="eastAsia" w:ascii="仿宋" w:hAnsi="微软雅黑" w:eastAsia="仿宋"/>
          <w:sz w:val="28"/>
          <w:szCs w:val="28"/>
          <w:lang w:eastAsia="zh-CN"/>
        </w:rPr>
        <w:t>2026</w:t>
      </w:r>
      <w:r>
        <w:rPr>
          <w:rFonts w:hint="eastAsia" w:ascii="仿宋" w:hAnsi="微软雅黑" w:eastAsia="仿宋"/>
          <w:sz w:val="28"/>
          <w:szCs w:val="28"/>
        </w:rPr>
        <w:t>年所有收入和支出均纳入部门预算管理。收支总预算359.24万元。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收入预算包括：一般公共预算、财政拨款结转结余。</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支出预算包括：一般公共服务支出、文化旅游体育与传媒支出、社会保障和就业支出、卫生健康支出、住房保障支出。</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关于中共额敏县委员会宣传部</w:t>
      </w:r>
      <w:r>
        <w:rPr>
          <w:rFonts w:hint="eastAsia" w:ascii="仿宋" w:hAnsi="华文楷体" w:eastAsia="仿宋"/>
          <w:sz w:val="28"/>
          <w:szCs w:val="28"/>
          <w:lang w:eastAsia="zh-CN"/>
        </w:rPr>
        <w:t>2026</w:t>
      </w:r>
      <w:r>
        <w:rPr>
          <w:rFonts w:hint="eastAsia" w:ascii="仿宋" w:hAnsi="华文楷体" w:eastAsia="仿宋"/>
          <w:sz w:val="28"/>
          <w:szCs w:val="28"/>
        </w:rPr>
        <w:t>年收入预算情况说明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中共额敏县委员会宣传部部门收入预算359.24万元，其中：</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一般公共预算333.24万元，占92.76%，比上年预算减少14.69万元，下降4.22%，主要原因是宣传部</w:t>
      </w:r>
      <w:r>
        <w:rPr>
          <w:rFonts w:hint="eastAsia" w:ascii="仿宋" w:hAnsi="微软雅黑" w:eastAsia="仿宋"/>
          <w:sz w:val="28"/>
          <w:szCs w:val="28"/>
          <w:lang w:eastAsia="zh-CN"/>
        </w:rPr>
        <w:t>2026</w:t>
      </w:r>
      <w:r>
        <w:rPr>
          <w:rFonts w:hint="eastAsia" w:ascii="仿宋" w:hAnsi="微软雅黑" w:eastAsia="仿宋"/>
          <w:sz w:val="28"/>
          <w:szCs w:val="28"/>
        </w:rPr>
        <w:t>年事业在职人员减少1人，</w:t>
      </w:r>
      <w:r>
        <w:rPr>
          <w:rFonts w:hint="eastAsia" w:ascii="仿宋" w:hAnsi="微软雅黑" w:eastAsia="仿宋"/>
          <w:sz w:val="28"/>
          <w:szCs w:val="28"/>
          <w:lang w:eastAsia="zh-CN"/>
        </w:rPr>
        <w:t>因此</w:t>
      </w:r>
      <w:r>
        <w:rPr>
          <w:rFonts w:hint="eastAsia" w:ascii="仿宋" w:hAnsi="微软雅黑" w:eastAsia="仿宋"/>
          <w:sz w:val="28"/>
          <w:szCs w:val="28"/>
          <w:lang w:val="en-US" w:eastAsia="zh-CN"/>
        </w:rPr>
        <w:t>预算数较上年</w:t>
      </w:r>
      <w:r>
        <w:rPr>
          <w:rFonts w:hint="eastAsia" w:ascii="仿宋" w:hAnsi="微软雅黑" w:eastAsia="仿宋"/>
          <w:sz w:val="28"/>
          <w:szCs w:val="28"/>
        </w:rPr>
        <w:t>减少。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上级一般公共预算安排的转移支付资金6.00万元，占1.67%，比上年预算减少97.80万元，下降94.22%，主要原因是中央补助地方公共文化服务体系建设补助</w:t>
      </w:r>
      <w:r>
        <w:rPr>
          <w:rFonts w:hint="eastAsia" w:ascii="仿宋" w:hAnsi="微软雅黑" w:eastAsia="仿宋"/>
          <w:sz w:val="28"/>
          <w:szCs w:val="28"/>
          <w:highlight w:val="none"/>
        </w:rPr>
        <w:t>项目</w:t>
      </w:r>
      <w:r>
        <w:rPr>
          <w:rFonts w:hint="eastAsia" w:ascii="仿宋" w:hAnsi="微软雅黑" w:eastAsia="仿宋"/>
          <w:sz w:val="28"/>
          <w:szCs w:val="28"/>
        </w:rPr>
        <w:t>减少</w:t>
      </w:r>
      <w:r>
        <w:rPr>
          <w:rFonts w:hint="eastAsia" w:ascii="仿宋" w:hAnsi="微软雅黑" w:eastAsia="仿宋"/>
          <w:sz w:val="28"/>
          <w:szCs w:val="28"/>
          <w:lang w:eastAsia="zh-CN"/>
        </w:rPr>
        <w:t>，因此</w:t>
      </w:r>
      <w:r>
        <w:rPr>
          <w:rFonts w:hint="eastAsia" w:ascii="仿宋" w:hAnsi="微软雅黑" w:eastAsia="仿宋"/>
          <w:sz w:val="28"/>
          <w:szCs w:val="28"/>
          <w:lang w:val="en-US" w:eastAsia="zh-CN"/>
        </w:rPr>
        <w:t>预算数较上年</w:t>
      </w:r>
      <w:r>
        <w:rPr>
          <w:rFonts w:hint="eastAsia" w:ascii="仿宋" w:hAnsi="微软雅黑" w:eastAsia="仿宋"/>
          <w:sz w:val="28"/>
          <w:szCs w:val="28"/>
        </w:rPr>
        <w:t>减少。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政府性基金预算未安排。</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上级政府性基金安排的转移支付资金未安排。</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国有资本经营预算未安排。</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上级国有资本经营预算安排的转移支付资金未安排。</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单位资金0.00万元，占0.00%，比上年预算减少216.90万元，下降100.00%，主要原因是</w:t>
      </w:r>
      <w:r>
        <w:rPr>
          <w:rFonts w:hint="eastAsia" w:ascii="仿宋" w:hAnsi="微软雅黑" w:eastAsia="仿宋"/>
          <w:sz w:val="28"/>
          <w:szCs w:val="28"/>
          <w:lang w:eastAsia="zh-CN"/>
        </w:rPr>
        <w:t>2026</w:t>
      </w:r>
      <w:r>
        <w:rPr>
          <w:rFonts w:hint="eastAsia" w:ascii="仿宋" w:hAnsi="微软雅黑" w:eastAsia="仿宋"/>
          <w:sz w:val="28"/>
          <w:szCs w:val="28"/>
        </w:rPr>
        <w:t>年</w:t>
      </w:r>
      <w:r>
        <w:rPr>
          <w:rFonts w:hint="eastAsia" w:ascii="仿宋" w:hAnsi="微软雅黑" w:eastAsia="仿宋"/>
          <w:sz w:val="28"/>
          <w:szCs w:val="28"/>
          <w:lang w:eastAsia="zh-CN"/>
        </w:rPr>
        <w:t>未安排</w:t>
      </w:r>
      <w:r>
        <w:rPr>
          <w:rFonts w:hint="eastAsia" w:ascii="仿宋" w:hAnsi="微软雅黑" w:eastAsia="仿宋"/>
          <w:sz w:val="28"/>
          <w:szCs w:val="28"/>
        </w:rPr>
        <w:t>单位资金预算</w:t>
      </w:r>
      <w:r>
        <w:rPr>
          <w:rFonts w:hint="eastAsia" w:ascii="仿宋" w:hAnsi="微软雅黑" w:eastAsia="仿宋"/>
          <w:sz w:val="28"/>
          <w:szCs w:val="28"/>
          <w:lang w:eastAsia="zh-CN"/>
        </w:rPr>
        <w:t>，因此</w:t>
      </w:r>
      <w:r>
        <w:rPr>
          <w:rFonts w:hint="eastAsia" w:ascii="仿宋" w:hAnsi="微软雅黑" w:eastAsia="仿宋"/>
          <w:sz w:val="28"/>
          <w:szCs w:val="28"/>
          <w:lang w:val="en-US" w:eastAsia="zh-CN"/>
        </w:rPr>
        <w:t>预算数较上年</w:t>
      </w:r>
      <w:r>
        <w:rPr>
          <w:rFonts w:hint="eastAsia" w:ascii="仿宋" w:hAnsi="微软雅黑" w:eastAsia="仿宋"/>
          <w:sz w:val="28"/>
          <w:szCs w:val="28"/>
        </w:rPr>
        <w:t>减少。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财政拨款结转20.00万元，占5.57%，比上年预算增加20.00万元，增长100.00%，主要原因是</w:t>
      </w:r>
      <w:r>
        <w:rPr>
          <w:rFonts w:hint="eastAsia" w:ascii="仿宋" w:hAnsi="微软雅黑" w:eastAsia="仿宋"/>
          <w:sz w:val="28"/>
          <w:szCs w:val="28"/>
          <w:lang w:eastAsia="zh-CN"/>
        </w:rPr>
        <w:t>2025</w:t>
      </w:r>
      <w:r>
        <w:rPr>
          <w:rFonts w:hint="eastAsia" w:ascii="仿宋" w:hAnsi="微软雅黑" w:eastAsia="仿宋"/>
          <w:sz w:val="28"/>
          <w:szCs w:val="28"/>
        </w:rPr>
        <w:t>年中央补助地方公共文化服务体系建设[第二批]补助资金</w:t>
      </w:r>
      <w:r>
        <w:rPr>
          <w:rFonts w:hint="eastAsia" w:ascii="仿宋" w:hAnsi="微软雅黑" w:eastAsia="仿宋"/>
          <w:sz w:val="28"/>
          <w:szCs w:val="28"/>
          <w:lang w:eastAsia="zh-CN"/>
        </w:rPr>
        <w:t>2025</w:t>
      </w:r>
      <w:r>
        <w:rPr>
          <w:rFonts w:hint="eastAsia" w:ascii="仿宋" w:hAnsi="微软雅黑" w:eastAsia="仿宋"/>
          <w:sz w:val="28"/>
          <w:szCs w:val="28"/>
        </w:rPr>
        <w:t>年未</w:t>
      </w:r>
      <w:r>
        <w:rPr>
          <w:rFonts w:hint="eastAsia" w:ascii="仿宋" w:hAnsi="微软雅黑" w:eastAsia="仿宋"/>
          <w:sz w:val="28"/>
          <w:szCs w:val="28"/>
          <w:lang w:eastAsia="zh-CN"/>
        </w:rPr>
        <w:t>完成</w:t>
      </w:r>
      <w:r>
        <w:rPr>
          <w:rFonts w:hint="eastAsia" w:ascii="仿宋" w:hAnsi="微软雅黑" w:eastAsia="仿宋"/>
          <w:sz w:val="28"/>
          <w:szCs w:val="28"/>
          <w:lang w:val="en-US" w:eastAsia="zh-CN"/>
        </w:rPr>
        <w:t>支付</w:t>
      </w:r>
      <w:r>
        <w:rPr>
          <w:rFonts w:hint="eastAsia" w:ascii="仿宋" w:hAnsi="微软雅黑" w:eastAsia="仿宋"/>
          <w:sz w:val="28"/>
          <w:szCs w:val="28"/>
          <w:lang w:eastAsia="zh-CN"/>
        </w:rPr>
        <w:t>，因此</w:t>
      </w:r>
      <w:r>
        <w:rPr>
          <w:rFonts w:hint="eastAsia" w:ascii="仿宋" w:hAnsi="微软雅黑" w:eastAsia="仿宋"/>
          <w:sz w:val="28"/>
          <w:szCs w:val="28"/>
          <w:lang w:val="en-US" w:eastAsia="zh-CN"/>
        </w:rPr>
        <w:t>预算数较上年增加</w:t>
      </w:r>
      <w:r>
        <w:rPr>
          <w:rFonts w:hint="eastAsia" w:ascii="仿宋" w:hAnsi="微软雅黑" w:eastAsia="仿宋"/>
          <w:sz w:val="28"/>
          <w:szCs w:val="28"/>
        </w:rPr>
        <w:t>。</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关于中共额敏县委员会宣传部</w:t>
      </w:r>
      <w:r>
        <w:rPr>
          <w:rFonts w:hint="eastAsia" w:ascii="仿宋" w:hAnsi="华文楷体" w:eastAsia="仿宋"/>
          <w:sz w:val="28"/>
          <w:szCs w:val="28"/>
          <w:lang w:eastAsia="zh-CN"/>
        </w:rPr>
        <w:t>2026</w:t>
      </w:r>
      <w:r>
        <w:rPr>
          <w:rFonts w:hint="eastAsia" w:ascii="仿宋" w:hAnsi="华文楷体" w:eastAsia="仿宋"/>
          <w:sz w:val="28"/>
          <w:szCs w:val="28"/>
        </w:rPr>
        <w:t>年支出预算情况说明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中共额敏县委员会宣传部</w:t>
      </w:r>
      <w:r>
        <w:rPr>
          <w:rFonts w:hint="eastAsia" w:ascii="仿宋" w:hAnsi="微软雅黑" w:eastAsia="仿宋"/>
          <w:sz w:val="28"/>
          <w:szCs w:val="28"/>
          <w:lang w:eastAsia="zh-CN"/>
        </w:rPr>
        <w:t>2026</w:t>
      </w:r>
      <w:r>
        <w:rPr>
          <w:rFonts w:hint="eastAsia" w:ascii="仿宋" w:hAnsi="微软雅黑" w:eastAsia="仿宋"/>
          <w:sz w:val="28"/>
          <w:szCs w:val="28"/>
        </w:rPr>
        <w:t>年支出预算359.24万元，其中：</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基本支出333.24万元，占92.76%，比上年预算减少14.69万元，下降4.22%，主要原因是</w:t>
      </w:r>
      <w:r>
        <w:rPr>
          <w:rFonts w:hint="eastAsia" w:ascii="仿宋" w:hAnsi="微软雅黑" w:eastAsia="仿宋"/>
          <w:sz w:val="28"/>
          <w:szCs w:val="28"/>
          <w:lang w:eastAsia="zh-CN"/>
        </w:rPr>
        <w:t>2026</w:t>
      </w:r>
      <w:r>
        <w:rPr>
          <w:rFonts w:hint="eastAsia" w:ascii="仿宋" w:hAnsi="微软雅黑" w:eastAsia="仿宋"/>
          <w:sz w:val="28"/>
          <w:szCs w:val="28"/>
        </w:rPr>
        <w:t>年减少1人，</w:t>
      </w:r>
      <w:r>
        <w:rPr>
          <w:rFonts w:hint="eastAsia" w:ascii="仿宋" w:hAnsi="微软雅黑" w:eastAsia="仿宋"/>
          <w:sz w:val="28"/>
          <w:szCs w:val="28"/>
          <w:lang w:eastAsia="zh-CN"/>
        </w:rPr>
        <w:t>因此</w:t>
      </w:r>
      <w:r>
        <w:rPr>
          <w:rFonts w:hint="eastAsia" w:ascii="仿宋" w:hAnsi="微软雅黑" w:eastAsia="仿宋"/>
          <w:sz w:val="28"/>
          <w:szCs w:val="28"/>
          <w:lang w:val="en-US" w:eastAsia="zh-CN"/>
        </w:rPr>
        <w:t>预算数较上年</w:t>
      </w:r>
      <w:r>
        <w:rPr>
          <w:rFonts w:hint="eastAsia" w:ascii="仿宋" w:hAnsi="微软雅黑" w:eastAsia="仿宋"/>
          <w:sz w:val="28"/>
          <w:szCs w:val="28"/>
        </w:rPr>
        <w:t>减少。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项目支出26.00万元，占7.24%，比上年预算减少294.70万元，下降91.89%，主要原因是中央补助地方公共文化服务体系建设补助</w:t>
      </w:r>
      <w:r>
        <w:rPr>
          <w:rFonts w:hint="eastAsia" w:ascii="仿宋" w:hAnsi="微软雅黑" w:eastAsia="仿宋"/>
          <w:sz w:val="28"/>
          <w:szCs w:val="28"/>
          <w:lang w:val="en-US" w:eastAsia="zh-CN"/>
        </w:rPr>
        <w:t>项目</w:t>
      </w:r>
      <w:r>
        <w:rPr>
          <w:rFonts w:hint="eastAsia" w:ascii="仿宋" w:hAnsi="微软雅黑" w:eastAsia="仿宋"/>
          <w:sz w:val="28"/>
          <w:szCs w:val="28"/>
        </w:rPr>
        <w:t>减少</w:t>
      </w:r>
      <w:r>
        <w:rPr>
          <w:rFonts w:hint="eastAsia" w:ascii="仿宋" w:hAnsi="微软雅黑" w:eastAsia="仿宋"/>
          <w:sz w:val="28"/>
          <w:szCs w:val="28"/>
          <w:lang w:eastAsia="zh-CN"/>
        </w:rPr>
        <w:t>，因此</w:t>
      </w:r>
      <w:r>
        <w:rPr>
          <w:rFonts w:hint="eastAsia" w:ascii="仿宋" w:hAnsi="微软雅黑" w:eastAsia="仿宋"/>
          <w:sz w:val="28"/>
          <w:szCs w:val="28"/>
          <w:lang w:val="en-US" w:eastAsia="zh-CN"/>
        </w:rPr>
        <w:t>预算数较上年</w:t>
      </w:r>
      <w:r>
        <w:rPr>
          <w:rFonts w:hint="eastAsia" w:ascii="仿宋" w:hAnsi="微软雅黑" w:eastAsia="仿宋"/>
          <w:sz w:val="28"/>
          <w:szCs w:val="28"/>
        </w:rPr>
        <w:t>减少。</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关于中共额敏县委员会宣传部</w:t>
      </w:r>
      <w:r>
        <w:rPr>
          <w:rFonts w:hint="eastAsia" w:ascii="仿宋" w:hAnsi="华文楷体" w:eastAsia="仿宋"/>
          <w:sz w:val="28"/>
          <w:szCs w:val="28"/>
          <w:lang w:eastAsia="zh-CN"/>
        </w:rPr>
        <w:t>2026</w:t>
      </w:r>
      <w:r>
        <w:rPr>
          <w:rFonts w:hint="eastAsia" w:ascii="仿宋" w:hAnsi="华文楷体" w:eastAsia="仿宋"/>
          <w:sz w:val="28"/>
          <w:szCs w:val="28"/>
        </w:rPr>
        <w:t>年财政拨款收支预算情况的总体说明</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年财政拨款收支总预算339.24万元。</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sz w:val="28"/>
          <w:szCs w:val="28"/>
        </w:rPr>
      </w:pPr>
      <w:r>
        <w:rPr>
          <w:rFonts w:hint="eastAsia" w:ascii="仿宋" w:hAnsi="微软雅黑" w:eastAsia="仿宋"/>
          <w:sz w:val="28"/>
          <w:szCs w:val="28"/>
        </w:rPr>
        <w:t>收入预算包括：一般公共预算拨款339.24万元。</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sz w:val="28"/>
          <w:szCs w:val="28"/>
        </w:rPr>
      </w:pPr>
      <w:r>
        <w:rPr>
          <w:rFonts w:hint="eastAsia" w:ascii="仿宋" w:hAnsi="微软雅黑" w:eastAsia="仿宋"/>
          <w:sz w:val="28"/>
          <w:szCs w:val="28"/>
        </w:rPr>
        <w:t>一般公共预算支出包括：一般公共服务支出255.84万元，主要用于保障正常运行的人员经费、公用经费支出；文化旅游体育与传媒支出6.00万元，主要用于开展专项检查等费用；社会保障和就业支出33.08万元，主要用于人员社保缴费支出；卫生健康支出17.63万元，主要用于人员医疗保险缴费支出；住房保障支出26.70万元，主要用于人员住房公积金缴费支出。</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关于中共额敏县委员会宣传部</w:t>
      </w:r>
      <w:r>
        <w:rPr>
          <w:rFonts w:hint="eastAsia" w:ascii="仿宋" w:hAnsi="华文楷体" w:eastAsia="仿宋"/>
          <w:sz w:val="28"/>
          <w:szCs w:val="28"/>
          <w:lang w:eastAsia="zh-CN"/>
        </w:rPr>
        <w:t>2026</w:t>
      </w:r>
      <w:r>
        <w:rPr>
          <w:rFonts w:hint="eastAsia" w:ascii="仿宋" w:hAnsi="华文楷体" w:eastAsia="仿宋"/>
          <w:sz w:val="28"/>
          <w:szCs w:val="28"/>
        </w:rPr>
        <w:t>年一般公共预算当年拨款情况说明</w:t>
      </w:r>
    </w:p>
    <w:p>
      <w:pPr>
        <w:widowControl/>
        <w:spacing w:line="560" w:lineRule="exact"/>
        <w:ind w:firstLine="560" w:firstLineChars="200"/>
        <w:rPr>
          <w:rFonts w:ascii="仿宋" w:hAnsi="微软雅黑" w:eastAsia="仿宋"/>
          <w:b/>
          <w:sz w:val="28"/>
          <w:szCs w:val="28"/>
        </w:rPr>
      </w:pPr>
      <w:r>
        <w:rPr>
          <w:rFonts w:hint="eastAsia" w:ascii="仿宋" w:hAnsi="微软雅黑" w:eastAsia="仿宋"/>
          <w:b/>
          <w:sz w:val="28"/>
          <w:szCs w:val="28"/>
        </w:rPr>
        <w:t>（一）一般公共预算当年拨款规模变化情况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中共额敏县委员会宣传部</w:t>
      </w:r>
      <w:r>
        <w:rPr>
          <w:rFonts w:hint="eastAsia" w:ascii="仿宋" w:hAnsi="微软雅黑" w:eastAsia="仿宋"/>
          <w:sz w:val="28"/>
          <w:szCs w:val="28"/>
          <w:lang w:eastAsia="zh-CN"/>
        </w:rPr>
        <w:t>2026</w:t>
      </w:r>
      <w:r>
        <w:rPr>
          <w:rFonts w:hint="eastAsia" w:ascii="仿宋" w:hAnsi="微软雅黑" w:eastAsia="仿宋"/>
          <w:sz w:val="28"/>
          <w:szCs w:val="28"/>
        </w:rPr>
        <w:t>年一般公共预算拨款合计339.24万元，其中：</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基本支出333.24万元，比上年预算减少14.69万元，下降4.22%，主要原因是</w:t>
      </w:r>
      <w:r>
        <w:rPr>
          <w:rFonts w:hint="eastAsia" w:ascii="仿宋" w:hAnsi="微软雅黑" w:eastAsia="仿宋"/>
          <w:sz w:val="28"/>
          <w:szCs w:val="28"/>
          <w:lang w:eastAsia="zh-CN"/>
        </w:rPr>
        <w:t>2026</w:t>
      </w:r>
      <w:r>
        <w:rPr>
          <w:rFonts w:hint="eastAsia" w:ascii="仿宋" w:hAnsi="微软雅黑" w:eastAsia="仿宋"/>
          <w:sz w:val="28"/>
          <w:szCs w:val="28"/>
        </w:rPr>
        <w:t>年减少1人，</w:t>
      </w:r>
      <w:r>
        <w:rPr>
          <w:rFonts w:hint="eastAsia" w:ascii="仿宋" w:hAnsi="微软雅黑" w:eastAsia="仿宋"/>
          <w:sz w:val="28"/>
          <w:szCs w:val="28"/>
          <w:lang w:eastAsia="zh-CN"/>
        </w:rPr>
        <w:t>因此</w:t>
      </w:r>
      <w:r>
        <w:rPr>
          <w:rFonts w:hint="eastAsia" w:ascii="仿宋" w:hAnsi="微软雅黑" w:eastAsia="仿宋"/>
          <w:sz w:val="28"/>
          <w:szCs w:val="28"/>
          <w:lang w:val="en-US" w:eastAsia="zh-CN"/>
        </w:rPr>
        <w:t>预算数较上年</w:t>
      </w:r>
      <w:r>
        <w:rPr>
          <w:rFonts w:hint="eastAsia" w:ascii="仿宋" w:hAnsi="微软雅黑" w:eastAsia="仿宋"/>
          <w:sz w:val="28"/>
          <w:szCs w:val="28"/>
        </w:rPr>
        <w:t>减少。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项目支出6.00万元，比上年预算减少97.80万元，下降94.22%，主要原因是新时代文明实践中心建设项目减少</w:t>
      </w:r>
      <w:r>
        <w:rPr>
          <w:rFonts w:hint="eastAsia" w:ascii="仿宋" w:hAnsi="微软雅黑" w:eastAsia="仿宋"/>
          <w:sz w:val="28"/>
          <w:szCs w:val="28"/>
          <w:lang w:eastAsia="zh-CN"/>
        </w:rPr>
        <w:t>，因此</w:t>
      </w:r>
      <w:r>
        <w:rPr>
          <w:rFonts w:hint="eastAsia" w:ascii="仿宋" w:hAnsi="微软雅黑" w:eastAsia="仿宋"/>
          <w:sz w:val="28"/>
          <w:szCs w:val="28"/>
          <w:lang w:val="en-US" w:eastAsia="zh-CN"/>
        </w:rPr>
        <w:t>预算数较上年</w:t>
      </w:r>
      <w:r>
        <w:rPr>
          <w:rFonts w:hint="eastAsia" w:ascii="仿宋" w:hAnsi="微软雅黑" w:eastAsia="仿宋"/>
          <w:sz w:val="28"/>
          <w:szCs w:val="28"/>
        </w:rPr>
        <w:t>减少。</w:t>
      </w:r>
    </w:p>
    <w:p>
      <w:pPr>
        <w:widowControl/>
        <w:spacing w:line="560" w:lineRule="exact"/>
        <w:ind w:firstLine="560" w:firstLineChars="200"/>
        <w:rPr>
          <w:rFonts w:ascii="仿宋" w:hAnsi="微软雅黑" w:eastAsia="仿宋"/>
          <w:b/>
          <w:sz w:val="28"/>
          <w:szCs w:val="28"/>
        </w:rPr>
      </w:pPr>
      <w:r>
        <w:rPr>
          <w:rFonts w:hint="eastAsia" w:ascii="仿宋" w:hAnsi="微软雅黑" w:eastAsia="仿宋"/>
          <w:b/>
          <w:sz w:val="28"/>
          <w:szCs w:val="28"/>
        </w:rPr>
        <w:t>（二）一般公共预算当年拨款结构情况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1、一般公共服务支出（类）255.84万元，占75.4</w:t>
      </w:r>
      <w:r>
        <w:rPr>
          <w:rFonts w:hint="eastAsia" w:ascii="仿宋" w:hAnsi="微软雅黑" w:eastAsia="仿宋"/>
          <w:sz w:val="28"/>
          <w:szCs w:val="28"/>
          <w:lang w:val="en-US" w:eastAsia="zh-CN"/>
        </w:rPr>
        <w:t>2</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2、文化旅游体育与传媒支出（类）6.00万元，占1.77%。</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3、社会保障和就业支出（类）33.08万元，占9.75%。</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4、卫生健康支出（类）17.63万元，占5.20%。</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5、住房保障支出（类）26.70万元，占7.87%。</w:t>
      </w:r>
    </w:p>
    <w:p>
      <w:pPr>
        <w:widowControl/>
        <w:spacing w:line="560" w:lineRule="exact"/>
        <w:ind w:firstLine="560" w:firstLineChars="200"/>
        <w:rPr>
          <w:rFonts w:ascii="仿宋" w:hAnsi="微软雅黑" w:eastAsia="仿宋"/>
          <w:b/>
          <w:sz w:val="28"/>
          <w:szCs w:val="28"/>
        </w:rPr>
      </w:pPr>
      <w:r>
        <w:rPr>
          <w:rFonts w:hint="eastAsia" w:ascii="仿宋" w:hAnsi="微软雅黑" w:eastAsia="仿宋"/>
          <w:b/>
          <w:sz w:val="28"/>
          <w:szCs w:val="28"/>
        </w:rPr>
        <w:t>（三）一般公共预算当年拨款具体使用情况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1、一般公共服务支出（类）宣传事务（款）行政运行（项）：</w:t>
      </w:r>
      <w:r>
        <w:rPr>
          <w:rFonts w:hint="eastAsia" w:ascii="仿宋" w:hAnsi="微软雅黑" w:eastAsia="仿宋"/>
          <w:sz w:val="28"/>
          <w:szCs w:val="28"/>
          <w:lang w:eastAsia="zh-CN"/>
        </w:rPr>
        <w:t>2026</w:t>
      </w:r>
      <w:r>
        <w:rPr>
          <w:rFonts w:hint="eastAsia" w:ascii="仿宋" w:hAnsi="微软雅黑" w:eastAsia="仿宋"/>
          <w:sz w:val="28"/>
          <w:szCs w:val="28"/>
        </w:rPr>
        <w:t>年预算数为97.38万元，比上年预算减少7.41万元，下降7.07%，主要原因是</w:t>
      </w:r>
      <w:r>
        <w:rPr>
          <w:rFonts w:hint="eastAsia" w:ascii="仿宋" w:hAnsi="微软雅黑" w:eastAsia="仿宋"/>
          <w:sz w:val="28"/>
          <w:szCs w:val="28"/>
          <w:lang w:eastAsia="zh-CN"/>
        </w:rPr>
        <w:t>2026</w:t>
      </w:r>
      <w:r>
        <w:rPr>
          <w:rFonts w:hint="eastAsia" w:ascii="仿宋" w:hAnsi="微软雅黑" w:eastAsia="仿宋"/>
          <w:sz w:val="28"/>
          <w:szCs w:val="28"/>
        </w:rPr>
        <w:t>年人员减少1人，</w:t>
      </w:r>
      <w:r>
        <w:rPr>
          <w:rFonts w:hint="eastAsia" w:ascii="仿宋" w:hAnsi="微软雅黑" w:eastAsia="仿宋"/>
          <w:sz w:val="28"/>
          <w:szCs w:val="28"/>
          <w:lang w:eastAsia="zh-CN"/>
        </w:rPr>
        <w:t>因此</w:t>
      </w:r>
      <w:r>
        <w:rPr>
          <w:rFonts w:hint="eastAsia" w:ascii="仿宋" w:hAnsi="微软雅黑" w:eastAsia="仿宋"/>
          <w:sz w:val="28"/>
          <w:szCs w:val="28"/>
          <w:lang w:val="en-US" w:eastAsia="zh-CN"/>
        </w:rPr>
        <w:t>预算数较上年</w:t>
      </w:r>
      <w:r>
        <w:rPr>
          <w:rFonts w:hint="eastAsia" w:ascii="仿宋" w:hAnsi="微软雅黑" w:eastAsia="仿宋"/>
          <w:sz w:val="28"/>
          <w:szCs w:val="28"/>
        </w:rPr>
        <w:t>减少。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2、一般公共服务支出（类）宣传事务（款）事业运行（项）：</w:t>
      </w:r>
      <w:r>
        <w:rPr>
          <w:rFonts w:hint="eastAsia" w:ascii="仿宋" w:hAnsi="微软雅黑" w:eastAsia="仿宋"/>
          <w:sz w:val="28"/>
          <w:szCs w:val="28"/>
          <w:lang w:eastAsia="zh-CN"/>
        </w:rPr>
        <w:t>2026</w:t>
      </w:r>
      <w:r>
        <w:rPr>
          <w:rFonts w:hint="eastAsia" w:ascii="仿宋" w:hAnsi="微软雅黑" w:eastAsia="仿宋"/>
          <w:sz w:val="28"/>
          <w:szCs w:val="28"/>
        </w:rPr>
        <w:t>年预算数为158.46万元，比上年预算增加10.37万元，增长7.00%，主要原因是基本工资标准上调，相应的事业运行</w:t>
      </w:r>
      <w:r>
        <w:rPr>
          <w:rFonts w:hint="eastAsia" w:ascii="仿宋" w:hAnsi="微软雅黑" w:eastAsia="仿宋"/>
          <w:sz w:val="28"/>
          <w:szCs w:val="28"/>
          <w:lang w:val="en-US" w:eastAsia="zh-CN"/>
        </w:rPr>
        <w:t>支出</w:t>
      </w:r>
      <w:r>
        <w:rPr>
          <w:rFonts w:hint="eastAsia" w:ascii="仿宋" w:hAnsi="微软雅黑" w:eastAsia="仿宋"/>
          <w:sz w:val="28"/>
          <w:szCs w:val="28"/>
        </w:rPr>
        <w:t>增加</w:t>
      </w:r>
      <w:r>
        <w:rPr>
          <w:rFonts w:hint="eastAsia" w:ascii="仿宋" w:hAnsi="微软雅黑" w:eastAsia="仿宋"/>
          <w:sz w:val="28"/>
          <w:szCs w:val="28"/>
          <w:lang w:eastAsia="zh-CN"/>
        </w:rPr>
        <w:t>，因此</w:t>
      </w:r>
      <w:r>
        <w:rPr>
          <w:rFonts w:hint="eastAsia" w:ascii="仿宋" w:hAnsi="微软雅黑" w:eastAsia="仿宋"/>
          <w:sz w:val="28"/>
          <w:szCs w:val="28"/>
          <w:lang w:val="en-US" w:eastAsia="zh-CN"/>
        </w:rPr>
        <w:t>预算数较上年增加</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3、文化旅游体育与传媒支出（类）文化和旅游（款）群众文化（项）：</w:t>
      </w:r>
      <w:r>
        <w:rPr>
          <w:rFonts w:hint="eastAsia" w:ascii="仿宋" w:hAnsi="微软雅黑" w:eastAsia="仿宋"/>
          <w:sz w:val="28"/>
          <w:szCs w:val="28"/>
          <w:lang w:eastAsia="zh-CN"/>
        </w:rPr>
        <w:t>2026</w:t>
      </w:r>
      <w:r>
        <w:rPr>
          <w:rFonts w:hint="eastAsia" w:ascii="仿宋" w:hAnsi="微软雅黑" w:eastAsia="仿宋"/>
          <w:sz w:val="28"/>
          <w:szCs w:val="28"/>
        </w:rPr>
        <w:t>年预算数为0.00万元，比上年预算减少103.80万元，下降100.00%，主要原因是</w:t>
      </w:r>
      <w:r>
        <w:rPr>
          <w:rFonts w:hint="eastAsia" w:ascii="仿宋" w:hAnsi="微软雅黑" w:eastAsia="仿宋"/>
          <w:sz w:val="28"/>
          <w:szCs w:val="28"/>
          <w:lang w:eastAsia="zh-CN"/>
        </w:rPr>
        <w:t>2026</w:t>
      </w:r>
      <w:r>
        <w:rPr>
          <w:rFonts w:hint="eastAsia" w:ascii="仿宋" w:hAnsi="微软雅黑" w:eastAsia="仿宋"/>
          <w:sz w:val="28"/>
          <w:szCs w:val="28"/>
        </w:rPr>
        <w:t>年无群众文化支出预算</w:t>
      </w:r>
      <w:r>
        <w:rPr>
          <w:rFonts w:hint="eastAsia" w:ascii="仿宋" w:hAnsi="微软雅黑" w:eastAsia="仿宋"/>
          <w:sz w:val="28"/>
          <w:szCs w:val="28"/>
          <w:lang w:eastAsia="zh-CN"/>
        </w:rPr>
        <w:t>，因此</w:t>
      </w:r>
      <w:r>
        <w:rPr>
          <w:rFonts w:hint="eastAsia" w:ascii="仿宋" w:hAnsi="微软雅黑" w:eastAsia="仿宋"/>
          <w:sz w:val="28"/>
          <w:szCs w:val="28"/>
          <w:lang w:val="en-US" w:eastAsia="zh-CN"/>
        </w:rPr>
        <w:t>预算数较上年</w:t>
      </w:r>
      <w:r>
        <w:rPr>
          <w:rFonts w:hint="eastAsia" w:ascii="仿宋" w:hAnsi="微软雅黑" w:eastAsia="仿宋"/>
          <w:sz w:val="28"/>
          <w:szCs w:val="28"/>
        </w:rPr>
        <w:t>减少。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4、文化旅游体育与传媒支出（类）其他文化旅游体育与传媒支出（款）其他文化旅游体育与传媒支出（项）：</w:t>
      </w:r>
      <w:r>
        <w:rPr>
          <w:rFonts w:hint="eastAsia" w:ascii="仿宋" w:hAnsi="微软雅黑" w:eastAsia="仿宋"/>
          <w:sz w:val="28"/>
          <w:szCs w:val="28"/>
          <w:lang w:eastAsia="zh-CN"/>
        </w:rPr>
        <w:t>2026</w:t>
      </w:r>
      <w:r>
        <w:rPr>
          <w:rFonts w:hint="eastAsia" w:ascii="仿宋" w:hAnsi="微软雅黑" w:eastAsia="仿宋"/>
          <w:sz w:val="28"/>
          <w:szCs w:val="28"/>
        </w:rPr>
        <w:t>年预算数为6.00万元，比上年预算增加6.00万元，增长100.00%，主要原因是</w:t>
      </w:r>
      <w:r>
        <w:rPr>
          <w:rFonts w:hint="eastAsia" w:ascii="仿宋" w:hAnsi="微软雅黑" w:eastAsia="仿宋"/>
          <w:sz w:val="28"/>
          <w:szCs w:val="28"/>
          <w:lang w:eastAsia="zh-CN"/>
        </w:rPr>
        <w:t>2026</w:t>
      </w:r>
      <w:r>
        <w:rPr>
          <w:rFonts w:hint="eastAsia" w:ascii="仿宋" w:hAnsi="微软雅黑" w:eastAsia="仿宋"/>
          <w:sz w:val="28"/>
          <w:szCs w:val="28"/>
        </w:rPr>
        <w:t>年预算项目增加出版物市场监督和版权保护工作经费</w:t>
      </w:r>
      <w:r>
        <w:rPr>
          <w:rFonts w:hint="eastAsia" w:ascii="仿宋" w:hAnsi="微软雅黑" w:eastAsia="仿宋"/>
          <w:sz w:val="28"/>
          <w:szCs w:val="28"/>
          <w:lang w:eastAsia="zh-CN"/>
        </w:rPr>
        <w:t>，因此</w:t>
      </w:r>
      <w:r>
        <w:rPr>
          <w:rFonts w:hint="eastAsia" w:ascii="仿宋" w:hAnsi="微软雅黑" w:eastAsia="仿宋"/>
          <w:sz w:val="28"/>
          <w:szCs w:val="28"/>
          <w:lang w:val="en-US" w:eastAsia="zh-CN"/>
        </w:rPr>
        <w:t>预算数较上年增加</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5、社会保障和就业支出（类）行政事业单位养老支出（款）行政单位离退休（项）：</w:t>
      </w:r>
      <w:r>
        <w:rPr>
          <w:rFonts w:hint="eastAsia" w:ascii="仿宋" w:hAnsi="微软雅黑" w:eastAsia="仿宋"/>
          <w:sz w:val="28"/>
          <w:szCs w:val="28"/>
          <w:lang w:eastAsia="zh-CN"/>
        </w:rPr>
        <w:t>2026</w:t>
      </w:r>
      <w:r>
        <w:rPr>
          <w:rFonts w:hint="eastAsia" w:ascii="仿宋" w:hAnsi="微软雅黑" w:eastAsia="仿宋"/>
          <w:sz w:val="28"/>
          <w:szCs w:val="28"/>
        </w:rPr>
        <w:t>年预算数为1.37万元，比上年预算减少0.79万元，下降36.57%，主要原因是根据新医保发〔2023〕58号相关规定，</w:t>
      </w:r>
      <w:r>
        <w:rPr>
          <w:rFonts w:hint="eastAsia" w:ascii="仿宋" w:hAnsi="微软雅黑" w:eastAsia="仿宋"/>
          <w:sz w:val="28"/>
          <w:szCs w:val="28"/>
          <w:lang w:val="en-US" w:eastAsia="zh-CN"/>
        </w:rPr>
        <w:t>部门</w:t>
      </w:r>
      <w:r>
        <w:rPr>
          <w:rFonts w:hint="eastAsia" w:ascii="仿宋" w:hAnsi="微软雅黑" w:eastAsia="仿宋"/>
          <w:sz w:val="28"/>
          <w:szCs w:val="28"/>
        </w:rPr>
        <w:t>退休人员医保缴费年限已满，不再缴纳医疗保险，因此</w:t>
      </w:r>
      <w:r>
        <w:rPr>
          <w:rFonts w:hint="eastAsia" w:ascii="仿宋" w:hAnsi="微软雅黑" w:eastAsia="仿宋"/>
          <w:sz w:val="28"/>
          <w:szCs w:val="28"/>
          <w:lang w:val="en-US" w:eastAsia="zh-CN"/>
        </w:rPr>
        <w:t>预算数较</w:t>
      </w:r>
      <w:r>
        <w:rPr>
          <w:rFonts w:hint="eastAsia" w:ascii="仿宋" w:hAnsi="微软雅黑" w:eastAsia="仿宋"/>
          <w:sz w:val="28"/>
          <w:szCs w:val="28"/>
        </w:rPr>
        <w:t>上年</w:t>
      </w:r>
      <w:r>
        <w:rPr>
          <w:rFonts w:hint="eastAsia" w:ascii="仿宋" w:hAnsi="微软雅黑" w:eastAsia="仿宋"/>
          <w:sz w:val="28"/>
          <w:szCs w:val="28"/>
          <w:lang w:val="en-US" w:eastAsia="zh-CN"/>
        </w:rPr>
        <w:t>减少</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6、社会保障和就业支出（类）行政事业单位养老支出（款）机关事业单位基本养老保险缴费支出（项）：</w:t>
      </w:r>
      <w:r>
        <w:rPr>
          <w:rFonts w:hint="eastAsia" w:ascii="仿宋" w:hAnsi="微软雅黑" w:eastAsia="仿宋"/>
          <w:sz w:val="28"/>
          <w:szCs w:val="28"/>
          <w:lang w:eastAsia="zh-CN"/>
        </w:rPr>
        <w:t>2026</w:t>
      </w:r>
      <w:r>
        <w:rPr>
          <w:rFonts w:hint="eastAsia" w:ascii="仿宋" w:hAnsi="微软雅黑" w:eastAsia="仿宋"/>
          <w:sz w:val="28"/>
          <w:szCs w:val="28"/>
        </w:rPr>
        <w:t>年预算数为31.71万元，比上年预算减少0.35万元，下降1.09%，主要原因是</w:t>
      </w:r>
      <w:r>
        <w:rPr>
          <w:rFonts w:hint="eastAsia" w:ascii="仿宋" w:hAnsi="微软雅黑" w:eastAsia="仿宋"/>
          <w:sz w:val="28"/>
          <w:szCs w:val="28"/>
          <w:lang w:eastAsia="zh-CN"/>
        </w:rPr>
        <w:t>在职人员减少</w:t>
      </w:r>
      <w:r>
        <w:rPr>
          <w:rFonts w:hint="eastAsia" w:ascii="仿宋" w:hAnsi="微软雅黑" w:eastAsia="仿宋"/>
          <w:sz w:val="28"/>
          <w:szCs w:val="28"/>
          <w:lang w:val="en-US" w:eastAsia="zh-CN"/>
        </w:rPr>
        <w:t>1人，</w:t>
      </w:r>
      <w:r>
        <w:rPr>
          <w:rFonts w:hint="eastAsia" w:ascii="仿宋" w:hAnsi="微软雅黑" w:eastAsia="仿宋"/>
          <w:sz w:val="28"/>
          <w:szCs w:val="28"/>
        </w:rPr>
        <w:t>相应机关事业单位基本养老保险缴费支出减少</w:t>
      </w:r>
      <w:r>
        <w:rPr>
          <w:rFonts w:hint="eastAsia" w:ascii="仿宋" w:hAnsi="微软雅黑" w:eastAsia="仿宋"/>
          <w:sz w:val="28"/>
          <w:szCs w:val="28"/>
          <w:lang w:eastAsia="zh-CN"/>
        </w:rPr>
        <w:t>，因此</w:t>
      </w:r>
      <w:r>
        <w:rPr>
          <w:rFonts w:hint="eastAsia" w:ascii="仿宋" w:hAnsi="微软雅黑" w:eastAsia="仿宋"/>
          <w:sz w:val="28"/>
          <w:szCs w:val="28"/>
          <w:lang w:val="en-US" w:eastAsia="zh-CN"/>
        </w:rPr>
        <w:t>预算数较上年</w:t>
      </w:r>
      <w:r>
        <w:rPr>
          <w:rFonts w:hint="eastAsia" w:ascii="仿宋" w:hAnsi="微软雅黑" w:eastAsia="仿宋"/>
          <w:sz w:val="28"/>
          <w:szCs w:val="28"/>
        </w:rPr>
        <w:t>减少。</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 w:hAnsi="微软雅黑" w:eastAsia="仿宋"/>
          <w:sz w:val="28"/>
          <w:szCs w:val="28"/>
        </w:rPr>
      </w:pPr>
      <w:r>
        <w:rPr>
          <w:rFonts w:hint="eastAsia" w:ascii="仿宋" w:hAnsi="微软雅黑" w:eastAsia="仿宋"/>
          <w:sz w:val="28"/>
          <w:szCs w:val="28"/>
        </w:rPr>
        <w:t>7、社会保障和就业支出（类）行政事业单位养老支出（款）机关事业单位职业年金缴费支出（项）：</w:t>
      </w:r>
      <w:r>
        <w:rPr>
          <w:rFonts w:hint="eastAsia" w:ascii="仿宋" w:hAnsi="微软雅黑" w:eastAsia="仿宋"/>
          <w:sz w:val="28"/>
          <w:szCs w:val="28"/>
          <w:lang w:eastAsia="zh-CN"/>
        </w:rPr>
        <w:t>2026</w:t>
      </w:r>
      <w:r>
        <w:rPr>
          <w:rFonts w:hint="eastAsia" w:ascii="仿宋" w:hAnsi="微软雅黑" w:eastAsia="仿宋"/>
          <w:sz w:val="28"/>
          <w:szCs w:val="28"/>
        </w:rPr>
        <w:t>年预算数为0.00万元，比上年预算减少16.03万元，下降100.00%，主要原因是</w:t>
      </w:r>
      <w:r>
        <w:rPr>
          <w:rFonts w:hint="eastAsia" w:ascii="仿宋" w:hAnsi="微软雅黑" w:eastAsia="仿宋"/>
          <w:sz w:val="28"/>
          <w:szCs w:val="28"/>
          <w:lang w:eastAsia="zh-CN"/>
        </w:rPr>
        <w:t>2026</w:t>
      </w:r>
      <w:r>
        <w:rPr>
          <w:rFonts w:hint="eastAsia" w:ascii="仿宋" w:hAnsi="微软雅黑" w:eastAsia="仿宋"/>
          <w:sz w:val="28"/>
          <w:szCs w:val="28"/>
        </w:rPr>
        <w:t>年</w:t>
      </w:r>
      <w:r>
        <w:rPr>
          <w:rFonts w:hint="eastAsia" w:ascii="仿宋" w:hAnsi="微软雅黑" w:eastAsia="仿宋"/>
          <w:sz w:val="28"/>
          <w:szCs w:val="28"/>
          <w:lang w:val="en-US" w:eastAsia="zh-CN"/>
        </w:rPr>
        <w:t>职业年金由财政统一代编</w:t>
      </w:r>
      <w:r>
        <w:rPr>
          <w:rFonts w:hint="eastAsia" w:ascii="仿宋" w:hAnsi="微软雅黑" w:eastAsia="仿宋"/>
          <w:sz w:val="28"/>
          <w:szCs w:val="28"/>
          <w:lang w:eastAsia="zh-CN"/>
        </w:rPr>
        <w:t>，</w:t>
      </w:r>
      <w:r>
        <w:rPr>
          <w:rFonts w:hint="eastAsia" w:ascii="仿宋" w:hAnsi="微软雅黑" w:eastAsia="仿宋"/>
          <w:sz w:val="28"/>
          <w:szCs w:val="28"/>
          <w:lang w:val="en-US" w:eastAsia="zh-CN"/>
        </w:rPr>
        <w:t>部门减少了职业年金的支出预算，因此</w:t>
      </w:r>
      <w:r>
        <w:rPr>
          <w:rFonts w:hint="eastAsia" w:ascii="仿宋" w:hAnsi="微软雅黑" w:eastAsia="仿宋"/>
          <w:sz w:val="28"/>
          <w:szCs w:val="28"/>
          <w:lang w:eastAsia="zh-CN"/>
        </w:rPr>
        <w:t>预算数较上年</w:t>
      </w:r>
      <w:r>
        <w:rPr>
          <w:rFonts w:hint="eastAsia" w:ascii="仿宋" w:hAnsi="微软雅黑" w:eastAsia="仿宋"/>
          <w:sz w:val="28"/>
          <w:szCs w:val="28"/>
          <w:lang w:val="en-US" w:eastAsia="zh-CN"/>
        </w:rPr>
        <w:t>减少</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8、卫生健康支出（类）行政事业单位医疗（款）行政单位医疗（项）：</w:t>
      </w:r>
      <w:r>
        <w:rPr>
          <w:rFonts w:hint="eastAsia" w:ascii="仿宋" w:hAnsi="微软雅黑" w:eastAsia="仿宋"/>
          <w:sz w:val="28"/>
          <w:szCs w:val="28"/>
          <w:lang w:eastAsia="zh-CN"/>
        </w:rPr>
        <w:t>2026</w:t>
      </w:r>
      <w:r>
        <w:rPr>
          <w:rFonts w:hint="eastAsia" w:ascii="仿宋" w:hAnsi="微软雅黑" w:eastAsia="仿宋"/>
          <w:sz w:val="28"/>
          <w:szCs w:val="28"/>
        </w:rPr>
        <w:t>年预算数为15.65万元，比上年预算减少0.38万元，下降2.37%，主要原因是</w:t>
      </w:r>
      <w:r>
        <w:rPr>
          <w:rFonts w:hint="eastAsia" w:ascii="仿宋" w:hAnsi="微软雅黑" w:eastAsia="仿宋"/>
          <w:sz w:val="28"/>
          <w:szCs w:val="28"/>
          <w:lang w:eastAsia="zh-CN"/>
        </w:rPr>
        <w:t>在职人员减少</w:t>
      </w:r>
      <w:r>
        <w:rPr>
          <w:rFonts w:hint="eastAsia" w:ascii="仿宋" w:hAnsi="微软雅黑" w:eastAsia="仿宋"/>
          <w:sz w:val="28"/>
          <w:szCs w:val="28"/>
          <w:lang w:val="en-US" w:eastAsia="zh-CN"/>
        </w:rPr>
        <w:t>1人，</w:t>
      </w:r>
      <w:r>
        <w:rPr>
          <w:rFonts w:hint="eastAsia" w:ascii="仿宋" w:hAnsi="微软雅黑" w:eastAsia="仿宋"/>
          <w:sz w:val="28"/>
          <w:szCs w:val="28"/>
        </w:rPr>
        <w:t>相应医疗</w:t>
      </w:r>
      <w:r>
        <w:rPr>
          <w:rFonts w:hint="eastAsia" w:ascii="仿宋" w:hAnsi="微软雅黑" w:eastAsia="仿宋"/>
          <w:sz w:val="28"/>
          <w:szCs w:val="28"/>
          <w:lang w:val="en-US" w:eastAsia="zh-CN"/>
        </w:rPr>
        <w:t>预算数较上年</w:t>
      </w:r>
      <w:r>
        <w:rPr>
          <w:rFonts w:hint="eastAsia" w:ascii="仿宋" w:hAnsi="微软雅黑" w:eastAsia="仿宋"/>
          <w:sz w:val="28"/>
          <w:szCs w:val="28"/>
        </w:rPr>
        <w:t>减少</w:t>
      </w:r>
      <w:r>
        <w:rPr>
          <w:rFonts w:hint="eastAsia" w:ascii="仿宋" w:hAnsi="微软雅黑" w:eastAsia="仿宋"/>
          <w:sz w:val="28"/>
          <w:szCs w:val="28"/>
          <w:lang w:eastAsia="zh-CN"/>
        </w:rPr>
        <w:t>，因此</w:t>
      </w:r>
      <w:r>
        <w:rPr>
          <w:rFonts w:hint="eastAsia" w:ascii="仿宋" w:hAnsi="微软雅黑" w:eastAsia="仿宋"/>
          <w:sz w:val="28"/>
          <w:szCs w:val="28"/>
          <w:lang w:val="en-US" w:eastAsia="zh-CN"/>
        </w:rPr>
        <w:t>预算数较上年</w:t>
      </w:r>
      <w:r>
        <w:rPr>
          <w:rFonts w:hint="eastAsia" w:ascii="仿宋" w:hAnsi="微软雅黑" w:eastAsia="仿宋"/>
          <w:sz w:val="28"/>
          <w:szCs w:val="28"/>
        </w:rPr>
        <w:t>减少。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9、卫生健康支出（类）行政事业单位医疗（款）公务员医疗补助（项）：</w:t>
      </w:r>
      <w:r>
        <w:rPr>
          <w:rFonts w:hint="eastAsia" w:ascii="仿宋" w:hAnsi="微软雅黑" w:eastAsia="仿宋"/>
          <w:sz w:val="28"/>
          <w:szCs w:val="28"/>
          <w:lang w:eastAsia="zh-CN"/>
        </w:rPr>
        <w:t>2026</w:t>
      </w:r>
      <w:r>
        <w:rPr>
          <w:rFonts w:hint="eastAsia" w:ascii="仿宋" w:hAnsi="微软雅黑" w:eastAsia="仿宋"/>
          <w:sz w:val="28"/>
          <w:szCs w:val="28"/>
        </w:rPr>
        <w:t>年预算数为1.98万元，比上年预算减少0.66万元，下降25.00%，主要原因是</w:t>
      </w:r>
      <w:r>
        <w:rPr>
          <w:rFonts w:hint="eastAsia" w:ascii="仿宋" w:hAnsi="微软雅黑" w:eastAsia="仿宋"/>
          <w:sz w:val="28"/>
          <w:szCs w:val="28"/>
          <w:lang w:eastAsia="zh-CN"/>
        </w:rPr>
        <w:t>在职人员减少</w:t>
      </w:r>
      <w:r>
        <w:rPr>
          <w:rFonts w:hint="eastAsia" w:ascii="仿宋" w:hAnsi="微软雅黑" w:eastAsia="仿宋"/>
          <w:sz w:val="28"/>
          <w:szCs w:val="28"/>
          <w:lang w:val="en-US" w:eastAsia="zh-CN"/>
        </w:rPr>
        <w:t>1人，因此预算数较上年</w:t>
      </w:r>
      <w:r>
        <w:rPr>
          <w:rFonts w:hint="eastAsia" w:ascii="仿宋" w:hAnsi="微软雅黑" w:eastAsia="仿宋"/>
          <w:sz w:val="28"/>
          <w:szCs w:val="28"/>
        </w:rPr>
        <w:t>减少。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10、住房保障支出（类）住房改革支出（款）住房公积金（项）：</w:t>
      </w:r>
      <w:r>
        <w:rPr>
          <w:rFonts w:hint="eastAsia" w:ascii="仿宋" w:hAnsi="微软雅黑" w:eastAsia="仿宋"/>
          <w:sz w:val="28"/>
          <w:szCs w:val="28"/>
          <w:lang w:eastAsia="zh-CN"/>
        </w:rPr>
        <w:t>2026</w:t>
      </w:r>
      <w:r>
        <w:rPr>
          <w:rFonts w:hint="eastAsia" w:ascii="仿宋" w:hAnsi="微软雅黑" w:eastAsia="仿宋"/>
          <w:sz w:val="28"/>
          <w:szCs w:val="28"/>
        </w:rPr>
        <w:t>年预算数为26.70万元，比上年预算增加0.57万元，增长2.18%，主要原因是基本工资标准上调住房公积金基数上调</w:t>
      </w:r>
      <w:r>
        <w:rPr>
          <w:rFonts w:hint="eastAsia" w:ascii="仿宋" w:hAnsi="微软雅黑" w:eastAsia="仿宋"/>
          <w:sz w:val="28"/>
          <w:szCs w:val="28"/>
          <w:lang w:eastAsia="zh-CN"/>
        </w:rPr>
        <w:t>，因此</w:t>
      </w:r>
      <w:r>
        <w:rPr>
          <w:rFonts w:hint="eastAsia" w:ascii="仿宋" w:hAnsi="微软雅黑" w:eastAsia="仿宋"/>
          <w:sz w:val="28"/>
          <w:szCs w:val="28"/>
          <w:lang w:val="en-US" w:eastAsia="zh-CN"/>
        </w:rPr>
        <w:t>预算数较上年增加</w:t>
      </w:r>
      <w:r>
        <w:rPr>
          <w:rFonts w:hint="eastAsia" w:ascii="仿宋" w:hAnsi="微软雅黑" w:eastAsia="仿宋"/>
          <w:sz w:val="28"/>
          <w:szCs w:val="28"/>
        </w:rPr>
        <w:t>。</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关于中共额敏县委员会宣传部</w:t>
      </w:r>
      <w:r>
        <w:rPr>
          <w:rFonts w:hint="eastAsia" w:ascii="仿宋" w:hAnsi="华文楷体" w:eastAsia="仿宋"/>
          <w:sz w:val="28"/>
          <w:szCs w:val="28"/>
          <w:lang w:eastAsia="zh-CN"/>
        </w:rPr>
        <w:t>2026</w:t>
      </w:r>
      <w:r>
        <w:rPr>
          <w:rFonts w:hint="eastAsia" w:ascii="仿宋" w:hAnsi="华文楷体" w:eastAsia="仿宋"/>
          <w:sz w:val="28"/>
          <w:szCs w:val="28"/>
        </w:rPr>
        <w:t>年一般公共预算基本支出情况说明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中共额敏县委员会宣传部</w:t>
      </w:r>
      <w:r>
        <w:rPr>
          <w:rFonts w:hint="eastAsia" w:ascii="仿宋" w:hAnsi="微软雅黑" w:eastAsia="仿宋"/>
          <w:sz w:val="28"/>
          <w:szCs w:val="28"/>
          <w:lang w:eastAsia="zh-CN"/>
        </w:rPr>
        <w:t>2026</w:t>
      </w:r>
      <w:r>
        <w:rPr>
          <w:rFonts w:hint="eastAsia" w:ascii="仿宋" w:hAnsi="微软雅黑" w:eastAsia="仿宋"/>
          <w:sz w:val="28"/>
          <w:szCs w:val="28"/>
        </w:rPr>
        <w:t>年一般公共预算基本支出333.24万元，其中：</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人员经费301.97万元，主要包括：基本工资、津贴补贴、奖金、绩效工资、机关事业单位基本养老保险缴费、职工基本医疗保险缴费、公务员医疗补助缴费、其他社会保障缴费、住房公积金、退休费、奖励金。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公用经费31.27万元，主要包括：办公费、邮电费、差旅费、培训费、工会经费、福利费、公务用车运行维护费。</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关于中共额敏县委员会宣传部</w:t>
      </w:r>
      <w:r>
        <w:rPr>
          <w:rFonts w:hint="eastAsia" w:ascii="仿宋" w:hAnsi="华文楷体" w:eastAsia="仿宋"/>
          <w:sz w:val="28"/>
          <w:szCs w:val="28"/>
          <w:lang w:eastAsia="zh-CN"/>
        </w:rPr>
        <w:t>2026</w:t>
      </w:r>
      <w:r>
        <w:rPr>
          <w:rFonts w:hint="eastAsia" w:ascii="仿宋" w:hAnsi="华文楷体" w:eastAsia="仿宋"/>
          <w:sz w:val="28"/>
          <w:szCs w:val="28"/>
        </w:rPr>
        <w:t>年一般公共预算项目支出情况说明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（一）项目名称：特定目标32100013</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设立的政策依据：完全不予公开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预算安排规模：6.00万元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项目承担单位：中共额敏县委员会宣传部</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资金分配情况：完全不予公开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资金执行时间：完全不予公开</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关于中共额敏县委员会宣传部</w:t>
      </w:r>
      <w:r>
        <w:rPr>
          <w:rFonts w:hint="eastAsia" w:ascii="仿宋" w:hAnsi="华文楷体" w:eastAsia="仿宋"/>
          <w:sz w:val="28"/>
          <w:szCs w:val="28"/>
          <w:lang w:eastAsia="zh-CN"/>
        </w:rPr>
        <w:t>2026</w:t>
      </w:r>
      <w:r>
        <w:rPr>
          <w:rFonts w:hint="eastAsia" w:ascii="仿宋" w:hAnsi="华文楷体" w:eastAsia="仿宋"/>
          <w:sz w:val="28"/>
          <w:szCs w:val="28"/>
        </w:rPr>
        <w:t>年政府性基金预算拨款情况说明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中共额敏县委员会宣传部</w:t>
      </w:r>
      <w:r>
        <w:rPr>
          <w:rFonts w:hint="eastAsia" w:ascii="仿宋" w:hAnsi="微软雅黑" w:eastAsia="仿宋"/>
          <w:sz w:val="28"/>
          <w:szCs w:val="28"/>
          <w:lang w:eastAsia="zh-CN"/>
        </w:rPr>
        <w:t>2026</w:t>
      </w:r>
      <w:r>
        <w:rPr>
          <w:rFonts w:hint="eastAsia" w:ascii="仿宋" w:hAnsi="微软雅黑" w:eastAsia="仿宋"/>
          <w:sz w:val="28"/>
          <w:szCs w:val="28"/>
        </w:rPr>
        <w:t>年没有使用政府性基金预算拨款安排的支出，政府性基金预算支出情况表为空表。</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关于中共额敏县委员会宣传部</w:t>
      </w:r>
      <w:r>
        <w:rPr>
          <w:rFonts w:hint="eastAsia" w:ascii="仿宋" w:hAnsi="华文楷体" w:eastAsia="仿宋"/>
          <w:sz w:val="28"/>
          <w:szCs w:val="28"/>
          <w:lang w:eastAsia="zh-CN"/>
        </w:rPr>
        <w:t>2026</w:t>
      </w:r>
      <w:r>
        <w:rPr>
          <w:rFonts w:hint="eastAsia" w:ascii="仿宋" w:hAnsi="华文楷体" w:eastAsia="仿宋"/>
          <w:sz w:val="28"/>
          <w:szCs w:val="28"/>
        </w:rPr>
        <w:t>年国有资本经营预算拨款情况说明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中共额敏县委员会宣传部</w:t>
      </w:r>
      <w:r>
        <w:rPr>
          <w:rFonts w:hint="eastAsia" w:ascii="仿宋" w:hAnsi="微软雅黑" w:eastAsia="仿宋"/>
          <w:sz w:val="28"/>
          <w:szCs w:val="28"/>
          <w:lang w:eastAsia="zh-CN"/>
        </w:rPr>
        <w:t>2026</w:t>
      </w:r>
      <w:r>
        <w:rPr>
          <w:rFonts w:hint="eastAsia" w:ascii="仿宋" w:hAnsi="微软雅黑" w:eastAsia="仿宋"/>
          <w:sz w:val="28"/>
          <w:szCs w:val="28"/>
        </w:rPr>
        <w:t>年没有使用国有资本经营预算拨款安排的支出，国有资本经营预算支出情况表为空表。</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关于中共额敏县委员会宣传部</w:t>
      </w:r>
      <w:r>
        <w:rPr>
          <w:rFonts w:hint="eastAsia" w:ascii="仿宋" w:hAnsi="华文楷体" w:eastAsia="仿宋"/>
          <w:sz w:val="28"/>
          <w:szCs w:val="28"/>
          <w:lang w:eastAsia="zh-CN"/>
        </w:rPr>
        <w:t>2026</w:t>
      </w:r>
      <w:r>
        <w:rPr>
          <w:rFonts w:hint="eastAsia" w:ascii="仿宋" w:hAnsi="华文楷体" w:eastAsia="仿宋"/>
          <w:sz w:val="28"/>
          <w:szCs w:val="28"/>
        </w:rPr>
        <w:t>年财政拨款“三公”经费预算情况说明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中共额敏县委员会宣传部</w:t>
      </w:r>
      <w:r>
        <w:rPr>
          <w:rFonts w:hint="eastAsia" w:ascii="仿宋" w:hAnsi="微软雅黑" w:eastAsia="仿宋"/>
          <w:sz w:val="28"/>
          <w:szCs w:val="28"/>
          <w:lang w:eastAsia="zh-CN"/>
        </w:rPr>
        <w:t>2026</w:t>
      </w:r>
      <w:r>
        <w:rPr>
          <w:rFonts w:hint="eastAsia" w:ascii="仿宋" w:hAnsi="微软雅黑" w:eastAsia="仿宋"/>
          <w:sz w:val="28"/>
          <w:szCs w:val="28"/>
        </w:rPr>
        <w:t>年财政拨款“三公”经费数为4.74万元，其中：因公出国（境）费0.00万元，公务用车购置费0.00万元，公务用车运行费4.74万元，公务接待费0.00万元。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年财政拨款“三公”经费预算比上年预算增加0.00万元，增长0.00%，其中：因公出国（境）费增加0.00万元，增长0.00%，主要原因是</w:t>
      </w:r>
      <w:r>
        <w:rPr>
          <w:rFonts w:hint="eastAsia" w:ascii="仿宋" w:hAnsi="微软雅黑" w:eastAsia="仿宋"/>
          <w:sz w:val="28"/>
          <w:szCs w:val="28"/>
          <w:lang w:eastAsia="zh-CN"/>
        </w:rPr>
        <w:t>2025</w:t>
      </w:r>
      <w:r>
        <w:rPr>
          <w:rFonts w:hint="eastAsia" w:ascii="仿宋" w:hAnsi="微软雅黑" w:eastAsia="仿宋"/>
          <w:sz w:val="28"/>
          <w:szCs w:val="28"/>
        </w:rPr>
        <w:t>年与</w:t>
      </w:r>
      <w:r>
        <w:rPr>
          <w:rFonts w:hint="eastAsia" w:ascii="仿宋" w:hAnsi="微软雅黑" w:eastAsia="仿宋"/>
          <w:sz w:val="28"/>
          <w:szCs w:val="28"/>
          <w:lang w:eastAsia="zh-CN"/>
        </w:rPr>
        <w:t>2026</w:t>
      </w:r>
      <w:r>
        <w:rPr>
          <w:rFonts w:hint="eastAsia" w:ascii="仿宋" w:hAnsi="微软雅黑" w:eastAsia="仿宋"/>
          <w:sz w:val="28"/>
          <w:szCs w:val="28"/>
        </w:rPr>
        <w:t>年均未安排因公出国（境）费用</w:t>
      </w:r>
      <w:r>
        <w:rPr>
          <w:rFonts w:hint="eastAsia" w:ascii="仿宋" w:hAnsi="微软雅黑" w:eastAsia="仿宋"/>
          <w:sz w:val="28"/>
          <w:szCs w:val="28"/>
          <w:lang w:eastAsia="zh-CN"/>
        </w:rPr>
        <w:t>预算</w:t>
      </w:r>
      <w:r>
        <w:rPr>
          <w:rFonts w:hint="eastAsia" w:ascii="仿宋" w:hAnsi="微软雅黑" w:eastAsia="仿宋"/>
          <w:sz w:val="28"/>
          <w:szCs w:val="28"/>
        </w:rPr>
        <w:t>；公务用车购置费增加0.00万元，增长0.00%，主要原因是</w:t>
      </w:r>
      <w:r>
        <w:rPr>
          <w:rFonts w:hint="eastAsia" w:ascii="仿宋" w:hAnsi="微软雅黑" w:eastAsia="仿宋"/>
          <w:sz w:val="28"/>
          <w:szCs w:val="28"/>
          <w:lang w:eastAsia="zh-CN"/>
        </w:rPr>
        <w:t>2025</w:t>
      </w:r>
      <w:r>
        <w:rPr>
          <w:rFonts w:hint="eastAsia" w:ascii="仿宋" w:hAnsi="微软雅黑" w:eastAsia="仿宋"/>
          <w:sz w:val="28"/>
          <w:szCs w:val="28"/>
        </w:rPr>
        <w:t>年与</w:t>
      </w:r>
      <w:r>
        <w:rPr>
          <w:rFonts w:hint="eastAsia" w:ascii="仿宋" w:hAnsi="微软雅黑" w:eastAsia="仿宋"/>
          <w:sz w:val="28"/>
          <w:szCs w:val="28"/>
          <w:lang w:eastAsia="zh-CN"/>
        </w:rPr>
        <w:t>2026</w:t>
      </w:r>
      <w:r>
        <w:rPr>
          <w:rFonts w:hint="eastAsia" w:ascii="仿宋" w:hAnsi="微软雅黑" w:eastAsia="仿宋"/>
          <w:sz w:val="28"/>
          <w:szCs w:val="28"/>
        </w:rPr>
        <w:t>年均未安排公务用车购置</w:t>
      </w:r>
      <w:r>
        <w:rPr>
          <w:rFonts w:hint="eastAsia" w:ascii="仿宋" w:hAnsi="微软雅黑" w:eastAsia="仿宋"/>
          <w:sz w:val="28"/>
          <w:szCs w:val="28"/>
          <w:lang w:eastAsia="zh-CN"/>
        </w:rPr>
        <w:t>费预算</w:t>
      </w:r>
      <w:r>
        <w:rPr>
          <w:rFonts w:hint="eastAsia" w:ascii="仿宋" w:hAnsi="微软雅黑" w:eastAsia="仿宋"/>
          <w:sz w:val="28"/>
          <w:szCs w:val="28"/>
        </w:rPr>
        <w:t>；公务用车运行费增加0.00万元，增长0.00%，主要原因是</w:t>
      </w:r>
      <w:r>
        <w:rPr>
          <w:rFonts w:hint="eastAsia" w:ascii="仿宋" w:hAnsi="微软雅黑" w:eastAsia="仿宋"/>
          <w:sz w:val="28"/>
          <w:szCs w:val="28"/>
          <w:lang w:eastAsia="zh-CN"/>
        </w:rPr>
        <w:t>2025</w:t>
      </w:r>
      <w:r>
        <w:rPr>
          <w:rFonts w:hint="eastAsia" w:ascii="仿宋" w:hAnsi="微软雅黑" w:eastAsia="仿宋"/>
          <w:sz w:val="28"/>
          <w:szCs w:val="28"/>
        </w:rPr>
        <w:t>年与</w:t>
      </w:r>
      <w:r>
        <w:rPr>
          <w:rFonts w:hint="eastAsia" w:ascii="仿宋" w:hAnsi="微软雅黑" w:eastAsia="仿宋"/>
          <w:sz w:val="28"/>
          <w:szCs w:val="28"/>
          <w:lang w:eastAsia="zh-CN"/>
        </w:rPr>
        <w:t>2026</w:t>
      </w:r>
      <w:r>
        <w:rPr>
          <w:rFonts w:hint="eastAsia" w:ascii="仿宋" w:hAnsi="微软雅黑" w:eastAsia="仿宋"/>
          <w:sz w:val="28"/>
          <w:szCs w:val="28"/>
        </w:rPr>
        <w:t>年</w:t>
      </w:r>
      <w:r>
        <w:rPr>
          <w:rFonts w:hint="eastAsia" w:ascii="仿宋" w:hAnsi="微软雅黑" w:eastAsia="仿宋"/>
          <w:sz w:val="28"/>
          <w:szCs w:val="28"/>
          <w:lang w:val="en-US" w:eastAsia="zh-CN"/>
        </w:rPr>
        <w:t>预算数安排一致，没有</w:t>
      </w:r>
      <w:r>
        <w:rPr>
          <w:rFonts w:hint="eastAsia" w:ascii="仿宋" w:hAnsi="微软雅黑" w:eastAsia="仿宋"/>
          <w:sz w:val="28"/>
          <w:szCs w:val="28"/>
          <w:lang w:eastAsia="zh-CN"/>
        </w:rPr>
        <w:t>变化</w:t>
      </w:r>
      <w:r>
        <w:rPr>
          <w:rFonts w:hint="eastAsia" w:ascii="仿宋" w:hAnsi="微软雅黑" w:eastAsia="仿宋"/>
          <w:sz w:val="28"/>
          <w:szCs w:val="28"/>
        </w:rPr>
        <w:t>；公务接待费增加0.00万元，增长0.00%，主要原因是</w:t>
      </w:r>
      <w:r>
        <w:rPr>
          <w:rFonts w:hint="eastAsia" w:ascii="仿宋" w:hAnsi="微软雅黑" w:eastAsia="仿宋"/>
          <w:sz w:val="28"/>
          <w:szCs w:val="28"/>
          <w:lang w:eastAsia="zh-CN"/>
        </w:rPr>
        <w:t>2025</w:t>
      </w:r>
      <w:r>
        <w:rPr>
          <w:rFonts w:hint="eastAsia" w:ascii="仿宋" w:hAnsi="微软雅黑" w:eastAsia="仿宋"/>
          <w:sz w:val="28"/>
          <w:szCs w:val="28"/>
        </w:rPr>
        <w:t>年与</w:t>
      </w:r>
      <w:r>
        <w:rPr>
          <w:rFonts w:hint="eastAsia" w:ascii="仿宋" w:hAnsi="微软雅黑" w:eastAsia="仿宋"/>
          <w:sz w:val="28"/>
          <w:szCs w:val="28"/>
          <w:lang w:eastAsia="zh-CN"/>
        </w:rPr>
        <w:t>2026</w:t>
      </w:r>
      <w:r>
        <w:rPr>
          <w:rFonts w:hint="eastAsia" w:ascii="仿宋" w:hAnsi="微软雅黑" w:eastAsia="仿宋"/>
          <w:sz w:val="28"/>
          <w:szCs w:val="28"/>
        </w:rPr>
        <w:t>年均未安排公务接待费</w:t>
      </w:r>
      <w:r>
        <w:rPr>
          <w:rFonts w:hint="eastAsia" w:ascii="仿宋" w:hAnsi="微软雅黑" w:eastAsia="仿宋"/>
          <w:sz w:val="28"/>
          <w:szCs w:val="28"/>
          <w:lang w:eastAsia="zh-CN"/>
        </w:rPr>
        <w:t>预算</w:t>
      </w:r>
      <w:r>
        <w:rPr>
          <w:rFonts w:hint="eastAsia" w:ascii="仿宋" w:hAnsi="微软雅黑" w:eastAsia="仿宋"/>
          <w:sz w:val="28"/>
          <w:szCs w:val="28"/>
        </w:rPr>
        <w:t>。</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关于中共额敏县委员会宣传部</w:t>
      </w:r>
      <w:r>
        <w:rPr>
          <w:rFonts w:hint="eastAsia" w:ascii="仿宋" w:hAnsi="华文楷体" w:eastAsia="仿宋"/>
          <w:sz w:val="28"/>
          <w:szCs w:val="28"/>
          <w:lang w:eastAsia="zh-CN"/>
        </w:rPr>
        <w:t>2026</w:t>
      </w:r>
      <w:r>
        <w:rPr>
          <w:rFonts w:hint="eastAsia" w:ascii="仿宋" w:hAnsi="华文楷体" w:eastAsia="仿宋"/>
          <w:sz w:val="28"/>
          <w:szCs w:val="28"/>
        </w:rPr>
        <w:t>年上年结转结余预算情况说明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中共额敏县委员会宣传部</w:t>
      </w:r>
      <w:r>
        <w:rPr>
          <w:rFonts w:hint="eastAsia" w:ascii="仿宋" w:hAnsi="微软雅黑" w:eastAsia="仿宋"/>
          <w:sz w:val="28"/>
          <w:szCs w:val="28"/>
          <w:lang w:eastAsia="zh-CN"/>
        </w:rPr>
        <w:t>2026</w:t>
      </w:r>
      <w:r>
        <w:rPr>
          <w:rFonts w:hint="eastAsia" w:ascii="仿宋" w:hAnsi="微软雅黑" w:eastAsia="仿宋"/>
          <w:sz w:val="28"/>
          <w:szCs w:val="28"/>
        </w:rPr>
        <w:t>年上年结转结余20.00万元，包括：财政拨款20.00万元，非财政拨款0.00万元，其中：</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1．塔地财教〔</w:t>
      </w:r>
      <w:r>
        <w:rPr>
          <w:rFonts w:hint="eastAsia" w:ascii="仿宋" w:hAnsi="微软雅黑" w:eastAsia="仿宋"/>
          <w:sz w:val="28"/>
          <w:szCs w:val="28"/>
          <w:lang w:eastAsia="zh-CN"/>
        </w:rPr>
        <w:t>2025</w:t>
      </w:r>
      <w:r>
        <w:rPr>
          <w:rFonts w:hint="eastAsia" w:ascii="仿宋" w:hAnsi="微软雅黑" w:eastAsia="仿宋"/>
          <w:sz w:val="28"/>
          <w:szCs w:val="28"/>
        </w:rPr>
        <w:t>〕24号关于下达</w:t>
      </w:r>
      <w:r>
        <w:rPr>
          <w:rFonts w:hint="eastAsia" w:ascii="仿宋" w:hAnsi="微软雅黑" w:eastAsia="仿宋"/>
          <w:sz w:val="28"/>
          <w:szCs w:val="28"/>
          <w:lang w:eastAsia="zh-CN"/>
        </w:rPr>
        <w:t>2025</w:t>
      </w:r>
      <w:r>
        <w:rPr>
          <w:rFonts w:hint="eastAsia" w:ascii="仿宋" w:hAnsi="微软雅黑" w:eastAsia="仿宋"/>
          <w:sz w:val="28"/>
          <w:szCs w:val="28"/>
        </w:rPr>
        <w:t>年中央补助地方公共文化服务体系建设〔第二批〕补助资金预算的通知20.00万元，主要用于：开展额敏县基层文化活动。</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其他重要事项的情况说明</w:t>
      </w:r>
    </w:p>
    <w:p>
      <w:pPr>
        <w:pStyle w:val="4"/>
        <w:numPr>
          <w:ilvl w:val="0"/>
          <w:numId w:val="3"/>
        </w:numPr>
        <w:spacing w:before="0" w:after="0" w:line="560" w:lineRule="exact"/>
        <w:ind w:left="0" w:firstLine="562" w:firstLineChars="201"/>
        <w:rPr>
          <w:rFonts w:ascii="楷体" w:eastAsia="楷体"/>
          <w:sz w:val="28"/>
          <w:szCs w:val="28"/>
        </w:rPr>
      </w:pPr>
      <w:r>
        <w:rPr>
          <w:rFonts w:hint="eastAsia" w:ascii="楷体" w:eastAsia="楷体"/>
          <w:sz w:val="28"/>
          <w:szCs w:val="28"/>
        </w:rPr>
        <w:t>单位运行经费情况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中共额敏县委员会宣传部</w:t>
      </w:r>
      <w:r>
        <w:rPr>
          <w:rFonts w:hint="eastAsia" w:ascii="仿宋" w:hAnsi="微软雅黑" w:eastAsia="仿宋"/>
          <w:sz w:val="28"/>
          <w:szCs w:val="28"/>
          <w:lang w:eastAsia="zh-CN"/>
        </w:rPr>
        <w:t>2026</w:t>
      </w:r>
      <w:r>
        <w:rPr>
          <w:rFonts w:hint="eastAsia" w:ascii="仿宋" w:hAnsi="微软雅黑" w:eastAsia="仿宋"/>
          <w:sz w:val="28"/>
          <w:szCs w:val="28"/>
        </w:rPr>
        <w:t>年的机关运行经费财政拨款预算31.27万元，比上年预算减少1.71万元，下降5.18%，主要原因是</w:t>
      </w:r>
      <w:r>
        <w:rPr>
          <w:rFonts w:hint="eastAsia" w:ascii="仿宋" w:hAnsi="微软雅黑" w:eastAsia="仿宋"/>
          <w:sz w:val="28"/>
          <w:szCs w:val="28"/>
          <w:lang w:eastAsia="zh-CN"/>
        </w:rPr>
        <w:t>2026</w:t>
      </w:r>
      <w:r>
        <w:rPr>
          <w:rFonts w:hint="eastAsia" w:ascii="仿宋" w:hAnsi="微软雅黑" w:eastAsia="仿宋"/>
          <w:sz w:val="28"/>
          <w:szCs w:val="28"/>
        </w:rPr>
        <w:t>年人员减少1人，相应机关运行经费减少</w:t>
      </w:r>
      <w:r>
        <w:rPr>
          <w:rFonts w:hint="eastAsia" w:ascii="仿宋" w:hAnsi="微软雅黑" w:eastAsia="仿宋"/>
          <w:sz w:val="28"/>
          <w:szCs w:val="28"/>
          <w:lang w:eastAsia="zh-CN"/>
        </w:rPr>
        <w:t>，因此</w:t>
      </w:r>
      <w:r>
        <w:rPr>
          <w:rFonts w:hint="eastAsia" w:ascii="仿宋" w:hAnsi="微软雅黑" w:eastAsia="仿宋"/>
          <w:sz w:val="28"/>
          <w:szCs w:val="28"/>
          <w:lang w:val="en-US" w:eastAsia="zh-CN"/>
        </w:rPr>
        <w:t>预算数较上年</w:t>
      </w:r>
      <w:r>
        <w:rPr>
          <w:rFonts w:hint="eastAsia" w:ascii="仿宋" w:hAnsi="微软雅黑" w:eastAsia="仿宋"/>
          <w:sz w:val="28"/>
          <w:szCs w:val="28"/>
        </w:rPr>
        <w:t>减少。</w:t>
      </w:r>
    </w:p>
    <w:p>
      <w:pPr>
        <w:pStyle w:val="4"/>
        <w:numPr>
          <w:ilvl w:val="0"/>
          <w:numId w:val="3"/>
        </w:numPr>
        <w:spacing w:before="0" w:after="0" w:line="560" w:lineRule="exact"/>
        <w:ind w:left="0" w:firstLine="562" w:firstLineChars="201"/>
        <w:rPr>
          <w:rFonts w:ascii="楷体" w:eastAsia="楷体"/>
          <w:sz w:val="28"/>
          <w:szCs w:val="28"/>
        </w:rPr>
      </w:pPr>
      <w:r>
        <w:rPr>
          <w:rFonts w:hint="eastAsia" w:ascii="楷体" w:eastAsia="楷体"/>
          <w:sz w:val="28"/>
          <w:szCs w:val="28"/>
        </w:rPr>
        <w:t>政府采购情况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年，中共额敏县委员会宣传部政府采购预算30.57万元，其中：政府采购货物预算11.27万元，政府采购工程预算0.00万元，政府采购服务预算19.30万元。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年，中共额敏县委员会宣传部面向中小企业预留政府采购项目预算金额30.57万元，小微企业预留政府采购项目预算金额30.57万元。</w:t>
      </w:r>
    </w:p>
    <w:p>
      <w:pPr>
        <w:pStyle w:val="4"/>
        <w:numPr>
          <w:ilvl w:val="0"/>
          <w:numId w:val="3"/>
        </w:numPr>
        <w:spacing w:before="0" w:after="0" w:line="560" w:lineRule="exact"/>
        <w:ind w:left="0" w:firstLine="562" w:firstLineChars="201"/>
        <w:rPr>
          <w:rFonts w:ascii="楷体" w:eastAsia="楷体"/>
          <w:sz w:val="28"/>
          <w:szCs w:val="28"/>
        </w:rPr>
      </w:pPr>
      <w:r>
        <w:rPr>
          <w:rFonts w:ascii="楷体" w:eastAsia="楷体"/>
          <w:sz w:val="28"/>
          <w:szCs w:val="28"/>
        </w:rPr>
        <w:t>国有资产占用使用情况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截至</w:t>
      </w:r>
      <w:r>
        <w:rPr>
          <w:rFonts w:hint="eastAsia" w:ascii="仿宋" w:hAnsi="微软雅黑" w:eastAsia="仿宋"/>
          <w:sz w:val="28"/>
          <w:szCs w:val="28"/>
          <w:lang w:eastAsia="zh-CN"/>
        </w:rPr>
        <w:t>2025</w:t>
      </w:r>
      <w:r>
        <w:rPr>
          <w:rFonts w:hint="eastAsia" w:ascii="仿宋" w:hAnsi="微软雅黑" w:eastAsia="仿宋"/>
          <w:sz w:val="28"/>
          <w:szCs w:val="28"/>
        </w:rPr>
        <w:t>年底，中共额敏县委员会宣传部占用使用国有资产总体情况为：</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1.房屋0.00平方米，价值0.00万元。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2.车辆1辆，价值12.58万元；其中：一般公务用车0辆，价值0.00万元；执法执勤用车0辆，价值0.00万元；其他车辆1辆，价值12.58万元。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3.办公家具价值5.64万元。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4.其他资产价值12.35万元。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部门价值50万元以上大型设备0台，部门价值100万元以上大型设备0台。</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年部门预算未安排购置车辆经费，安排购置50万元以上大型设备0台，单位价值100万元以上大型设备0台。</w:t>
      </w:r>
    </w:p>
    <w:p>
      <w:pPr>
        <w:pStyle w:val="4"/>
        <w:numPr>
          <w:ilvl w:val="0"/>
          <w:numId w:val="3"/>
        </w:numPr>
        <w:spacing w:before="0" w:after="0" w:line="560" w:lineRule="exact"/>
        <w:ind w:left="0" w:firstLine="562" w:firstLineChars="201"/>
        <w:rPr>
          <w:rFonts w:ascii="楷体" w:eastAsia="楷体"/>
          <w:sz w:val="28"/>
          <w:szCs w:val="28"/>
        </w:rPr>
      </w:pPr>
      <w:r>
        <w:rPr>
          <w:rFonts w:ascii="楷体" w:eastAsia="楷体"/>
          <w:sz w:val="28"/>
          <w:szCs w:val="28"/>
        </w:rPr>
        <w:t>预算绩效情况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年，本部门预算绩效管理整体预算绩效目标</w:t>
      </w:r>
      <w:r>
        <w:rPr>
          <w:rFonts w:hint="eastAsia" w:ascii="仿宋" w:hAnsi="微软雅黑" w:eastAsia="仿宋"/>
          <w:sz w:val="28"/>
          <w:szCs w:val="28"/>
          <w:lang w:val="en-US" w:eastAsia="zh-CN"/>
        </w:rPr>
        <w:t>1</w:t>
      </w:r>
      <w:r>
        <w:rPr>
          <w:rFonts w:hint="eastAsia" w:ascii="仿宋" w:hAnsi="微软雅黑" w:eastAsia="仿宋"/>
          <w:sz w:val="28"/>
          <w:szCs w:val="28"/>
        </w:rPr>
        <w:t>个，涉及预算金额</w:t>
      </w:r>
      <w:r>
        <w:rPr>
          <w:rFonts w:hint="eastAsia" w:ascii="仿宋" w:hAnsi="微软雅黑" w:eastAsia="仿宋"/>
          <w:sz w:val="28"/>
          <w:szCs w:val="28"/>
          <w:lang w:val="en-US" w:eastAsia="zh-CN"/>
        </w:rPr>
        <w:t>359.24</w:t>
      </w:r>
      <w:r>
        <w:rPr>
          <w:rFonts w:hint="eastAsia" w:ascii="仿宋" w:hAnsi="微软雅黑" w:eastAsia="仿宋"/>
          <w:sz w:val="28"/>
          <w:szCs w:val="28"/>
        </w:rPr>
        <w:t>万元；当年预算安排项目共1个，其中：财政拨款项目涉及预算金额6.00万元；非财政拨款项目涉及预算金额0.00万元。具体情况见下表：</w:t>
      </w:r>
    </w:p>
    <w:p>
      <w:pPr>
        <w:spacing w:line="560" w:lineRule="exact"/>
        <w:jc w:val="center"/>
        <w:rPr>
          <w:rFonts w:ascii="仿宋" w:eastAsia="仿宋"/>
          <w:b/>
          <w:sz w:val="28"/>
          <w:szCs w:val="28"/>
        </w:rPr>
      </w:pPr>
      <w:r>
        <w:rPr>
          <w:b/>
          <w:sz w:val="44"/>
          <w:szCs w:val="44"/>
        </w:rPr>
        <w:br w:type="page"/>
      </w:r>
      <w:r>
        <w:rPr>
          <w:rFonts w:hint="eastAsia" w:ascii="仿宋" w:eastAsia="仿宋"/>
          <w:b/>
          <w:sz w:val="28"/>
          <w:szCs w:val="28"/>
        </w:rPr>
        <w:t>部门整体绩效目标表</w:t>
      </w:r>
    </w:p>
    <w:p>
      <w:pPr>
        <w:spacing w:line="360" w:lineRule="exact"/>
        <w:jc w:val="center"/>
        <w:rPr>
          <w:rFonts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noWrap w:val="0"/>
            <w:vAlign w:val="center"/>
          </w:tcPr>
          <w:p>
            <w:pPr>
              <w:jc w:val="center"/>
              <w:rPr>
                <w:b/>
                <w:sz w:val="18"/>
                <w:szCs w:val="18"/>
              </w:rPr>
            </w:pPr>
            <w:r>
              <w:rPr>
                <w:rFonts w:hint="eastAsia"/>
                <w:b/>
                <w:sz w:val="18"/>
                <w:szCs w:val="18"/>
              </w:rPr>
              <w:t>部门名称（盖章）</w:t>
            </w:r>
          </w:p>
        </w:tc>
        <w:tc>
          <w:tcPr>
            <w:tcW w:w="6578" w:type="dxa"/>
            <w:gridSpan w:val="5"/>
            <w:noWrap w:val="0"/>
            <w:vAlign w:val="center"/>
          </w:tcPr>
          <w:p>
            <w:pPr>
              <w:jc w:val="center"/>
              <w:rPr>
                <w:sz w:val="18"/>
                <w:szCs w:val="18"/>
              </w:rPr>
            </w:pPr>
            <w:r>
              <w:rPr>
                <w:rFonts w:hint="eastAsia"/>
                <w:sz w:val="18"/>
                <w:szCs w:val="18"/>
              </w:rPr>
              <w:t>中共额敏县委员会宣传部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noWrap w:val="0"/>
            <w:vAlign w:val="center"/>
          </w:tcPr>
          <w:p>
            <w:pPr>
              <w:jc w:val="center"/>
              <w:rPr>
                <w:b/>
                <w:sz w:val="18"/>
                <w:szCs w:val="18"/>
              </w:rPr>
            </w:pPr>
            <w:r>
              <w:rPr>
                <w:rFonts w:hint="eastAsia"/>
                <w:b/>
                <w:sz w:val="18"/>
                <w:szCs w:val="18"/>
              </w:rPr>
              <w:t>部门联系人</w:t>
            </w:r>
          </w:p>
        </w:tc>
        <w:tc>
          <w:tcPr>
            <w:tcW w:w="2498" w:type="dxa"/>
            <w:gridSpan w:val="2"/>
            <w:noWrap w:val="0"/>
            <w:vAlign w:val="center"/>
          </w:tcPr>
          <w:p>
            <w:pPr>
              <w:jc w:val="center"/>
              <w:rPr>
                <w:b/>
                <w:sz w:val="18"/>
                <w:szCs w:val="18"/>
              </w:rPr>
            </w:pPr>
            <w:r>
              <w:rPr>
                <w:rFonts w:hint="eastAsia"/>
                <w:sz w:val="18"/>
                <w:szCs w:val="18"/>
              </w:rPr>
              <w:t>刘慧</w:t>
            </w:r>
          </w:p>
        </w:tc>
        <w:tc>
          <w:tcPr>
            <w:tcW w:w="1360" w:type="dxa"/>
            <w:noWrap w:val="0"/>
            <w:vAlign w:val="center"/>
          </w:tcPr>
          <w:p>
            <w:pPr>
              <w:jc w:val="center"/>
              <w:rPr>
                <w:b/>
                <w:sz w:val="18"/>
                <w:szCs w:val="18"/>
              </w:rPr>
            </w:pPr>
            <w:r>
              <w:rPr>
                <w:rFonts w:hint="eastAsia"/>
                <w:b/>
                <w:sz w:val="18"/>
                <w:szCs w:val="18"/>
              </w:rPr>
              <w:t>联系电话</w:t>
            </w:r>
          </w:p>
        </w:tc>
        <w:tc>
          <w:tcPr>
            <w:tcW w:w="2720" w:type="dxa"/>
            <w:gridSpan w:val="2"/>
            <w:noWrap w:val="0"/>
            <w:vAlign w:val="center"/>
          </w:tcPr>
          <w:p>
            <w:pPr>
              <w:jc w:val="center"/>
              <w:rPr>
                <w:sz w:val="18"/>
                <w:szCs w:val="18"/>
              </w:rPr>
            </w:pPr>
            <w:r>
              <w:rPr>
                <w:rFonts w:hint="eastAsia"/>
                <w:sz w:val="18"/>
                <w:szCs w:val="18"/>
              </w:rPr>
              <w:t>1516080528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2943" w:type="dxa"/>
            <w:gridSpan w:val="2"/>
            <w:noWrap w:val="0"/>
            <w:vAlign w:val="center"/>
          </w:tcPr>
          <w:p>
            <w:pPr>
              <w:jc w:val="center"/>
              <w:rPr>
                <w:b/>
                <w:sz w:val="18"/>
                <w:szCs w:val="18"/>
              </w:rPr>
            </w:pPr>
            <w:r>
              <w:rPr>
                <w:rFonts w:hint="eastAsia"/>
                <w:b/>
                <w:sz w:val="18"/>
                <w:szCs w:val="18"/>
              </w:rPr>
              <w:t>年度绩效目标</w:t>
            </w:r>
          </w:p>
        </w:tc>
        <w:tc>
          <w:tcPr>
            <w:tcW w:w="6578" w:type="dxa"/>
            <w:gridSpan w:val="5"/>
            <w:noWrap w:val="0"/>
            <w:vAlign w:val="center"/>
          </w:tcPr>
          <w:p>
            <w:pPr>
              <w:rPr>
                <w:b/>
                <w:sz w:val="18"/>
                <w:szCs w:val="18"/>
              </w:rPr>
            </w:pPr>
            <w:r>
              <w:rPr>
                <w:rFonts w:hint="eastAsia"/>
                <w:color w:val="000000"/>
                <w:sz w:val="18"/>
                <w:szCs w:val="18"/>
                <w:lang w:eastAsia="zh-CN"/>
              </w:rPr>
              <w:t>2026</w:t>
            </w:r>
            <w:r>
              <w:rPr>
                <w:rFonts w:hint="eastAsia"/>
                <w:color w:val="000000"/>
                <w:sz w:val="18"/>
                <w:szCs w:val="18"/>
              </w:rPr>
              <w:t>年我</w:t>
            </w:r>
            <w:r>
              <w:rPr>
                <w:rFonts w:hint="eastAsia"/>
                <w:color w:val="000000"/>
                <w:sz w:val="18"/>
                <w:szCs w:val="18"/>
                <w:lang w:eastAsia="zh-CN"/>
              </w:rPr>
              <w:t>部门</w:t>
            </w:r>
            <w:r>
              <w:rPr>
                <w:rFonts w:hint="eastAsia"/>
                <w:color w:val="000000"/>
                <w:sz w:val="18"/>
                <w:szCs w:val="18"/>
              </w:rPr>
              <w:t>以高度的政治自觉、思想自觉、行动自觉，聚焦“举旗帜、聚民心、育新人、兴文化、展形象”的使命任务，加强对文化润疆、意识形态工作的领导，深入贯彻党的二十大精神，贯彻落实中央、自治区党委决策部署的各项重大工作决定和安排，持续巩固深化理论学习中心组学习;常态化做好宣讲工作，开展宣讲20场次;深入实施文化润疆工程开展专项检查4次，文化活动100场次，为全方位推动高质量发展提供坚强思想保证和强大精神力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restart"/>
            <w:noWrap w:val="0"/>
            <w:vAlign w:val="center"/>
          </w:tcPr>
          <w:p>
            <w:pPr>
              <w:jc w:val="center"/>
              <w:rPr>
                <w:b/>
                <w:sz w:val="18"/>
                <w:szCs w:val="18"/>
              </w:rPr>
            </w:pPr>
            <w:r>
              <w:rPr>
                <w:rFonts w:hint="eastAsia"/>
                <w:b/>
                <w:sz w:val="18"/>
                <w:szCs w:val="18"/>
              </w:rPr>
              <w:t>年度预算(万元)</w:t>
            </w:r>
          </w:p>
        </w:tc>
        <w:tc>
          <w:tcPr>
            <w:tcW w:w="3858" w:type="dxa"/>
            <w:gridSpan w:val="3"/>
            <w:noWrap w:val="0"/>
            <w:vAlign w:val="center"/>
          </w:tcPr>
          <w:p>
            <w:pPr>
              <w:jc w:val="center"/>
              <w:rPr>
                <w:sz w:val="18"/>
                <w:szCs w:val="18"/>
              </w:rPr>
            </w:pPr>
            <w:r>
              <w:rPr>
                <w:rFonts w:hint="eastAsia"/>
                <w:sz w:val="18"/>
                <w:szCs w:val="18"/>
              </w:rPr>
              <w:t>资金来源</w:t>
            </w:r>
          </w:p>
        </w:tc>
        <w:tc>
          <w:tcPr>
            <w:tcW w:w="2720" w:type="dxa"/>
            <w:gridSpan w:val="2"/>
            <w:noWrap w:val="0"/>
            <w:vAlign w:val="center"/>
          </w:tcPr>
          <w:p>
            <w:pPr>
              <w:jc w:val="center"/>
              <w:rPr>
                <w:sz w:val="18"/>
                <w:szCs w:val="18"/>
              </w:rPr>
            </w:pPr>
            <w:r>
              <w:rPr>
                <w:rFonts w:hint="eastAsia"/>
                <w:sz w:val="18"/>
                <w:szCs w:val="18"/>
              </w:rPr>
              <w:t>资金总额（万元）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noWrap w:val="0"/>
            <w:vAlign w:val="center"/>
          </w:tcPr>
          <w:p>
            <w:pPr>
              <w:jc w:val="center"/>
              <w:rPr>
                <w:rFonts w:hint="eastAsia"/>
                <w:b/>
                <w:sz w:val="18"/>
                <w:szCs w:val="18"/>
              </w:rPr>
            </w:pPr>
          </w:p>
        </w:tc>
        <w:tc>
          <w:tcPr>
            <w:tcW w:w="2410" w:type="dxa"/>
            <w:vMerge w:val="restart"/>
            <w:noWrap w:val="0"/>
            <w:vAlign w:val="center"/>
          </w:tcPr>
          <w:p>
            <w:pPr>
              <w:jc w:val="center"/>
              <w:rPr>
                <w:rFonts w:hint="eastAsia"/>
                <w:sz w:val="18"/>
                <w:szCs w:val="18"/>
              </w:rPr>
            </w:pPr>
            <w:r>
              <w:rPr>
                <w:rFonts w:hint="eastAsia"/>
                <w:sz w:val="18"/>
                <w:szCs w:val="18"/>
              </w:rPr>
              <w:t>财政资金（万元）</w:t>
            </w:r>
          </w:p>
        </w:tc>
        <w:tc>
          <w:tcPr>
            <w:tcW w:w="1448" w:type="dxa"/>
            <w:gridSpan w:val="2"/>
            <w:noWrap w:val="0"/>
            <w:vAlign w:val="center"/>
          </w:tcPr>
          <w:p>
            <w:pPr>
              <w:jc w:val="center"/>
              <w:rPr>
                <w:rFonts w:hint="eastAsia"/>
                <w:sz w:val="18"/>
                <w:szCs w:val="18"/>
              </w:rPr>
            </w:pPr>
            <w:r>
              <w:rPr>
                <w:rFonts w:hint="eastAsia"/>
                <w:sz w:val="18"/>
                <w:szCs w:val="18"/>
              </w:rPr>
              <w:t>上级安排</w:t>
            </w:r>
          </w:p>
        </w:tc>
        <w:tc>
          <w:tcPr>
            <w:tcW w:w="2720" w:type="dxa"/>
            <w:gridSpan w:val="2"/>
            <w:noWrap w:val="0"/>
            <w:vAlign w:val="center"/>
          </w:tcPr>
          <w:p>
            <w:pPr>
              <w:jc w:val="center"/>
              <w:rPr>
                <w:sz w:val="18"/>
                <w:szCs w:val="18"/>
              </w:rPr>
            </w:pPr>
            <w:r>
              <w:rPr>
                <w:rFonts w:hint="eastAsia"/>
                <w:sz w:val="18"/>
                <w:szCs w:val="18"/>
              </w:rPr>
              <w:t>26.00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noWrap w:val="0"/>
            <w:vAlign w:val="center"/>
          </w:tcPr>
          <w:p>
            <w:pPr>
              <w:jc w:val="center"/>
              <w:rPr>
                <w:rFonts w:hint="eastAsia"/>
                <w:b/>
                <w:sz w:val="18"/>
                <w:szCs w:val="18"/>
              </w:rPr>
            </w:pPr>
          </w:p>
        </w:tc>
        <w:tc>
          <w:tcPr>
            <w:tcW w:w="2410" w:type="dxa"/>
            <w:vMerge w:val="continue"/>
            <w:noWrap w:val="0"/>
            <w:vAlign w:val="center"/>
          </w:tcPr>
          <w:p>
            <w:pPr>
              <w:jc w:val="center"/>
              <w:rPr>
                <w:rFonts w:hint="eastAsia"/>
                <w:sz w:val="18"/>
                <w:szCs w:val="18"/>
              </w:rPr>
            </w:pPr>
          </w:p>
        </w:tc>
        <w:tc>
          <w:tcPr>
            <w:tcW w:w="1448" w:type="dxa"/>
            <w:gridSpan w:val="2"/>
            <w:noWrap w:val="0"/>
            <w:vAlign w:val="center"/>
          </w:tcPr>
          <w:p>
            <w:pPr>
              <w:jc w:val="center"/>
              <w:rPr>
                <w:rFonts w:hint="eastAsia"/>
                <w:sz w:val="18"/>
                <w:szCs w:val="18"/>
              </w:rPr>
            </w:pPr>
            <w:r>
              <w:rPr>
                <w:rFonts w:hint="eastAsia"/>
                <w:sz w:val="18"/>
                <w:szCs w:val="18"/>
              </w:rPr>
              <w:t>本级安排</w:t>
            </w:r>
          </w:p>
        </w:tc>
        <w:tc>
          <w:tcPr>
            <w:tcW w:w="2720" w:type="dxa"/>
            <w:gridSpan w:val="2"/>
            <w:noWrap w:val="0"/>
            <w:vAlign w:val="center"/>
          </w:tcPr>
          <w:p>
            <w:pPr>
              <w:jc w:val="center"/>
              <w:rPr>
                <w:rFonts w:hint="eastAsia" w:eastAsia="宋体"/>
                <w:sz w:val="18"/>
                <w:szCs w:val="18"/>
                <w:lang w:val="en-US" w:eastAsia="zh-CN"/>
              </w:rPr>
            </w:pPr>
            <w:r>
              <w:rPr>
                <w:rFonts w:hint="eastAsia"/>
                <w:sz w:val="18"/>
                <w:szCs w:val="18"/>
              </w:rPr>
              <w:t>333.2</w:t>
            </w:r>
            <w:r>
              <w:rPr>
                <w:rFonts w:hint="eastAsia"/>
                <w:sz w:val="18"/>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noWrap w:val="0"/>
            <w:vAlign w:val="center"/>
          </w:tcPr>
          <w:p>
            <w:pPr>
              <w:jc w:val="center"/>
              <w:rPr>
                <w:rFonts w:hint="eastAsia"/>
                <w:b/>
                <w:sz w:val="18"/>
                <w:szCs w:val="18"/>
              </w:rPr>
            </w:pPr>
          </w:p>
        </w:tc>
        <w:tc>
          <w:tcPr>
            <w:tcW w:w="2410" w:type="dxa"/>
            <w:noWrap w:val="0"/>
            <w:vAlign w:val="center"/>
          </w:tcPr>
          <w:p>
            <w:pPr>
              <w:jc w:val="center"/>
              <w:rPr>
                <w:rFonts w:hint="eastAsia"/>
                <w:sz w:val="18"/>
                <w:szCs w:val="18"/>
              </w:rPr>
            </w:pPr>
            <w:r>
              <w:rPr>
                <w:rFonts w:hint="eastAsia"/>
                <w:sz w:val="18"/>
                <w:szCs w:val="18"/>
              </w:rPr>
              <w:t>其他资金（万元）</w:t>
            </w:r>
          </w:p>
        </w:tc>
        <w:tc>
          <w:tcPr>
            <w:tcW w:w="1448" w:type="dxa"/>
            <w:gridSpan w:val="2"/>
            <w:noWrap w:val="0"/>
            <w:vAlign w:val="center"/>
          </w:tcPr>
          <w:p>
            <w:pPr>
              <w:jc w:val="center"/>
              <w:rPr>
                <w:rFonts w:hint="eastAsia"/>
                <w:sz w:val="18"/>
                <w:szCs w:val="18"/>
              </w:rPr>
            </w:pPr>
            <w:r>
              <w:rPr>
                <w:rFonts w:hint="eastAsia"/>
                <w:sz w:val="18"/>
                <w:szCs w:val="18"/>
              </w:rPr>
              <w:t>其他</w:t>
            </w:r>
          </w:p>
        </w:tc>
        <w:tc>
          <w:tcPr>
            <w:tcW w:w="2720" w:type="dxa"/>
            <w:gridSpan w:val="2"/>
            <w:noWrap w:val="0"/>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noWrap w:val="0"/>
            <w:vAlign w:val="center"/>
          </w:tcPr>
          <w:p>
            <w:pPr>
              <w:jc w:val="center"/>
              <w:rPr>
                <w:b/>
                <w:sz w:val="18"/>
                <w:szCs w:val="18"/>
              </w:rPr>
            </w:pPr>
            <w:r>
              <w:rPr>
                <w:rFonts w:hint="eastAsia"/>
                <w:b/>
                <w:sz w:val="18"/>
                <w:szCs w:val="18"/>
              </w:rPr>
              <w:t>一级指标</w:t>
            </w:r>
          </w:p>
        </w:tc>
        <w:tc>
          <w:tcPr>
            <w:tcW w:w="1559" w:type="dxa"/>
            <w:noWrap w:val="0"/>
            <w:vAlign w:val="center"/>
          </w:tcPr>
          <w:p>
            <w:pPr>
              <w:jc w:val="center"/>
              <w:rPr>
                <w:b/>
                <w:sz w:val="18"/>
                <w:szCs w:val="18"/>
              </w:rPr>
            </w:pPr>
            <w:r>
              <w:rPr>
                <w:rFonts w:hint="eastAsia"/>
                <w:b/>
                <w:sz w:val="18"/>
                <w:szCs w:val="18"/>
              </w:rPr>
              <w:t>二级指标</w:t>
            </w:r>
          </w:p>
        </w:tc>
        <w:tc>
          <w:tcPr>
            <w:tcW w:w="2410" w:type="dxa"/>
            <w:noWrap w:val="0"/>
            <w:vAlign w:val="center"/>
          </w:tcPr>
          <w:p>
            <w:pPr>
              <w:jc w:val="center"/>
              <w:rPr>
                <w:b/>
                <w:sz w:val="18"/>
                <w:szCs w:val="18"/>
              </w:rPr>
            </w:pPr>
            <w:r>
              <w:rPr>
                <w:rFonts w:hint="eastAsia"/>
                <w:b/>
                <w:sz w:val="18"/>
                <w:szCs w:val="18"/>
              </w:rPr>
              <w:t>三级指标</w:t>
            </w:r>
          </w:p>
        </w:tc>
        <w:tc>
          <w:tcPr>
            <w:tcW w:w="1448" w:type="dxa"/>
            <w:gridSpan w:val="2"/>
            <w:noWrap w:val="0"/>
            <w:vAlign w:val="center"/>
          </w:tcPr>
          <w:p>
            <w:pPr>
              <w:jc w:val="center"/>
              <w:rPr>
                <w:b/>
                <w:sz w:val="18"/>
                <w:szCs w:val="18"/>
              </w:rPr>
            </w:pPr>
            <w:r>
              <w:rPr>
                <w:rFonts w:hint="eastAsia"/>
                <w:b/>
                <w:sz w:val="18"/>
                <w:szCs w:val="18"/>
              </w:rPr>
              <w:t>指标值</w:t>
            </w:r>
          </w:p>
        </w:tc>
        <w:tc>
          <w:tcPr>
            <w:tcW w:w="1360" w:type="dxa"/>
            <w:noWrap w:val="0"/>
            <w:vAlign w:val="center"/>
          </w:tcPr>
          <w:p>
            <w:pPr>
              <w:jc w:val="center"/>
              <w:rPr>
                <w:b/>
                <w:sz w:val="18"/>
                <w:szCs w:val="18"/>
              </w:rPr>
            </w:pPr>
            <w:r>
              <w:rPr>
                <w:rFonts w:hint="eastAsia"/>
                <w:b/>
                <w:sz w:val="18"/>
                <w:szCs w:val="18"/>
              </w:rPr>
              <w:t>指标设定依据</w:t>
            </w:r>
          </w:p>
        </w:tc>
        <w:tc>
          <w:tcPr>
            <w:tcW w:w="1360" w:type="dxa"/>
            <w:noWrap w:val="0"/>
            <w:vAlign w:val="center"/>
          </w:tcPr>
          <w:p>
            <w:pPr>
              <w:jc w:val="center"/>
              <w:rPr>
                <w:b/>
                <w:sz w:val="18"/>
                <w:szCs w:val="18"/>
              </w:rPr>
            </w:pPr>
            <w:r>
              <w:rPr>
                <w:rFonts w:hint="eastAsia"/>
                <w:b/>
                <w:sz w:val="18"/>
                <w:szCs w:val="18"/>
              </w:rPr>
              <w:t>分值权重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restart"/>
            <w:noWrap w:val="0"/>
            <w:vAlign w:val="center"/>
          </w:tcPr>
          <w:p>
            <w:pPr>
              <w:jc w:val="center"/>
              <w:rPr>
                <w:sz w:val="18"/>
                <w:szCs w:val="18"/>
              </w:rPr>
            </w:pPr>
            <w:r>
              <w:rPr>
                <w:rFonts w:hint="eastAsia"/>
                <w:sz w:val="18"/>
                <w:szCs w:val="18"/>
              </w:rPr>
              <w:t>履职效能</w:t>
            </w:r>
          </w:p>
        </w:tc>
        <w:tc>
          <w:tcPr>
            <w:tcW w:w="1559" w:type="dxa"/>
            <w:vMerge w:val="restart"/>
            <w:noWrap w:val="0"/>
            <w:vAlign w:val="center"/>
          </w:tcPr>
          <w:p>
            <w:pPr>
              <w:jc w:val="center"/>
              <w:rPr>
                <w:sz w:val="18"/>
                <w:szCs w:val="18"/>
              </w:rPr>
            </w:pPr>
            <w:r>
              <w:rPr>
                <w:rFonts w:hint="eastAsia"/>
                <w:sz w:val="18"/>
                <w:szCs w:val="18"/>
              </w:rPr>
              <w:t>数量指标</w:t>
            </w:r>
          </w:p>
        </w:tc>
        <w:tc>
          <w:tcPr>
            <w:tcW w:w="2410" w:type="dxa"/>
            <w:noWrap w:val="0"/>
            <w:vAlign w:val="center"/>
          </w:tcPr>
          <w:p>
            <w:pPr>
              <w:jc w:val="center"/>
              <w:rPr>
                <w:sz w:val="18"/>
                <w:szCs w:val="18"/>
              </w:rPr>
            </w:pPr>
            <w:r>
              <w:rPr>
                <w:rFonts w:hint="eastAsia"/>
                <w:sz w:val="18"/>
                <w:szCs w:val="18"/>
              </w:rPr>
              <w:t>开展宣讲活动</w:t>
            </w:r>
          </w:p>
        </w:tc>
        <w:tc>
          <w:tcPr>
            <w:tcW w:w="1448" w:type="dxa"/>
            <w:gridSpan w:val="2"/>
            <w:noWrap w:val="0"/>
            <w:vAlign w:val="center"/>
          </w:tcPr>
          <w:p>
            <w:pPr>
              <w:jc w:val="center"/>
              <w:rPr>
                <w:sz w:val="18"/>
                <w:szCs w:val="18"/>
              </w:rPr>
            </w:pPr>
            <w:r>
              <w:rPr>
                <w:rFonts w:hint="eastAsia"/>
                <w:sz w:val="18"/>
                <w:szCs w:val="18"/>
              </w:rPr>
              <w:t>＞=20场次</w:t>
            </w:r>
          </w:p>
        </w:tc>
        <w:tc>
          <w:tcPr>
            <w:tcW w:w="1360" w:type="dxa"/>
            <w:noWrap w:val="0"/>
            <w:vAlign w:val="center"/>
          </w:tcPr>
          <w:p>
            <w:pPr>
              <w:jc w:val="center"/>
              <w:rPr>
                <w:sz w:val="18"/>
                <w:szCs w:val="18"/>
              </w:rPr>
            </w:pPr>
            <w:r>
              <w:rPr>
                <w:rFonts w:hint="eastAsia"/>
                <w:sz w:val="18"/>
                <w:szCs w:val="18"/>
                <w:lang w:eastAsia="zh-CN"/>
              </w:rPr>
              <w:t>2026</w:t>
            </w:r>
            <w:r>
              <w:rPr>
                <w:rFonts w:hint="eastAsia"/>
                <w:sz w:val="18"/>
                <w:szCs w:val="18"/>
              </w:rPr>
              <w:t>年工作计划</w:t>
            </w:r>
          </w:p>
        </w:tc>
        <w:tc>
          <w:tcPr>
            <w:tcW w:w="1360" w:type="dxa"/>
            <w:noWrap w:val="0"/>
            <w:vAlign w:val="center"/>
          </w:tcPr>
          <w:p>
            <w:pPr>
              <w:jc w:val="center"/>
              <w:rPr>
                <w:sz w:val="18"/>
                <w:szCs w:val="18"/>
              </w:rPr>
            </w:pPr>
            <w:r>
              <w:rPr>
                <w:rFonts w:hint="eastAsia"/>
                <w:sz w:val="18"/>
                <w:szCs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noWrap w:val="0"/>
            <w:vAlign w:val="center"/>
          </w:tcPr>
          <w:p>
            <w:pPr>
              <w:jc w:val="center"/>
              <w:rPr>
                <w:sz w:val="18"/>
                <w:szCs w:val="18"/>
              </w:rPr>
            </w:pPr>
          </w:p>
        </w:tc>
        <w:tc>
          <w:tcPr>
            <w:tcW w:w="1559" w:type="dxa"/>
            <w:vMerge w:val="restart"/>
            <w:noWrap w:val="0"/>
            <w:vAlign w:val="center"/>
          </w:tcPr>
          <w:p>
            <w:pPr>
              <w:jc w:val="center"/>
              <w:rPr>
                <w:sz w:val="18"/>
                <w:szCs w:val="18"/>
              </w:rPr>
            </w:pPr>
            <w:r>
              <w:rPr>
                <w:rFonts w:hint="eastAsia"/>
                <w:sz w:val="18"/>
                <w:szCs w:val="18"/>
              </w:rPr>
              <w:t>数量指标</w:t>
            </w:r>
          </w:p>
        </w:tc>
        <w:tc>
          <w:tcPr>
            <w:tcW w:w="2410" w:type="dxa"/>
            <w:noWrap w:val="0"/>
            <w:vAlign w:val="center"/>
          </w:tcPr>
          <w:p>
            <w:pPr>
              <w:jc w:val="center"/>
              <w:rPr>
                <w:sz w:val="18"/>
                <w:szCs w:val="18"/>
              </w:rPr>
            </w:pPr>
            <w:r>
              <w:rPr>
                <w:rFonts w:hint="eastAsia"/>
                <w:sz w:val="18"/>
                <w:szCs w:val="18"/>
              </w:rPr>
              <w:t>开展专项检查</w:t>
            </w:r>
          </w:p>
        </w:tc>
        <w:tc>
          <w:tcPr>
            <w:tcW w:w="1448" w:type="dxa"/>
            <w:gridSpan w:val="2"/>
            <w:noWrap w:val="0"/>
            <w:vAlign w:val="center"/>
          </w:tcPr>
          <w:p>
            <w:pPr>
              <w:jc w:val="center"/>
              <w:rPr>
                <w:sz w:val="18"/>
                <w:szCs w:val="18"/>
              </w:rPr>
            </w:pPr>
            <w:r>
              <w:rPr>
                <w:rFonts w:hint="eastAsia"/>
                <w:sz w:val="18"/>
                <w:szCs w:val="18"/>
              </w:rPr>
              <w:t>＞=4场次</w:t>
            </w:r>
          </w:p>
        </w:tc>
        <w:tc>
          <w:tcPr>
            <w:tcW w:w="1360" w:type="dxa"/>
            <w:noWrap w:val="0"/>
            <w:vAlign w:val="center"/>
          </w:tcPr>
          <w:p>
            <w:pPr>
              <w:jc w:val="center"/>
              <w:rPr>
                <w:sz w:val="18"/>
                <w:szCs w:val="18"/>
              </w:rPr>
            </w:pPr>
            <w:r>
              <w:rPr>
                <w:rFonts w:hint="eastAsia"/>
                <w:sz w:val="18"/>
                <w:szCs w:val="18"/>
                <w:lang w:eastAsia="zh-CN"/>
              </w:rPr>
              <w:t>2026</w:t>
            </w:r>
            <w:r>
              <w:rPr>
                <w:rFonts w:hint="eastAsia"/>
                <w:sz w:val="18"/>
                <w:szCs w:val="18"/>
              </w:rPr>
              <w:t>年工作计划</w:t>
            </w:r>
          </w:p>
        </w:tc>
        <w:tc>
          <w:tcPr>
            <w:tcW w:w="1360" w:type="dxa"/>
            <w:noWrap w:val="0"/>
            <w:vAlign w:val="center"/>
          </w:tcPr>
          <w:p>
            <w:pPr>
              <w:jc w:val="center"/>
              <w:rPr>
                <w:sz w:val="18"/>
                <w:szCs w:val="18"/>
              </w:rPr>
            </w:pPr>
            <w:r>
              <w:rPr>
                <w:rFonts w:hint="eastAsia"/>
                <w:sz w:val="18"/>
                <w:szCs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noWrap w:val="0"/>
            <w:vAlign w:val="center"/>
          </w:tcPr>
          <w:p>
            <w:pPr>
              <w:jc w:val="center"/>
              <w:rPr>
                <w:sz w:val="18"/>
                <w:szCs w:val="18"/>
              </w:rPr>
            </w:pPr>
          </w:p>
        </w:tc>
        <w:tc>
          <w:tcPr>
            <w:tcW w:w="1559" w:type="dxa"/>
            <w:noWrap w:val="0"/>
            <w:vAlign w:val="center"/>
          </w:tcPr>
          <w:p>
            <w:pPr>
              <w:jc w:val="center"/>
              <w:rPr>
                <w:sz w:val="18"/>
                <w:szCs w:val="18"/>
              </w:rPr>
            </w:pPr>
            <w:r>
              <w:rPr>
                <w:rFonts w:hint="eastAsia"/>
                <w:sz w:val="18"/>
                <w:szCs w:val="18"/>
              </w:rPr>
              <w:t>数量指标</w:t>
            </w:r>
          </w:p>
        </w:tc>
        <w:tc>
          <w:tcPr>
            <w:tcW w:w="2410" w:type="dxa"/>
            <w:noWrap w:val="0"/>
            <w:vAlign w:val="center"/>
          </w:tcPr>
          <w:p>
            <w:pPr>
              <w:jc w:val="center"/>
              <w:rPr>
                <w:sz w:val="18"/>
                <w:szCs w:val="18"/>
              </w:rPr>
            </w:pPr>
            <w:r>
              <w:rPr>
                <w:rFonts w:hint="eastAsia"/>
                <w:sz w:val="18"/>
                <w:szCs w:val="18"/>
              </w:rPr>
              <w:t>开展文化活动</w:t>
            </w:r>
          </w:p>
        </w:tc>
        <w:tc>
          <w:tcPr>
            <w:tcW w:w="1448" w:type="dxa"/>
            <w:gridSpan w:val="2"/>
            <w:noWrap w:val="0"/>
            <w:vAlign w:val="center"/>
          </w:tcPr>
          <w:p>
            <w:pPr>
              <w:jc w:val="center"/>
              <w:rPr>
                <w:sz w:val="18"/>
                <w:szCs w:val="18"/>
              </w:rPr>
            </w:pPr>
            <w:r>
              <w:rPr>
                <w:rFonts w:hint="eastAsia"/>
                <w:sz w:val="18"/>
                <w:szCs w:val="18"/>
              </w:rPr>
              <w:t>＞=100场次</w:t>
            </w:r>
          </w:p>
        </w:tc>
        <w:tc>
          <w:tcPr>
            <w:tcW w:w="1360" w:type="dxa"/>
            <w:noWrap w:val="0"/>
            <w:vAlign w:val="center"/>
          </w:tcPr>
          <w:p>
            <w:pPr>
              <w:jc w:val="center"/>
              <w:rPr>
                <w:sz w:val="18"/>
                <w:szCs w:val="18"/>
              </w:rPr>
            </w:pPr>
            <w:r>
              <w:rPr>
                <w:rFonts w:hint="eastAsia"/>
                <w:sz w:val="18"/>
                <w:szCs w:val="18"/>
                <w:lang w:eastAsia="zh-CN"/>
              </w:rPr>
              <w:t>2026</w:t>
            </w:r>
            <w:r>
              <w:rPr>
                <w:rFonts w:hint="eastAsia"/>
                <w:sz w:val="18"/>
                <w:szCs w:val="18"/>
              </w:rPr>
              <w:t>年工作计划</w:t>
            </w:r>
          </w:p>
        </w:tc>
        <w:tc>
          <w:tcPr>
            <w:tcW w:w="1360" w:type="dxa"/>
            <w:noWrap w:val="0"/>
            <w:vAlign w:val="center"/>
          </w:tcPr>
          <w:p>
            <w:pPr>
              <w:jc w:val="center"/>
              <w:rPr>
                <w:sz w:val="18"/>
                <w:szCs w:val="18"/>
              </w:rPr>
            </w:pPr>
            <w:r>
              <w:rPr>
                <w:rFonts w:hint="eastAsia"/>
                <w:sz w:val="18"/>
                <w:szCs w:val="18"/>
              </w:rPr>
              <w:t>30</w:t>
            </w:r>
          </w:p>
        </w:tc>
      </w:tr>
    </w:tbl>
    <w:p/>
    <w:p>
      <w:pPr>
        <w:pStyle w:val="4"/>
        <w:numPr>
          <w:ilvl w:val="0"/>
          <w:numId w:val="3"/>
        </w:numPr>
        <w:spacing w:before="0" w:after="0" w:line="560" w:lineRule="exact"/>
        <w:ind w:left="0" w:firstLine="562" w:firstLineChars="201"/>
        <w:rPr>
          <w:rFonts w:ascii="楷体" w:eastAsia="楷体"/>
          <w:sz w:val="28"/>
          <w:szCs w:val="28"/>
        </w:rPr>
      </w:pPr>
      <w:r>
        <w:rPr>
          <w:rFonts w:ascii="楷体" w:eastAsia="楷体"/>
          <w:sz w:val="28"/>
          <w:szCs w:val="28"/>
        </w:rPr>
        <w:t>其他需说明的事项</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部门有1个涉密项目，涉及预算资金6.00万元，项目绩效目标表完全不予公开。</w:t>
      </w:r>
    </w:p>
    <w:p>
      <w:pPr>
        <w:pStyle w:val="2"/>
        <w:spacing w:before="156" w:beforeLines="50" w:after="156" w:afterLines="50" w:line="560" w:lineRule="exact"/>
        <w:jc w:val="center"/>
        <w:rPr>
          <w:rFonts w:ascii="黑体" w:eastAsia="黑体"/>
          <w:sz w:val="30"/>
          <w:szCs w:val="30"/>
        </w:rPr>
      </w:pPr>
      <w:r>
        <w:rPr>
          <w:rFonts w:ascii="黑体" w:eastAsia="黑体"/>
          <w:sz w:val="30"/>
          <w:szCs w:val="30"/>
        </w:rPr>
        <w:br w:type="page"/>
      </w:r>
      <w:r>
        <w:rPr>
          <w:rFonts w:hint="eastAsia" w:ascii="黑体" w:eastAsia="黑体"/>
          <w:sz w:val="30"/>
          <w:szCs w:val="30"/>
        </w:rPr>
        <w:t>第四部分 名词解释</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中共额敏县委员会宣传部</w:t>
      </w:r>
    </w:p>
    <w:p>
      <w:pPr>
        <w:spacing w:line="560" w:lineRule="exact"/>
        <w:jc w:val="right"/>
        <w:rPr>
          <w:rFonts w:ascii="仿宋" w:eastAsia="仿宋"/>
          <w:sz w:val="28"/>
          <w:szCs w:val="28"/>
        </w:rPr>
      </w:pPr>
      <w:r>
        <w:rPr>
          <w:rFonts w:hint="eastAsia" w:ascii="仿宋" w:hAnsi="CIDFont+F6" w:eastAsia="仿宋"/>
          <w:color w:val="000000"/>
          <w:sz w:val="28"/>
          <w:szCs w:val="28"/>
          <w:lang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rPr>
        <w:t>月1</w:t>
      </w:r>
      <w:r>
        <w:rPr>
          <w:rFonts w:hint="eastAsia" w:ascii="仿宋" w:hAnsi="CIDFont+F6" w:eastAsia="仿宋"/>
          <w:color w:val="000000"/>
          <w:sz w:val="28"/>
          <w:szCs w:val="28"/>
          <w:lang w:val="en-US" w:eastAsia="zh-CN"/>
        </w:rPr>
        <w:t>4</w:t>
      </w:r>
      <w:r>
        <w:rPr>
          <w:rFonts w:hint="eastAsia" w:ascii="仿宋" w:hAnsi="CIDFont+F6" w:eastAsia="仿宋"/>
          <w:color w:val="000000"/>
          <w:sz w:val="28"/>
          <w:szCs w:val="28"/>
        </w:rPr>
        <w:t>日</w:t>
      </w:r>
    </w:p>
    <w:sectPr>
      <w:pgSz w:w="11906" w:h="16838"/>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40001" w:csb1="00000000"/>
  </w:font>
  <w:font w:name="CIDFont+F4">
    <w:altName w:val="Times New Roman"/>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82335"/>
    <w:multiLevelType w:val="multilevel"/>
    <w:tmpl w:val="03D8233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BCC1C0F"/>
    <w:multiLevelType w:val="multilevel"/>
    <w:tmpl w:val="1BCC1C0F"/>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11E4DC6"/>
    <w:multiLevelType w:val="multilevel"/>
    <w:tmpl w:val="411E4DC6"/>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attachedTemplate r:id="rId1"/>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B266E5"/>
    <w:rsid w:val="0711020B"/>
    <w:rsid w:val="07543DBB"/>
    <w:rsid w:val="08890150"/>
    <w:rsid w:val="09AB60BE"/>
    <w:rsid w:val="0C1359A3"/>
    <w:rsid w:val="0C367C84"/>
    <w:rsid w:val="110F6646"/>
    <w:rsid w:val="17A07060"/>
    <w:rsid w:val="208853A6"/>
    <w:rsid w:val="21BD2C4F"/>
    <w:rsid w:val="2BB82CE2"/>
    <w:rsid w:val="2EBA4DCE"/>
    <w:rsid w:val="3BE80F45"/>
    <w:rsid w:val="3D647C24"/>
    <w:rsid w:val="3E7721BC"/>
    <w:rsid w:val="3F36044B"/>
    <w:rsid w:val="3FA7020E"/>
    <w:rsid w:val="401D3824"/>
    <w:rsid w:val="46976953"/>
    <w:rsid w:val="4B34618F"/>
    <w:rsid w:val="4CA0483E"/>
    <w:rsid w:val="4E6A607F"/>
    <w:rsid w:val="50D97526"/>
    <w:rsid w:val="511006C8"/>
    <w:rsid w:val="5B6F4F44"/>
    <w:rsid w:val="5F427941"/>
    <w:rsid w:val="6064065D"/>
    <w:rsid w:val="631E026E"/>
    <w:rsid w:val="66797672"/>
    <w:rsid w:val="66E60792"/>
    <w:rsid w:val="6E232D65"/>
    <w:rsid w:val="6FB266E5"/>
    <w:rsid w:val="787B5093"/>
    <w:rsid w:val="7A7676D0"/>
    <w:rsid w:val="7B373F94"/>
    <w:rsid w:val="7D9731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0"/>
    <w:qFormat/>
    <w:uiPriority w:val="0"/>
    <w:pPr>
      <w:keepNext/>
      <w:keepLines/>
      <w:spacing w:before="340" w:after="330" w:line="578" w:lineRule="auto"/>
      <w:outlineLvl w:val="0"/>
    </w:pPr>
    <w:rPr>
      <w:rFonts w:ascii="Times New Roman" w:hAnsi="Times New Roman"/>
      <w:b/>
      <w:kern w:val="44"/>
      <w:sz w:val="44"/>
      <w:szCs w:val="44"/>
    </w:rPr>
  </w:style>
  <w:style w:type="paragraph" w:styleId="3">
    <w:name w:val="heading 2"/>
    <w:basedOn w:val="1"/>
    <w:next w:val="1"/>
    <w:link w:val="11"/>
    <w:qFormat/>
    <w:uiPriority w:val="0"/>
    <w:pPr>
      <w:keepNext/>
      <w:keepLines/>
      <w:spacing w:before="260" w:after="260" w:line="416" w:lineRule="auto"/>
      <w:outlineLvl w:val="1"/>
    </w:pPr>
    <w:rPr>
      <w:rFonts w:ascii="Cambria" w:hAnsi="Cambria"/>
      <w:b/>
      <w:sz w:val="32"/>
      <w:szCs w:val="32"/>
    </w:rPr>
  </w:style>
  <w:style w:type="paragraph" w:styleId="4">
    <w:name w:val="heading 3"/>
    <w:basedOn w:val="1"/>
    <w:next w:val="1"/>
    <w:link w:val="12"/>
    <w:qFormat/>
    <w:uiPriority w:val="0"/>
    <w:pPr>
      <w:keepNext/>
      <w:keepLines/>
      <w:spacing w:before="260" w:after="260" w:line="416" w:lineRule="auto"/>
      <w:outlineLvl w:val="2"/>
    </w:pPr>
    <w:rPr>
      <w:rFonts w:ascii="Times New Roman" w:hAnsi="Times New Roman"/>
      <w:b/>
      <w:sz w:val="32"/>
      <w:szCs w:val="32"/>
    </w:rPr>
  </w:style>
  <w:style w:type="character" w:default="1" w:styleId="9">
    <w:name w:val="Default Paragraph Font"/>
    <w:qFormat/>
    <w:uiPriority w:val="0"/>
  </w:style>
  <w:style w:type="table" w:default="1" w:styleId="7">
    <w:name w:val="Normal Table"/>
    <w:qFormat/>
    <w:uiPriority w:val="0"/>
    <w:rPr>
      <w:lang w:val="en-US" w:eastAsia="zh-CN" w:bidi="ar-SA"/>
    </w:rPr>
    <w:tblPr>
      <w:tblLayout w:type="fixed"/>
      <w:tblCellMar>
        <w:top w:w="0" w:type="dxa"/>
        <w:left w:w="108" w:type="dxa"/>
        <w:bottom w:w="0" w:type="dxa"/>
        <w:right w:w="108" w:type="dxa"/>
      </w:tblCellMar>
    </w:tblPr>
  </w:style>
  <w:style w:type="paragraph" w:styleId="5">
    <w:name w:val="footer"/>
    <w:basedOn w:val="1"/>
    <w:link w:val="13"/>
    <w:qFormat/>
    <w:uiPriority w:val="0"/>
    <w:pPr>
      <w:snapToGrid w:val="0"/>
      <w:jc w:val="left"/>
    </w:pPr>
    <w:rPr>
      <w:sz w:val="18"/>
      <w:szCs w:val="18"/>
    </w:rPr>
  </w:style>
  <w:style w:type="paragraph" w:styleId="6">
    <w:name w:val="header"/>
    <w:basedOn w:val="1"/>
    <w:link w:val="14"/>
    <w:qFormat/>
    <w:uiPriority w:val="0"/>
    <w:pPr>
      <w:pBdr>
        <w:bottom w:val="single" w:color="auto" w:sz="6" w:space="1"/>
      </w:pBdr>
      <w:snapToGrid w:val="0"/>
      <w:jc w:val="center"/>
    </w:pPr>
    <w:rPr>
      <w:sz w:val="18"/>
      <w:szCs w:val="18"/>
    </w:rPr>
  </w:style>
  <w:style w:type="table" w:styleId="8">
    <w:name w:val="Table Grid"/>
    <w:basedOn w:val="7"/>
    <w:qFormat/>
    <w:uiPriority w:val="0"/>
    <w:rPr>
      <w:lang w:val="en-US" w:eastAsia="zh-CN"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标题 1 Char"/>
    <w:link w:val="2"/>
    <w:qFormat/>
    <w:uiPriority w:val="0"/>
    <w:rPr>
      <w:rFonts w:ascii="Times New Roman" w:hAnsi="Times New Roman"/>
      <w:b/>
      <w:kern w:val="44"/>
      <w:sz w:val="44"/>
      <w:szCs w:val="44"/>
    </w:rPr>
  </w:style>
  <w:style w:type="character" w:customStyle="1" w:styleId="11">
    <w:name w:val="标题 2 Char"/>
    <w:link w:val="3"/>
    <w:qFormat/>
    <w:uiPriority w:val="0"/>
    <w:rPr>
      <w:rFonts w:ascii="Cambria" w:hAnsi="Cambria"/>
      <w:b/>
      <w:kern w:val="2"/>
      <w:sz w:val="32"/>
      <w:szCs w:val="32"/>
    </w:rPr>
  </w:style>
  <w:style w:type="character" w:customStyle="1" w:styleId="12">
    <w:name w:val="标题 3 Char"/>
    <w:link w:val="4"/>
    <w:qFormat/>
    <w:uiPriority w:val="0"/>
    <w:rPr>
      <w:rFonts w:ascii="Times New Roman" w:hAnsi="Times New Roman"/>
      <w:b/>
      <w:kern w:val="2"/>
      <w:sz w:val="32"/>
      <w:szCs w:val="32"/>
    </w:rPr>
  </w:style>
  <w:style w:type="character" w:customStyle="1" w:styleId="13">
    <w:name w:val="页脚 Char"/>
    <w:link w:val="5"/>
    <w:qFormat/>
    <w:uiPriority w:val="0"/>
    <w:rPr>
      <w:kern w:val="2"/>
      <w:sz w:val="18"/>
      <w:szCs w:val="18"/>
    </w:rPr>
  </w:style>
  <w:style w:type="character" w:customStyle="1" w:styleId="14">
    <w:name w:val="页眉 Char"/>
    <w:link w:val="6"/>
    <w:qFormat/>
    <w:uiPriority w:val="0"/>
    <w:rPr>
      <w:kern w:val="2"/>
      <w:sz w:val="18"/>
      <w:szCs w:val="18"/>
    </w:rPr>
  </w:style>
  <w:style w:type="paragraph" w:customStyle="1" w:styleId="15">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Desktop\2025&#24180;&#37096;&#38376;&#39044;&#31639;&#20844;&#24320;-&#21457;&#21333;&#20301;&#36164;&#26009;\&#20013;&#20849;&#39069;&#25935;&#21439;&#22996;&#21592;&#20250;&#23459;&#20256;&#37096;2025&#24180;&#37096;&#38376;&#39044;&#31639;&#20844;&#24320;&#25253;&#21578;%20(1).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中共额敏县委员会宣传部2025年部门预算公开报告 (1).wpt</Template>
  <Pages>26</Pages>
  <Words>8950</Words>
  <Characters>11112</Characters>
  <Lines>40</Lines>
  <Paragraphs>11</Paragraphs>
  <TotalTime>2</TotalTime>
  <ScaleCrop>false</ScaleCrop>
  <LinksUpToDate>false</LinksUpToDate>
  <CharactersWithSpaces>11471</CharactersWithSpaces>
  <Application>WPS Office_11.8.2.8411_F1E327BC-269C-435d-A152-05C5408002CA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2025-03-13T05:18:00Z</dcterms:created>
  <dc:creator>　　　</dc:creator>
  <cp:lastModifiedBy>Administrator</cp:lastModifiedBy>
  <dcterms:modified xsi:type="dcterms:W3CDTF">2026-02-14T05:20:53Z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EB330299D23D40AA955E169B838A8258_11</vt:lpwstr>
  </property>
  <property fmtid="{D5CDD505-2E9C-101B-9397-08002B2CF9AE}" pid="4" name="KSOTemplateDocerSaveRecord">
    <vt:lpwstr>eyJoZGlkIjoiNzFhZDliZTU1NDgyZjE5Mjk4NDYyZGU3MGE0MGU3MDMiLCJ1c2VySWQiOiI0MDc4MjI4MzYifQ==</vt:lpwstr>
  </property>
</Properties>
</file>