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7E9BB7">
      <w:pPr>
        <w:pStyle w:val="8"/>
        <w:spacing w:line="360" w:lineRule="auto"/>
        <w:jc w:val="both"/>
        <w:rPr>
          <w:b/>
          <w:sz w:val="44"/>
          <w:szCs w:val="44"/>
        </w:rPr>
      </w:pPr>
    </w:p>
    <w:p w14:paraId="537ABF1D">
      <w:pPr>
        <w:pStyle w:val="8"/>
        <w:spacing w:line="360" w:lineRule="auto"/>
        <w:jc w:val="center"/>
        <w:rPr>
          <w:b/>
          <w:color w:val="auto"/>
          <w:sz w:val="44"/>
          <w:szCs w:val="44"/>
          <w:highlight w:val="none"/>
        </w:rPr>
      </w:pPr>
    </w:p>
    <w:p w14:paraId="367DF56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lang w:eastAsia="zh-CN"/>
        </w:rPr>
        <w:t>额敏县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  <w:t>喀拉也木勒镇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</w:rPr>
        <w:t>年财政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  <w:t>衔接推进</w:t>
      </w:r>
    </w:p>
    <w:p w14:paraId="0B79666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b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  <w:t>乡村振兴补助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</w:rPr>
        <w:t>资金绩效自评总结报告</w:t>
      </w:r>
    </w:p>
    <w:p w14:paraId="57098A0A">
      <w:pPr>
        <w:pStyle w:val="8"/>
        <w:spacing w:line="360" w:lineRule="auto"/>
        <w:jc w:val="center"/>
        <w:rPr>
          <w:b/>
          <w:color w:val="auto"/>
          <w:sz w:val="44"/>
          <w:szCs w:val="44"/>
          <w:highlight w:val="none"/>
        </w:rPr>
      </w:pPr>
    </w:p>
    <w:p w14:paraId="03E7B578">
      <w:pPr>
        <w:pStyle w:val="8"/>
        <w:spacing w:line="360" w:lineRule="auto"/>
        <w:jc w:val="center"/>
        <w:rPr>
          <w:color w:val="auto"/>
          <w:sz w:val="44"/>
          <w:szCs w:val="44"/>
          <w:highlight w:val="none"/>
        </w:rPr>
      </w:pPr>
      <w:r>
        <w:rPr>
          <w:rFonts w:hint="eastAsia"/>
          <w:color w:val="auto"/>
          <w:sz w:val="44"/>
          <w:szCs w:val="44"/>
          <w:highlight w:val="none"/>
        </w:rPr>
        <w:t>（</w:t>
      </w:r>
      <w:r>
        <w:rPr>
          <w:color w:val="auto"/>
          <w:sz w:val="44"/>
          <w:szCs w:val="44"/>
          <w:highlight w:val="none"/>
        </w:rPr>
        <w:t>20</w:t>
      </w:r>
      <w:r>
        <w:rPr>
          <w:rFonts w:hint="eastAsia"/>
          <w:color w:val="auto"/>
          <w:sz w:val="44"/>
          <w:szCs w:val="44"/>
          <w:highlight w:val="none"/>
        </w:rPr>
        <w:t>2</w:t>
      </w:r>
      <w:r>
        <w:rPr>
          <w:rFonts w:hint="eastAsia"/>
          <w:color w:val="auto"/>
          <w:sz w:val="44"/>
          <w:szCs w:val="44"/>
          <w:highlight w:val="none"/>
          <w:lang w:val="en-US" w:eastAsia="zh-CN"/>
        </w:rPr>
        <w:t>2</w:t>
      </w:r>
      <w:r>
        <w:rPr>
          <w:rFonts w:hint="eastAsia"/>
          <w:color w:val="auto"/>
          <w:sz w:val="44"/>
          <w:szCs w:val="44"/>
          <w:highlight w:val="none"/>
        </w:rPr>
        <w:t>年度）</w:t>
      </w:r>
    </w:p>
    <w:p w14:paraId="47EC6CF6">
      <w:pPr>
        <w:pStyle w:val="8"/>
        <w:spacing w:line="360" w:lineRule="auto"/>
        <w:rPr>
          <w:color w:val="auto"/>
          <w:sz w:val="44"/>
          <w:szCs w:val="44"/>
          <w:highlight w:val="none"/>
        </w:rPr>
      </w:pPr>
    </w:p>
    <w:p w14:paraId="5D332129">
      <w:pPr>
        <w:pStyle w:val="8"/>
        <w:spacing w:line="360" w:lineRule="auto"/>
        <w:rPr>
          <w:color w:val="auto"/>
          <w:sz w:val="44"/>
          <w:szCs w:val="44"/>
          <w:highlight w:val="none"/>
        </w:rPr>
      </w:pPr>
    </w:p>
    <w:p w14:paraId="6AC8CAC9">
      <w:pPr>
        <w:pStyle w:val="8"/>
        <w:spacing w:line="360" w:lineRule="auto"/>
        <w:rPr>
          <w:color w:val="auto"/>
          <w:sz w:val="44"/>
          <w:szCs w:val="44"/>
          <w:highlight w:val="none"/>
        </w:rPr>
      </w:pPr>
    </w:p>
    <w:p w14:paraId="3A8E3ABF">
      <w:pPr>
        <w:pStyle w:val="8"/>
        <w:spacing w:line="360" w:lineRule="auto"/>
        <w:rPr>
          <w:color w:val="auto"/>
          <w:sz w:val="44"/>
          <w:szCs w:val="44"/>
          <w:highlight w:val="none"/>
        </w:rPr>
      </w:pPr>
    </w:p>
    <w:p w14:paraId="2D6CF784">
      <w:pPr>
        <w:pStyle w:val="8"/>
        <w:spacing w:line="360" w:lineRule="auto"/>
        <w:rPr>
          <w:color w:val="auto"/>
          <w:sz w:val="44"/>
          <w:szCs w:val="44"/>
          <w:highlight w:val="none"/>
        </w:rPr>
      </w:pPr>
    </w:p>
    <w:p w14:paraId="77CB9703">
      <w:pPr>
        <w:pStyle w:val="8"/>
        <w:spacing w:line="360" w:lineRule="auto"/>
        <w:ind w:left="2937" w:leftChars="0" w:hanging="2937" w:hangingChars="816"/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</w:rPr>
        <w:t>项  目  名  称：</w:t>
      </w: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  <w:lang w:val="en-US" w:eastAsia="zh-CN"/>
        </w:rPr>
        <w:t>额敏县喀拉也木勒镇安全饮水巩固提升建设</w:t>
      </w:r>
    </w:p>
    <w:p w14:paraId="01BEFABF">
      <w:pPr>
        <w:pStyle w:val="8"/>
        <w:spacing w:line="360" w:lineRule="auto"/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</w:rPr>
        <w:t>实施单位（公章）：</w:t>
      </w: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  <w:lang w:val="en-US" w:eastAsia="zh-CN"/>
        </w:rPr>
        <w:t>喀拉也木勒镇政府</w:t>
      </w:r>
    </w:p>
    <w:p w14:paraId="7F58C4E2">
      <w:pPr>
        <w:pStyle w:val="8"/>
        <w:spacing w:line="360" w:lineRule="auto"/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</w:rPr>
        <w:t>主管部门（公章）：</w:t>
      </w: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  <w:lang w:val="en-US" w:eastAsia="zh-CN"/>
        </w:rPr>
        <w:t>额敏县乡村振兴局</w:t>
      </w:r>
    </w:p>
    <w:p w14:paraId="503E4539">
      <w:pPr>
        <w:pStyle w:val="8"/>
        <w:spacing w:line="360" w:lineRule="auto"/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</w:rPr>
        <w:t>项目负责人（签章）：</w:t>
      </w: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  <w:lang w:val="en-US" w:eastAsia="zh-CN"/>
        </w:rPr>
        <w:t>宁叙甍</w:t>
      </w:r>
    </w:p>
    <w:p w14:paraId="0E659E90">
      <w:pPr>
        <w:pStyle w:val="8"/>
        <w:spacing w:line="360" w:lineRule="auto"/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</w:rPr>
      </w:pPr>
    </w:p>
    <w:p w14:paraId="687B127E">
      <w:pPr>
        <w:pStyle w:val="8"/>
        <w:spacing w:line="360" w:lineRule="auto"/>
        <w:ind w:firstLine="360" w:firstLineChars="100"/>
        <w:jc w:val="center"/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</w:rPr>
        <w:t>填报时间：202</w:t>
      </w: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</w:rPr>
        <w:t>日</w:t>
      </w:r>
    </w:p>
    <w:p w14:paraId="24D9C9F8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highlight w:val="none"/>
          <w:lang w:eastAsia="zh-CN"/>
        </w:rPr>
        <w:t>额敏县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highlight w:val="none"/>
          <w:lang w:val="en-US" w:eastAsia="zh-CN"/>
        </w:rPr>
        <w:t>喀拉也木勒镇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highlight w:val="none"/>
          <w:lang w:eastAsia="zh-CN"/>
        </w:rPr>
        <w:t>2022年财政衔接推进乡村振兴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highlight w:val="none"/>
          <w:lang w:val="en-US" w:eastAsia="zh-CN"/>
        </w:rPr>
        <w:t>补助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highlight w:val="none"/>
          <w:lang w:eastAsia="zh-CN"/>
        </w:rPr>
        <w:t>资金绩效自评总结报告</w:t>
      </w:r>
    </w:p>
    <w:p w14:paraId="268E9B41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</w:p>
    <w:p w14:paraId="42AA7F2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一、绩效目标分解下达情况</w:t>
      </w:r>
      <w:bookmarkStart w:id="2" w:name="_GoBack"/>
      <w:bookmarkEnd w:id="2"/>
    </w:p>
    <w:p w14:paraId="735B2A3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（一）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eastAsia="zh-CN"/>
        </w:rPr>
        <w:t>财政衔接推进乡村振兴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val="en-US" w:eastAsia="zh-CN"/>
        </w:rPr>
        <w:t>补助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eastAsia="zh-CN"/>
        </w:rPr>
        <w:t>资金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下达预算及项目情况</w:t>
      </w:r>
    </w:p>
    <w:p w14:paraId="28123EE5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1.下达预算情况</w:t>
      </w:r>
    </w:p>
    <w:p w14:paraId="792EBD4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本项目合计下达资金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万元。全部为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highlight w:val="none"/>
          <w:lang w:val="en-US" w:eastAsia="zh-CN"/>
        </w:rPr>
        <w:t>2022年地方政府债券（巩固拓展脱贫攻坚成果同乡村振兴有效衔接任务）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资金，具体如下：</w:t>
      </w:r>
    </w:p>
    <w:p w14:paraId="65A012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塔地财振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highlight w:val="none"/>
        </w:rPr>
        <w:t>〔202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highlight w:val="none"/>
        </w:rPr>
        <w:t>〕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highlight w:val="none"/>
          <w:lang w:val="en-US" w:eastAsia="zh-CN"/>
        </w:rPr>
        <w:t>41号《关于塔城地区第四批地方政府债券转贷工作的通知》，塔地财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振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highlight w:val="none"/>
        </w:rPr>
        <w:t>〔202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highlight w:val="none"/>
        </w:rPr>
        <w:t>〕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highlight w:val="none"/>
        </w:rPr>
        <w:t>号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highlight w:val="none"/>
          <w:lang w:val="en-US" w:eastAsia="zh-CN"/>
        </w:rPr>
        <w:t>《转发自治区财政厅关于下达2022年地方政府债券（巩固拓展脱贫攻坚成果同乡村振兴有效衔接任务）计划的通知》，实际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下达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highlight w:val="none"/>
          <w:lang w:val="en-US" w:eastAsia="zh-CN"/>
        </w:rPr>
        <w:t>2022年地方政府债券（巩固拓展脱贫攻坚成果同乡村振兴有效衔接任务）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资金300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 w14:paraId="2B172A15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项目情况</w:t>
      </w:r>
    </w:p>
    <w:p w14:paraId="2C5CE2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highlight w:val="none"/>
        </w:rPr>
      </w:pPr>
      <w:bookmarkStart w:id="0" w:name="_Toc86156500"/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、立项依据</w:t>
      </w:r>
      <w:bookmarkEnd w:id="0"/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highlight w:val="none"/>
        </w:rPr>
        <w:t xml:space="preserve"> </w:t>
      </w:r>
    </w:p>
    <w:p w14:paraId="45740C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  <w:highlight w:val="none"/>
          <w:lang w:val="en-US" w:eastAsia="zh-CN"/>
        </w:rPr>
        <w:t>1.1</w:t>
      </w:r>
      <w:r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  <w:highlight w:val="none"/>
        </w:rPr>
        <w:t>塔城地区关于做好2022年新增一般地方政府债券资金项目计划的通知</w:t>
      </w:r>
    </w:p>
    <w:p w14:paraId="6A27CE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  <w:highlight w:val="none"/>
          <w:lang w:val="en-US" w:eastAsia="zh-CN"/>
        </w:rPr>
        <w:t>1.2</w:t>
      </w:r>
      <w:r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  <w:highlight w:val="none"/>
        </w:rPr>
        <w:t>《中央财政衔接推进乡村振兴补助资金管理办法》的通知 财农〔2021〕19号</w:t>
      </w:r>
    </w:p>
    <w:p w14:paraId="16FD5D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  <w:highlight w:val="none"/>
        </w:rPr>
      </w:pPr>
      <w:bookmarkStart w:id="1" w:name="_Toc86156501"/>
      <w:r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  <w:highlight w:val="none"/>
        </w:rPr>
        <w:t>2、背景</w:t>
      </w:r>
      <w:bookmarkEnd w:id="1"/>
    </w:p>
    <w:p w14:paraId="669C51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1"/>
          <w:sz w:val="32"/>
          <w:szCs w:val="32"/>
          <w:highlight w:val="none"/>
        </w:rPr>
        <w:t>项目的实施解决了农牧民群众的饮水安全，农牧民生产生活更加便利，由此奠定了安定团结的政治局面，促进农牧区精神文明、物质文明、政治文明建设和发展，为建设社会主义新农村奠定基础。项目的实施将进一步促进农民健康便利的生活，改变村容村貌，进一步推动村里的基础建设，提升村民的生活质量，村民群众的农副产品能及时的运输出去，给群众带来实实在在的好处，推进现代农业快速、健康发展。</w:t>
      </w:r>
    </w:p>
    <w:p w14:paraId="0165C532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项目绩效总体目标设定如下：</w:t>
      </w:r>
    </w:p>
    <w:p w14:paraId="12FB3CB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目标1：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新建饮水管网7公里及配套附属设施建设。新建100立方米蓄水池，100KVA变压器1台，600米高压线路，泵房1座及供水加压设备，配套附属设施建设。</w:t>
      </w:r>
    </w:p>
    <w:p w14:paraId="740985AE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目标2：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改善村民饮水条件，提高生活质量。</w:t>
      </w:r>
    </w:p>
    <w:p w14:paraId="5A1140C7"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具体绩效指标见下表：</w:t>
      </w:r>
    </w:p>
    <w:tbl>
      <w:tblPr>
        <w:tblStyle w:val="10"/>
        <w:tblW w:w="8099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020"/>
        <w:gridCol w:w="1080"/>
        <w:gridCol w:w="3427"/>
        <w:gridCol w:w="1732"/>
      </w:tblGrid>
      <w:tr w14:paraId="1985FC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0CFA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5C17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861B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B38F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2BA1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0782E5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6D80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E1ED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54F536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DD71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新建饮水设施数量（≥**个）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C94F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≥1个</w:t>
            </w:r>
          </w:p>
        </w:tc>
      </w:tr>
      <w:tr w14:paraId="2CB92F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8606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C8C0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5C7D21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7591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新建饮水管网及配套附属设施建设（≥**公里）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F4CE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≥7公里</w:t>
            </w:r>
          </w:p>
        </w:tc>
      </w:tr>
      <w:tr w14:paraId="1EC54E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E264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82CB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03C6C0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9BC6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新建蓄水池（≥**立方米）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C534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≥100立方米</w:t>
            </w:r>
          </w:p>
        </w:tc>
      </w:tr>
      <w:tr w14:paraId="47EB75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F49D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63FC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1B6DA0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83C6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100KVA变压器（≥**台）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9B54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≥1台</w:t>
            </w:r>
          </w:p>
        </w:tc>
      </w:tr>
      <w:tr w14:paraId="63B3AB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050D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5B82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46CDFC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23B5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高压线路（≥**米）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1BEE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≥600米</w:t>
            </w:r>
          </w:p>
        </w:tc>
      </w:tr>
      <w:tr w14:paraId="6AD040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31E5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15DF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2A2B1B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5604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泵房（≥**座）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BBF8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≥1座</w:t>
            </w:r>
          </w:p>
        </w:tc>
      </w:tr>
      <w:tr w14:paraId="74D9B7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0C3D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3D39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DDE1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FDC2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工程验收合格率 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BDD4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0F3BB5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5610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3118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F620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0270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饮水设施改造后水质达标率（≥**%）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D5CD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  <w:tr w14:paraId="63E962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154D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92AE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8849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7948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开工时间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E081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2022年06月</w:t>
            </w:r>
          </w:p>
        </w:tc>
      </w:tr>
      <w:tr w14:paraId="27B32A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E190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0005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450E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470A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完工时间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2CF7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2022年09月</w:t>
            </w:r>
          </w:p>
        </w:tc>
      </w:tr>
      <w:tr w14:paraId="19C1D9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6E6B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84CD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5C35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BE74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饮水管网主体工程成本（≤**万元）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6C13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≤240万元</w:t>
            </w:r>
          </w:p>
        </w:tc>
      </w:tr>
      <w:tr w14:paraId="0F5E38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75D6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F540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E2CC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B438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配套附属设施建成本（≤**万元）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3A6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≤60万元</w:t>
            </w:r>
          </w:p>
        </w:tc>
      </w:tr>
      <w:tr w14:paraId="00CF92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B9E8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934D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6DC8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3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94F8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解决人口饮水安全问题人数（≥**人）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86A2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≥816人</w:t>
            </w:r>
          </w:p>
        </w:tc>
      </w:tr>
      <w:tr w14:paraId="5D777C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70B8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D881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9C02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C9BF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项目覆盖村个数（≥**个）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46B0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≥2个</w:t>
            </w:r>
          </w:p>
        </w:tc>
      </w:tr>
      <w:tr w14:paraId="05140D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7474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94AD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E9B3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3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2C3E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受益脱贫户数（≥**户）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FFF1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≥200户</w:t>
            </w:r>
          </w:p>
        </w:tc>
      </w:tr>
      <w:tr w14:paraId="0749CA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2942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092E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3A09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3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A2CF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工程使用年限（≥**年）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A424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≥10年</w:t>
            </w:r>
          </w:p>
        </w:tc>
      </w:tr>
      <w:tr w14:paraId="6D5328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DED5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1B39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59D0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3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6CA7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受益人口满意度（≥**%）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DA45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707BC229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、绩效自评工作开展情况</w:t>
      </w:r>
    </w:p>
    <w:p w14:paraId="109615AE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（一）自评工作开展范围</w:t>
      </w:r>
    </w:p>
    <w:p w14:paraId="68FCD3FE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项目合计下达资金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300万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元。通过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分析该项目资金使用、管理和项目实施等情况，规范项目申报、公示、审批、实施、监管、验收及资金发放等程序，对项目主管单位和实施单位的资金分配、管理等制度进行开展自评工作。</w:t>
      </w:r>
    </w:p>
    <w:p w14:paraId="034D2CE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（二）自评工作开展对象</w:t>
      </w:r>
    </w:p>
    <w:p w14:paraId="5E7E4861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根据《国务院办公厅关于转发&lt;财政部、国务院扶贫办、国家发展改革委扶贫项目资金绩效管理办法&gt;的通知》（国办发〔2018〕35号）和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中央财政衔接推进乡村振兴补助资金管理办法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》（财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农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等文件精神，及《新疆维吾尔自治区县级扶贫项目资金绩效管理操作指南（试行）》，对本项目的预算资金执行情况及绩效目标的完成情况开展自评。</w:t>
      </w:r>
    </w:p>
    <w:p w14:paraId="5084CBE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（三）自评工作开展时间</w:t>
      </w:r>
    </w:p>
    <w:p w14:paraId="289523A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日开展自评工作。</w:t>
      </w:r>
    </w:p>
    <w:p w14:paraId="0C1DB57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（四）自评工作开展方式</w:t>
      </w:r>
    </w:p>
    <w:p w14:paraId="5B2035A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1、前期准备</w:t>
      </w:r>
    </w:p>
    <w:p w14:paraId="3646C3A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（1）整理项目全过程资料建档：资金及项目内容批复文件、绩效目标申报表、实施方案、验收等作为评价基础资料。</w:t>
      </w:r>
    </w:p>
    <w:p w14:paraId="2282978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（2）由本单位、主管科室、财务等人员组成评价组。</w:t>
      </w:r>
    </w:p>
    <w:p w14:paraId="67BF70A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（3）自评工作组采取“目标预定与实施效果比较法”进行评价，评价指标体系以绩效目标申报表中的指标为依据。</w:t>
      </w:r>
    </w:p>
    <w:p w14:paraId="592D7E88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2、组织过程</w:t>
      </w:r>
    </w:p>
    <w:p w14:paraId="1F7DD9A5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（1）采取现场和非现场评价相结合的方式实施评价，核查核实评价基础资料。</w:t>
      </w:r>
    </w:p>
    <w:p w14:paraId="2A8046EE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（2）记录工作底稿并经项目负责人和经办人签字确认。需要调查问卷的，发放调查问卷开展满意度调查工作。</w:t>
      </w:r>
    </w:p>
    <w:p w14:paraId="0E955B2C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3、分析评价</w:t>
      </w:r>
    </w:p>
    <w:p w14:paraId="1A59117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对采集的数据资料进行复核汇总、分类整理和综合分析，按照设立的评价指标、标准、权重、方法实施评价，并形成评价结论。</w:t>
      </w:r>
    </w:p>
    <w:p w14:paraId="038A289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eastAsia="zh-CN"/>
        </w:rPr>
        <w:t>三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、绩效目标自评完成情况分析</w:t>
      </w:r>
    </w:p>
    <w:p w14:paraId="30DDFF19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（一）资金投入情况分析</w:t>
      </w:r>
    </w:p>
    <w:p w14:paraId="5EAF7F1B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1.项目资金到位情况分析</w:t>
      </w:r>
    </w:p>
    <w:p w14:paraId="744D9D4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本项目全部预算资金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万元，实际到位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万元，全部为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highlight w:val="none"/>
          <w:lang w:val="en-US" w:eastAsia="zh-CN"/>
        </w:rPr>
        <w:t>2022年地方政府债券（巩固拓展脱贫攻坚成果同乡村振兴有效衔接任务）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，资金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预算到位率100%。</w:t>
      </w:r>
    </w:p>
    <w:p w14:paraId="71F4A3C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2.项目资金执行情况分析</w:t>
      </w:r>
    </w:p>
    <w:p w14:paraId="0E61BBA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本项目全部预算资金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万元，全年执行数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万元，资金执行率100%。</w:t>
      </w:r>
    </w:p>
    <w:p w14:paraId="1DEC52B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3.项目资金管理情况分析</w:t>
      </w:r>
    </w:p>
    <w:p w14:paraId="42C811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该项目总投资3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00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万元，其中申请地方政府专项债券资金 300 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 w14:paraId="7DC74659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（二）绩效目标完成情况分析</w:t>
      </w:r>
    </w:p>
    <w:p w14:paraId="6BD843F1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638" w:leftChars="304" w:firstLine="0" w:firstLineChars="0"/>
        <w:jc w:val="both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</w:rPr>
        <w:t>通过项目的实施，改善村民饮水条件，提高生活质量。总体目标完成情况：</w:t>
      </w:r>
    </w:p>
    <w:p w14:paraId="5735E8D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</w:rPr>
        <w:t>目标1：新建饮水管网7公里及配套附属设施建设。新建100立方米蓄水池，100KVA变压器1台，600米高压线路，泵房1座及供水加压设备，配套附属设施建设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  <w:lang w:eastAsia="zh-CN"/>
        </w:rPr>
        <w:t>。</w:t>
      </w:r>
    </w:p>
    <w:p w14:paraId="50F10AFB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  <w:lang w:val="en-US" w:eastAsia="zh-CN"/>
        </w:rPr>
        <w:t>目标2：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</w:rPr>
        <w:t>改善村民饮水条件，提高生活质量。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本项目共设置一级指标3个，二级指标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个，三级指标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个，其中已完成三级指标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个，指标完成率为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%。</w:t>
      </w:r>
    </w:p>
    <w:p w14:paraId="761E28AB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1.产出指标完成情况分析</w:t>
      </w:r>
    </w:p>
    <w:p w14:paraId="15059A4B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（1）数量指标</w:t>
      </w:r>
    </w:p>
    <w:p w14:paraId="329A71A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新建饮水设施数量：年度指标值≥1个，全年实际值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 w14:paraId="7097BF9E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新建饮水管网及配套附属设施建设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年度指标值≥7公里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全年实际值7公里。</w:t>
      </w:r>
    </w:p>
    <w:p w14:paraId="071F2C8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新建蓄水池：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年度指标值≥100立方米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全年实际值100立方米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 w14:paraId="5BB26D18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100KVA变压器：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年度指标值≥1台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全年实际值1台。</w:t>
      </w:r>
    </w:p>
    <w:p w14:paraId="7C453C5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高压线路：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年度指标值≥600米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全年实际值600米。</w:t>
      </w:r>
    </w:p>
    <w:p w14:paraId="4F24765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泵房：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年度指标值≥1座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全年实际值1座。</w:t>
      </w:r>
    </w:p>
    <w:p w14:paraId="36F0CB08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质量指标</w:t>
      </w:r>
    </w:p>
    <w:p w14:paraId="0D58FB7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项目（工程）验收合格率（100%）：年度指标值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=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100%，全年实际值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。</w:t>
      </w:r>
    </w:p>
    <w:p w14:paraId="024130B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饮水设施改造后水质达标率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年度指标值≥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100%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全年实际值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100%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 w14:paraId="7D5D8420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在计划期限内完成扶贫验收，验收结果评定为合格，并且已经投入使用，改善了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脱贫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户的居住环境的目标，助力脱贫攻坚。</w:t>
      </w:r>
    </w:p>
    <w:p w14:paraId="08FB83B1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（3）时效指标</w:t>
      </w:r>
    </w:p>
    <w:p w14:paraId="28C2BC6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项目开工及时率：年度指标值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=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100%，全年实际值100%。</w:t>
      </w:r>
    </w:p>
    <w:p w14:paraId="1533CF0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项目完成及时率：年度指标值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=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100%，全年实际值100%。</w:t>
      </w:r>
    </w:p>
    <w:p w14:paraId="377A7549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（4）成本指标</w:t>
      </w:r>
    </w:p>
    <w:p w14:paraId="2DD31D8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饮水管网主体工程成本:年度指标值≤240万元，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全年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实际值240万元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 w14:paraId="2DF76BC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配套附属设施建成本：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年度指标值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≤60万元，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全年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实际值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60万元。</w:t>
      </w:r>
    </w:p>
    <w:p w14:paraId="3BBF438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2.效益指标完成情况分析</w:t>
      </w:r>
    </w:p>
    <w:p w14:paraId="11865CE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（1）社会效益指标</w:t>
      </w:r>
    </w:p>
    <w:p w14:paraId="3EBDB8C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解决人口饮水安全问题人数：年度指标值≥816人，全年实际值816人。</w:t>
      </w:r>
    </w:p>
    <w:p w14:paraId="27A2379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项目覆盖村个数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年度指标值≥2个，全年实际值2个。</w:t>
      </w:r>
    </w:p>
    <w:p w14:paraId="6BD70E2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受益脱贫人口数：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年度指标值≥200户，全年实际值200户。</w:t>
      </w:r>
    </w:p>
    <w:p w14:paraId="116A98EC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）可持续影响指标</w:t>
      </w:r>
    </w:p>
    <w:p w14:paraId="3356D335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工程使用年限：年度指标值≥10年，全年实际值10年。</w:t>
      </w:r>
    </w:p>
    <w:p w14:paraId="028511CE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已建项目运行情况良好，项目能够达到设计使用年限。</w:t>
      </w:r>
    </w:p>
    <w:p w14:paraId="50A28028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3.满意度指标完成情况分析</w:t>
      </w:r>
    </w:p>
    <w:p w14:paraId="571578BC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受益群众满意度：年度指标值≥9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%，经统计，全年实际值等于9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%。</w:t>
      </w:r>
    </w:p>
    <w:p w14:paraId="4B3F07A7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3" w:firstLineChars="200"/>
        <w:jc w:val="both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、偏离绩效目标的原因和下一步改进措施</w:t>
      </w:r>
    </w:p>
    <w:p w14:paraId="0406A902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3" w:firstLineChars="200"/>
        <w:jc w:val="both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（一）偏离绩效目标的原因</w:t>
      </w:r>
    </w:p>
    <w:p w14:paraId="2870C93D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无偏离</w:t>
      </w:r>
    </w:p>
    <w:p w14:paraId="6CE81E24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3" w:firstLineChars="200"/>
        <w:jc w:val="both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（二）下一步改进措施</w:t>
      </w:r>
    </w:p>
    <w:p w14:paraId="235FEA68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i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本项目按照预期内完成项目建设及资金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拨付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</w:rPr>
        <w:t>改善村民饮水条件，提高生活质量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，改善群众的生产生活条件，产生良好和谐的社会氛围效果。</w:t>
      </w:r>
    </w:p>
    <w:p w14:paraId="2D93BF9C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在今后项目当中对设计目标要提高设计标准，优化、细化方案，对各项指标和指标值的设定要进一步优化、完善。  </w:t>
      </w:r>
    </w:p>
    <w:p w14:paraId="150DC980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、绩效自评结果拟应用和公开情况</w:t>
      </w:r>
    </w:p>
    <w:p w14:paraId="5402AE90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</w:rPr>
        <w:t>经综合评价，本项目实施达成预期指标，资金使用、管理、保障到位，严格执行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《中央财政衔接推进乡村振兴补助资金管理办法》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</w:rPr>
        <w:t>，能按照实施方案执行项目管理，丰富当地旅游产品，促进旅游项目的规范化，充分发挥旅游资源优势，进一步促进本地旅游业发展效益。</w:t>
      </w:r>
    </w:p>
    <w:p w14:paraId="176C64F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</w:rPr>
        <w:t>本项目，综合自评得分为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</w:rPr>
        <w:t>分。</w:t>
      </w:r>
    </w:p>
    <w:p w14:paraId="443A8A5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</w:rPr>
        <w:t>本项目绩效自评报告将按照规定要求，通过门户网站或张榜公示等方式向社会公开，接受社会监督。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AB576A">
    <w:pPr>
      <w:pStyle w:val="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fldChar w:fldCharType="end"/>
    </w:r>
  </w:p>
  <w:p w14:paraId="40D956E7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0730C2"/>
    <w:multiLevelType w:val="singleLevel"/>
    <w:tmpl w:val="350730C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jOTFiZWM1ZDFjOWQ0YzI0MGNlMjg3OWI1Zjc4MjcifQ=="/>
  </w:docVars>
  <w:rsids>
    <w:rsidRoot w:val="00477BED"/>
    <w:rsid w:val="000635A2"/>
    <w:rsid w:val="00076C79"/>
    <w:rsid w:val="000A5A76"/>
    <w:rsid w:val="000D439B"/>
    <w:rsid w:val="000E59AC"/>
    <w:rsid w:val="00101E48"/>
    <w:rsid w:val="001157CD"/>
    <w:rsid w:val="001510A9"/>
    <w:rsid w:val="00164B84"/>
    <w:rsid w:val="001866F7"/>
    <w:rsid w:val="001C04CF"/>
    <w:rsid w:val="001D316D"/>
    <w:rsid w:val="001E307F"/>
    <w:rsid w:val="001E7FF6"/>
    <w:rsid w:val="001F1A6C"/>
    <w:rsid w:val="002431FF"/>
    <w:rsid w:val="00244CE7"/>
    <w:rsid w:val="00262BB2"/>
    <w:rsid w:val="002B12DE"/>
    <w:rsid w:val="002B6039"/>
    <w:rsid w:val="002E6EE1"/>
    <w:rsid w:val="0031466F"/>
    <w:rsid w:val="00350956"/>
    <w:rsid w:val="00362FEA"/>
    <w:rsid w:val="003A15F4"/>
    <w:rsid w:val="004041FF"/>
    <w:rsid w:val="004167C2"/>
    <w:rsid w:val="00425639"/>
    <w:rsid w:val="004611E5"/>
    <w:rsid w:val="00477BED"/>
    <w:rsid w:val="00481536"/>
    <w:rsid w:val="004A3CCC"/>
    <w:rsid w:val="004B718E"/>
    <w:rsid w:val="004D5AD8"/>
    <w:rsid w:val="00504210"/>
    <w:rsid w:val="00525C9E"/>
    <w:rsid w:val="00531CF5"/>
    <w:rsid w:val="00564F9E"/>
    <w:rsid w:val="0057435B"/>
    <w:rsid w:val="00590CF1"/>
    <w:rsid w:val="005B2ED5"/>
    <w:rsid w:val="005C3F39"/>
    <w:rsid w:val="005E6AC9"/>
    <w:rsid w:val="00607882"/>
    <w:rsid w:val="00622812"/>
    <w:rsid w:val="00632633"/>
    <w:rsid w:val="00637041"/>
    <w:rsid w:val="00673E8D"/>
    <w:rsid w:val="00687AB4"/>
    <w:rsid w:val="00691762"/>
    <w:rsid w:val="006B7D94"/>
    <w:rsid w:val="006E2ADE"/>
    <w:rsid w:val="006F0EF4"/>
    <w:rsid w:val="00720B35"/>
    <w:rsid w:val="007577AB"/>
    <w:rsid w:val="00773F9C"/>
    <w:rsid w:val="0077493A"/>
    <w:rsid w:val="007E27EC"/>
    <w:rsid w:val="007E5B8D"/>
    <w:rsid w:val="007F6575"/>
    <w:rsid w:val="008142E8"/>
    <w:rsid w:val="0082407E"/>
    <w:rsid w:val="00844DAC"/>
    <w:rsid w:val="0084710D"/>
    <w:rsid w:val="0085105A"/>
    <w:rsid w:val="0085754A"/>
    <w:rsid w:val="00866CCE"/>
    <w:rsid w:val="008C17FA"/>
    <w:rsid w:val="008E2DE1"/>
    <w:rsid w:val="009355FA"/>
    <w:rsid w:val="0096053C"/>
    <w:rsid w:val="009778BB"/>
    <w:rsid w:val="00980784"/>
    <w:rsid w:val="0098475C"/>
    <w:rsid w:val="009867F1"/>
    <w:rsid w:val="009B148D"/>
    <w:rsid w:val="009F314D"/>
    <w:rsid w:val="009F753E"/>
    <w:rsid w:val="00A03DF1"/>
    <w:rsid w:val="00A17134"/>
    <w:rsid w:val="00A801EE"/>
    <w:rsid w:val="00AB72EF"/>
    <w:rsid w:val="00AB7982"/>
    <w:rsid w:val="00B02131"/>
    <w:rsid w:val="00B133B4"/>
    <w:rsid w:val="00B7041E"/>
    <w:rsid w:val="00B73CAC"/>
    <w:rsid w:val="00B85DDB"/>
    <w:rsid w:val="00BA2783"/>
    <w:rsid w:val="00BB675A"/>
    <w:rsid w:val="00BD30BB"/>
    <w:rsid w:val="00C111A9"/>
    <w:rsid w:val="00C169DE"/>
    <w:rsid w:val="00C57DE3"/>
    <w:rsid w:val="00C869CB"/>
    <w:rsid w:val="00C9484E"/>
    <w:rsid w:val="00CA3978"/>
    <w:rsid w:val="00CA4236"/>
    <w:rsid w:val="00D0710E"/>
    <w:rsid w:val="00D3237E"/>
    <w:rsid w:val="00D62509"/>
    <w:rsid w:val="00D7602C"/>
    <w:rsid w:val="00D91433"/>
    <w:rsid w:val="00D9581A"/>
    <w:rsid w:val="00DA0168"/>
    <w:rsid w:val="00E03900"/>
    <w:rsid w:val="00E11135"/>
    <w:rsid w:val="00E1166D"/>
    <w:rsid w:val="00E36AAD"/>
    <w:rsid w:val="00E94F02"/>
    <w:rsid w:val="00EA3B19"/>
    <w:rsid w:val="00EA65B9"/>
    <w:rsid w:val="00EC26DC"/>
    <w:rsid w:val="00EE57E9"/>
    <w:rsid w:val="00F76C6F"/>
    <w:rsid w:val="00FB1E09"/>
    <w:rsid w:val="00FB6DDD"/>
    <w:rsid w:val="00FE5DD3"/>
    <w:rsid w:val="013F1246"/>
    <w:rsid w:val="01484C81"/>
    <w:rsid w:val="01B82838"/>
    <w:rsid w:val="04417473"/>
    <w:rsid w:val="04D836D0"/>
    <w:rsid w:val="04DE101D"/>
    <w:rsid w:val="05356534"/>
    <w:rsid w:val="062866AB"/>
    <w:rsid w:val="068A151F"/>
    <w:rsid w:val="06FF227F"/>
    <w:rsid w:val="0775008D"/>
    <w:rsid w:val="07DD21AF"/>
    <w:rsid w:val="0811193C"/>
    <w:rsid w:val="085F5D7F"/>
    <w:rsid w:val="08A8436F"/>
    <w:rsid w:val="08C933D8"/>
    <w:rsid w:val="093259F3"/>
    <w:rsid w:val="09913E17"/>
    <w:rsid w:val="0A375730"/>
    <w:rsid w:val="0B530AC9"/>
    <w:rsid w:val="0B804FD7"/>
    <w:rsid w:val="0BBC1116"/>
    <w:rsid w:val="0C293915"/>
    <w:rsid w:val="0DFE3462"/>
    <w:rsid w:val="0F40581B"/>
    <w:rsid w:val="0F726AF2"/>
    <w:rsid w:val="10345B46"/>
    <w:rsid w:val="10C671FB"/>
    <w:rsid w:val="10E93E90"/>
    <w:rsid w:val="11826F8A"/>
    <w:rsid w:val="126F7391"/>
    <w:rsid w:val="12900B58"/>
    <w:rsid w:val="130D64A2"/>
    <w:rsid w:val="137C0F33"/>
    <w:rsid w:val="147C1B29"/>
    <w:rsid w:val="149B7734"/>
    <w:rsid w:val="15EC0844"/>
    <w:rsid w:val="16AC4E5E"/>
    <w:rsid w:val="16DE521B"/>
    <w:rsid w:val="180343EB"/>
    <w:rsid w:val="1870263E"/>
    <w:rsid w:val="18835A91"/>
    <w:rsid w:val="1F203647"/>
    <w:rsid w:val="20CC311F"/>
    <w:rsid w:val="21A31C30"/>
    <w:rsid w:val="231A3433"/>
    <w:rsid w:val="234174BA"/>
    <w:rsid w:val="23F32498"/>
    <w:rsid w:val="245A462F"/>
    <w:rsid w:val="247C0DC3"/>
    <w:rsid w:val="24CC7E8F"/>
    <w:rsid w:val="25E237FF"/>
    <w:rsid w:val="26D75013"/>
    <w:rsid w:val="2766466B"/>
    <w:rsid w:val="27851253"/>
    <w:rsid w:val="27FC1492"/>
    <w:rsid w:val="28C234B9"/>
    <w:rsid w:val="29074326"/>
    <w:rsid w:val="29A44584"/>
    <w:rsid w:val="2A0A292C"/>
    <w:rsid w:val="2A2C02EA"/>
    <w:rsid w:val="2AF6579E"/>
    <w:rsid w:val="2B0A558A"/>
    <w:rsid w:val="2B424747"/>
    <w:rsid w:val="2C2A56DC"/>
    <w:rsid w:val="2D992BED"/>
    <w:rsid w:val="2FFA732F"/>
    <w:rsid w:val="30FD5D6F"/>
    <w:rsid w:val="32611749"/>
    <w:rsid w:val="32FC739D"/>
    <w:rsid w:val="3373180F"/>
    <w:rsid w:val="34E7513E"/>
    <w:rsid w:val="35623DE4"/>
    <w:rsid w:val="35723D4D"/>
    <w:rsid w:val="35B45C86"/>
    <w:rsid w:val="360B3381"/>
    <w:rsid w:val="3679623C"/>
    <w:rsid w:val="36FC0C18"/>
    <w:rsid w:val="374544A5"/>
    <w:rsid w:val="3765282F"/>
    <w:rsid w:val="37966E9D"/>
    <w:rsid w:val="38B811F7"/>
    <w:rsid w:val="39B95BC6"/>
    <w:rsid w:val="3A644887"/>
    <w:rsid w:val="3D185B36"/>
    <w:rsid w:val="3EAE49B3"/>
    <w:rsid w:val="3F217507"/>
    <w:rsid w:val="40284A51"/>
    <w:rsid w:val="411671AB"/>
    <w:rsid w:val="41615490"/>
    <w:rsid w:val="41B3224E"/>
    <w:rsid w:val="42635443"/>
    <w:rsid w:val="42881B73"/>
    <w:rsid w:val="42C41CE4"/>
    <w:rsid w:val="42EC6A00"/>
    <w:rsid w:val="43964C28"/>
    <w:rsid w:val="43D752E4"/>
    <w:rsid w:val="44123161"/>
    <w:rsid w:val="46736836"/>
    <w:rsid w:val="46A462C3"/>
    <w:rsid w:val="48A10D2F"/>
    <w:rsid w:val="4AF06E1B"/>
    <w:rsid w:val="4B652BCD"/>
    <w:rsid w:val="4BF34932"/>
    <w:rsid w:val="4CE332BC"/>
    <w:rsid w:val="4D8F554E"/>
    <w:rsid w:val="4F0423DC"/>
    <w:rsid w:val="4F41037F"/>
    <w:rsid w:val="4FBC5B56"/>
    <w:rsid w:val="4FBF090F"/>
    <w:rsid w:val="529C3F04"/>
    <w:rsid w:val="54612B0A"/>
    <w:rsid w:val="546D5D37"/>
    <w:rsid w:val="54C3587F"/>
    <w:rsid w:val="54F92511"/>
    <w:rsid w:val="550106AB"/>
    <w:rsid w:val="59385552"/>
    <w:rsid w:val="597F0471"/>
    <w:rsid w:val="5A5844D1"/>
    <w:rsid w:val="5B127569"/>
    <w:rsid w:val="5B8337A3"/>
    <w:rsid w:val="5B9655EE"/>
    <w:rsid w:val="5CA066E2"/>
    <w:rsid w:val="5DA35E7E"/>
    <w:rsid w:val="5E1C63B9"/>
    <w:rsid w:val="5E517D5D"/>
    <w:rsid w:val="5E8B3272"/>
    <w:rsid w:val="5F0A38BC"/>
    <w:rsid w:val="5F860125"/>
    <w:rsid w:val="60565B67"/>
    <w:rsid w:val="60B66CB8"/>
    <w:rsid w:val="61F17DCD"/>
    <w:rsid w:val="651B358E"/>
    <w:rsid w:val="651F3ADB"/>
    <w:rsid w:val="65246B24"/>
    <w:rsid w:val="663D1E8A"/>
    <w:rsid w:val="66E519D9"/>
    <w:rsid w:val="67421AB3"/>
    <w:rsid w:val="674F2C34"/>
    <w:rsid w:val="67921C85"/>
    <w:rsid w:val="679A7263"/>
    <w:rsid w:val="67A105D0"/>
    <w:rsid w:val="67E53C8C"/>
    <w:rsid w:val="68A439CF"/>
    <w:rsid w:val="68B32F0E"/>
    <w:rsid w:val="6A282B5D"/>
    <w:rsid w:val="6A893829"/>
    <w:rsid w:val="6BBF57BF"/>
    <w:rsid w:val="6BDD0871"/>
    <w:rsid w:val="6C625FBC"/>
    <w:rsid w:val="6DFD7E2A"/>
    <w:rsid w:val="6E1D4216"/>
    <w:rsid w:val="6EE2762C"/>
    <w:rsid w:val="6F4815EF"/>
    <w:rsid w:val="6F563FF7"/>
    <w:rsid w:val="6FC17085"/>
    <w:rsid w:val="6FDB2D58"/>
    <w:rsid w:val="7116043B"/>
    <w:rsid w:val="71464789"/>
    <w:rsid w:val="74FA14A9"/>
    <w:rsid w:val="7601691D"/>
    <w:rsid w:val="76DB2C18"/>
    <w:rsid w:val="77012BAA"/>
    <w:rsid w:val="77240AD1"/>
    <w:rsid w:val="77B50195"/>
    <w:rsid w:val="77FB44DB"/>
    <w:rsid w:val="784F295E"/>
    <w:rsid w:val="79582BCA"/>
    <w:rsid w:val="79AE5E4E"/>
    <w:rsid w:val="7A616B9A"/>
    <w:rsid w:val="7B6E459D"/>
    <w:rsid w:val="7B89572E"/>
    <w:rsid w:val="7CE97A31"/>
    <w:rsid w:val="7FE14E5A"/>
    <w:rsid w:val="7FF743A7"/>
    <w:rsid w:val="7FFB3A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unhideWhenUsed/>
    <w:qFormat/>
    <w:uiPriority w:val="39"/>
    <w:pPr>
      <w:ind w:left="840" w:leftChars="400"/>
    </w:p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Body Text"/>
    <w:basedOn w:val="1"/>
    <w:qFormat/>
    <w:uiPriority w:val="0"/>
    <w:rPr>
      <w:rFonts w:ascii="宋体" w:hAnsi="宋体"/>
      <w:sz w:val="28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link w:val="14"/>
    <w:unhideWhenUsed/>
    <w:qFormat/>
    <w:uiPriority w:val="99"/>
    <w:pPr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9">
    <w:name w:val="Body Text First Indent"/>
    <w:basedOn w:val="4"/>
    <w:qFormat/>
    <w:uiPriority w:val="0"/>
    <w:pPr>
      <w:ind w:firstLine="420" w:firstLineChars="100"/>
    </w:pPr>
  </w:style>
  <w:style w:type="character" w:styleId="12">
    <w:name w:val="Strong"/>
    <w:qFormat/>
    <w:uiPriority w:val="0"/>
    <w:rPr>
      <w:rFonts w:cs="Times New Roman"/>
      <w:b/>
      <w:bCs/>
    </w:rPr>
  </w:style>
  <w:style w:type="character" w:styleId="13">
    <w:name w:val="annotation reference"/>
    <w:basedOn w:val="11"/>
    <w:unhideWhenUsed/>
    <w:qFormat/>
    <w:uiPriority w:val="99"/>
    <w:rPr>
      <w:sz w:val="21"/>
      <w:szCs w:val="21"/>
    </w:rPr>
  </w:style>
  <w:style w:type="character" w:customStyle="1" w:styleId="14">
    <w:name w:val="脚注文本 Char"/>
    <w:basedOn w:val="11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批注框文本 Char"/>
    <w:basedOn w:val="11"/>
    <w:link w:val="5"/>
    <w:semiHidden/>
    <w:qFormat/>
    <w:uiPriority w:val="99"/>
    <w:rPr>
      <w:kern w:val="2"/>
      <w:sz w:val="18"/>
      <w:szCs w:val="18"/>
    </w:rPr>
  </w:style>
  <w:style w:type="character" w:customStyle="1" w:styleId="16">
    <w:name w:val="页眉 Char"/>
    <w:basedOn w:val="11"/>
    <w:link w:val="7"/>
    <w:qFormat/>
    <w:uiPriority w:val="99"/>
    <w:rPr>
      <w:rFonts w:ascii="Calibri" w:hAnsi="Calibri" w:eastAsia="宋体" w:cs="黑体"/>
      <w:kern w:val="2"/>
      <w:sz w:val="18"/>
      <w:szCs w:val="18"/>
    </w:rPr>
  </w:style>
  <w:style w:type="character" w:customStyle="1" w:styleId="17">
    <w:name w:val="页脚 Char"/>
    <w:basedOn w:val="11"/>
    <w:link w:val="6"/>
    <w:qFormat/>
    <w:uiPriority w:val="99"/>
    <w:rPr>
      <w:rFonts w:ascii="Calibri" w:hAnsi="Calibri" w:eastAsia="宋体" w:cs="黑体"/>
      <w:kern w:val="2"/>
      <w:sz w:val="18"/>
      <w:szCs w:val="18"/>
    </w:rPr>
  </w:style>
  <w:style w:type="character" w:customStyle="1" w:styleId="18">
    <w:name w:val="font21"/>
    <w:basedOn w:val="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2012dnd.com</Company>
  <Pages>9</Pages>
  <Words>3001</Words>
  <Characters>3227</Characters>
  <Lines>23</Lines>
  <Paragraphs>6</Paragraphs>
  <TotalTime>7</TotalTime>
  <ScaleCrop>false</ScaleCrop>
  <LinksUpToDate>false</LinksUpToDate>
  <CharactersWithSpaces>3240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2020-05-04T02:32:00Z</dcterms:created>
  <dc:creator>zhangyanping</dc:creator>
  <cp:lastModifiedBy>南西.</cp:lastModifiedBy>
  <cp:lastPrinted>2019-11-29T11:32:00Z</cp:lastPrinted>
  <dcterms:modified xsi:type="dcterms:W3CDTF">2025-09-15T02:47:35Z</dcterms:modified>
  <dc:title>塔城市阿不都拉乡2021年财政专项扶贫资金绩效自评总结报告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5319DDA226EB47ECB4ACDAF445A7853F</vt:lpwstr>
  </property>
  <property fmtid="{D5CDD505-2E9C-101B-9397-08002B2CF9AE}" pid="4" name="KSOTemplateDocerSaveRecord">
    <vt:lpwstr>eyJoZGlkIjoiOWI0M2EyYTkxZjkxODQwMTg2ODNhNjZmYzEyYzNhNzEiLCJ1c2VySWQiOiI2NTU3Njk1MDkifQ==</vt:lpwstr>
  </property>
</Properties>
</file>