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FFCA2">
      <w:pPr>
        <w:pStyle w:val="9"/>
        <w:spacing w:line="360" w:lineRule="auto"/>
        <w:jc w:val="both"/>
        <w:rPr>
          <w:b/>
          <w:sz w:val="44"/>
          <w:szCs w:val="44"/>
        </w:rPr>
      </w:pPr>
    </w:p>
    <w:p w14:paraId="28858ECB">
      <w:pPr>
        <w:pStyle w:val="9"/>
        <w:spacing w:line="360" w:lineRule="auto"/>
        <w:jc w:val="center"/>
        <w:rPr>
          <w:b/>
          <w:color w:val="auto"/>
          <w:sz w:val="44"/>
          <w:szCs w:val="44"/>
          <w:highlight w:val="none"/>
        </w:rPr>
      </w:pPr>
    </w:p>
    <w:p w14:paraId="7F83139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喀拉也木勒镇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  <w:t>年财政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衔接推进</w:t>
      </w:r>
    </w:p>
    <w:p w14:paraId="6E88F45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b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乡村振兴补助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</w:rPr>
        <w:t>资金绩效自评总结报告</w:t>
      </w:r>
    </w:p>
    <w:p w14:paraId="4FB49255">
      <w:pPr>
        <w:pStyle w:val="9"/>
        <w:spacing w:line="360" w:lineRule="auto"/>
        <w:jc w:val="center"/>
        <w:rPr>
          <w:b/>
          <w:color w:val="auto"/>
          <w:sz w:val="44"/>
          <w:szCs w:val="44"/>
          <w:highlight w:val="none"/>
        </w:rPr>
      </w:pPr>
    </w:p>
    <w:p w14:paraId="493C8E2D">
      <w:pPr>
        <w:pStyle w:val="9"/>
        <w:spacing w:line="360" w:lineRule="auto"/>
        <w:jc w:val="both"/>
        <w:rPr>
          <w:b/>
          <w:color w:val="auto"/>
          <w:sz w:val="44"/>
          <w:szCs w:val="44"/>
          <w:highlight w:val="none"/>
        </w:rPr>
      </w:pPr>
    </w:p>
    <w:p w14:paraId="76094058">
      <w:pPr>
        <w:pStyle w:val="9"/>
        <w:spacing w:line="360" w:lineRule="auto"/>
        <w:jc w:val="center"/>
        <w:rPr>
          <w:color w:val="auto"/>
          <w:sz w:val="44"/>
          <w:szCs w:val="44"/>
          <w:highlight w:val="none"/>
        </w:rPr>
      </w:pPr>
      <w:r>
        <w:rPr>
          <w:rFonts w:hint="eastAsia"/>
          <w:color w:val="auto"/>
          <w:sz w:val="44"/>
          <w:szCs w:val="44"/>
          <w:highlight w:val="none"/>
        </w:rPr>
        <w:t>（</w:t>
      </w:r>
      <w:r>
        <w:rPr>
          <w:color w:val="auto"/>
          <w:sz w:val="44"/>
          <w:szCs w:val="44"/>
          <w:highlight w:val="none"/>
        </w:rPr>
        <w:t>20</w:t>
      </w:r>
      <w:r>
        <w:rPr>
          <w:rFonts w:hint="eastAsia"/>
          <w:color w:val="auto"/>
          <w:sz w:val="44"/>
          <w:szCs w:val="44"/>
          <w:highlight w:val="none"/>
        </w:rPr>
        <w:t>2</w:t>
      </w:r>
      <w:r>
        <w:rPr>
          <w:rFonts w:hint="eastAsia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eastAsia"/>
          <w:color w:val="auto"/>
          <w:sz w:val="44"/>
          <w:szCs w:val="44"/>
          <w:highlight w:val="none"/>
        </w:rPr>
        <w:t>年度）</w:t>
      </w:r>
    </w:p>
    <w:p w14:paraId="558EB384">
      <w:pPr>
        <w:pStyle w:val="9"/>
        <w:spacing w:line="360" w:lineRule="auto"/>
        <w:rPr>
          <w:color w:val="auto"/>
          <w:sz w:val="44"/>
          <w:szCs w:val="44"/>
          <w:highlight w:val="none"/>
        </w:rPr>
      </w:pPr>
    </w:p>
    <w:p w14:paraId="358BE664">
      <w:pPr>
        <w:pStyle w:val="9"/>
        <w:spacing w:line="360" w:lineRule="auto"/>
        <w:rPr>
          <w:color w:val="auto"/>
          <w:sz w:val="44"/>
          <w:szCs w:val="44"/>
          <w:highlight w:val="none"/>
        </w:rPr>
      </w:pPr>
    </w:p>
    <w:p w14:paraId="426E6222">
      <w:pPr>
        <w:pStyle w:val="9"/>
        <w:spacing w:line="360" w:lineRule="auto"/>
        <w:rPr>
          <w:color w:val="auto"/>
          <w:sz w:val="44"/>
          <w:szCs w:val="44"/>
          <w:highlight w:val="none"/>
        </w:rPr>
      </w:pPr>
    </w:p>
    <w:p w14:paraId="2867C434">
      <w:pPr>
        <w:pStyle w:val="9"/>
        <w:spacing w:line="360" w:lineRule="auto"/>
        <w:rPr>
          <w:color w:val="auto"/>
          <w:sz w:val="44"/>
          <w:szCs w:val="44"/>
          <w:highlight w:val="none"/>
        </w:rPr>
      </w:pPr>
    </w:p>
    <w:p w14:paraId="4BCEEC48">
      <w:pPr>
        <w:pStyle w:val="9"/>
        <w:spacing w:line="360" w:lineRule="auto"/>
        <w:rPr>
          <w:color w:val="auto"/>
          <w:sz w:val="44"/>
          <w:szCs w:val="44"/>
          <w:highlight w:val="none"/>
        </w:rPr>
      </w:pPr>
    </w:p>
    <w:p w14:paraId="12883DF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2754" w:leftChars="0" w:hanging="2754" w:hangingChars="765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项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目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名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称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额敏县喀拉也木勒镇村组道路及配套附属设施建设</w:t>
      </w:r>
    </w:p>
    <w:p w14:paraId="73DEBEB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实施单位（公章）：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喀拉也木勒镇政府</w:t>
      </w:r>
    </w:p>
    <w:p w14:paraId="3E6D4B9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主管部门（公章）：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额敏县乡村振兴局</w:t>
      </w:r>
    </w:p>
    <w:p w14:paraId="10356C1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项目负责人（签章）：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宁叙甍</w:t>
      </w:r>
    </w:p>
    <w:p w14:paraId="74EDBF5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</w:pPr>
    </w:p>
    <w:p w14:paraId="6130CA1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填报时间：202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</w:rPr>
        <w:t>日</w:t>
      </w:r>
    </w:p>
    <w:p w14:paraId="450C78D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val="en-US" w:eastAsia="zh-CN"/>
        </w:rPr>
        <w:t>喀拉也木勒镇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eastAsia="zh-CN"/>
        </w:rPr>
        <w:t>2022年财政衔接推进乡村振兴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val="en-US" w:eastAsia="zh-CN"/>
        </w:rPr>
        <w:t>补助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highlight w:val="none"/>
          <w:lang w:eastAsia="zh-CN"/>
        </w:rPr>
        <w:t>资金绩效自评总结报告</w:t>
      </w:r>
    </w:p>
    <w:p w14:paraId="4073AD2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</w:p>
    <w:p w14:paraId="3278E53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一、绩效目标分解下达情况</w:t>
      </w:r>
    </w:p>
    <w:p w14:paraId="57E4FF5C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下达预算及项目情况</w:t>
      </w:r>
    </w:p>
    <w:p w14:paraId="527C883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1.下达预算情况</w:t>
      </w:r>
    </w:p>
    <w:p w14:paraId="153F78D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万元。全部为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2022年地方政府债券（巩固拓展脱贫攻坚成果同乡村振兴有效衔接任务）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资金，具体如下：</w:t>
      </w:r>
    </w:p>
    <w:p w14:paraId="481D5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塔地财振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〔202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41号《关于塔城地区第四批地方政府债券转贷工作的通知》；塔地财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振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〔202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</w:rPr>
        <w:t>号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转发自治区财政厅关于下达2022年地方政府债券（巩固拓展脱贫攻坚成果同乡村振兴有效衔接任务）计划的通知》文件，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下达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highlight w:val="none"/>
          <w:lang w:val="en-US" w:eastAsia="zh-CN"/>
        </w:rPr>
        <w:t>2022年地方政府债券（巩固拓展脱贫攻坚成果同乡村振兴有效衔接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资金1200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</w:p>
    <w:p w14:paraId="049B84BC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、项目情况</w:t>
      </w:r>
    </w:p>
    <w:p w14:paraId="2037A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</w:pPr>
      <w:bookmarkStart w:id="0" w:name="_Toc86156500"/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  <w:t>立项依据</w:t>
      </w:r>
      <w:bookmarkEnd w:id="0"/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  <w:t>：</w:t>
      </w:r>
    </w:p>
    <w:p w14:paraId="6A55F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2.1.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塔城地区关于做好2022年新增一般地方政府债券资金项目计划的通知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《中央财政衔接推进乡村振兴补助资金管理办法》的通知财农〔2021〕19号</w:t>
      </w:r>
      <w:bookmarkStart w:id="1" w:name="_Toc86156501"/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。</w:t>
      </w:r>
      <w:bookmarkStart w:id="2" w:name="_GoBack"/>
      <w:bookmarkEnd w:id="2"/>
    </w:p>
    <w:p w14:paraId="1DD0C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.2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背景</w:t>
      </w:r>
      <w:bookmarkEnd w:id="1"/>
    </w:p>
    <w:p w14:paraId="2527C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项目的实施解决了农牧民群众的交通运输，农牧民生产生活更加便利，由此奠定了安定团结的政治局面，促进农牧区精神文明、物质文明、政治文明建设和发展，为建设社会主义新农村奠定基础。项目的实施将进一步促进农民健康便利的生活，改变村容村貌，进一步推动村里的基础建设，提升村民的生活质量，村民群众的农副产品能及时的运输出去，给群众带来实实在在的好处，推进现代农业快速、健康发展。</w:t>
      </w:r>
    </w:p>
    <w:p w14:paraId="58440302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项目绩效总体目标设定如下：</w:t>
      </w:r>
    </w:p>
    <w:p w14:paraId="4971850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目标1：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新建宽7米柏油路3700米、宽6米柏油路4800米及配套附属设施建设。新建地面硬化1000平方米，低质土地整治改良300亩，节水滴灌90亩及配套附属设施建设。</w:t>
      </w:r>
    </w:p>
    <w:p w14:paraId="35D5FBB8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具体绩效指标见下表：</w:t>
      </w:r>
    </w:p>
    <w:tbl>
      <w:tblPr>
        <w:tblStyle w:val="10"/>
        <w:tblW w:w="829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140"/>
        <w:gridCol w:w="1596"/>
        <w:gridCol w:w="3109"/>
        <w:gridCol w:w="1609"/>
      </w:tblGrid>
      <w:tr w14:paraId="66730B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DAE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39A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E37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A7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F5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1F0D0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424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3350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32DA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90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新建7米宽公路里程（≥**公里）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08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≥3.7公里</w:t>
            </w:r>
          </w:p>
        </w:tc>
      </w:tr>
      <w:tr w14:paraId="72F75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58F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10452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372C3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8E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新建6米宽公路里程（≥**公里）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4F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≥4.8公里</w:t>
            </w:r>
          </w:p>
        </w:tc>
      </w:tr>
      <w:tr w14:paraId="79C35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34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6A6EA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E4C26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FF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新建地面硬化（≥**平方米）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1DB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1000平方米</w:t>
            </w:r>
          </w:p>
        </w:tc>
      </w:tr>
      <w:tr w14:paraId="2EC36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9D4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F3DE1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E28D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849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低质土地整治改良（**亩）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6B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300亩</w:t>
            </w:r>
          </w:p>
        </w:tc>
      </w:tr>
      <w:tr w14:paraId="2C2C5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AE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E353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36C5C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14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节水滴灌（**亩）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7F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90亩</w:t>
            </w:r>
          </w:p>
        </w:tc>
      </w:tr>
      <w:tr w14:paraId="27237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C028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B273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90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6B4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项目（工程）验收合格率 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266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 w14:paraId="0C333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ADB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9E37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B6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3ED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村组道路建设项目开工时间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4C4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2022年06月</w:t>
            </w:r>
          </w:p>
        </w:tc>
      </w:tr>
      <w:tr w14:paraId="048C5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A91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B97D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522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7FDF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村组道路建设项目完工时间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35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2022年09月</w:t>
            </w:r>
          </w:p>
        </w:tc>
      </w:tr>
      <w:tr w14:paraId="7AA83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497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A68DC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760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1A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道路总成本（≤**万元）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64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≤800万元</w:t>
            </w:r>
          </w:p>
        </w:tc>
      </w:tr>
      <w:tr w14:paraId="16D73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5CD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23F8E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B87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94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其他设施及附属设施成本（≤**万元）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0E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≤400万元</w:t>
            </w:r>
          </w:p>
        </w:tc>
      </w:tr>
      <w:tr w14:paraId="76747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772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62AB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2AA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0B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项目覆盖村个数（**个）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CF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5个</w:t>
            </w:r>
          </w:p>
        </w:tc>
      </w:tr>
      <w:tr w14:paraId="5148C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601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16B4C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AEA3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782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受益人口数（≥**人）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C1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≥2600人</w:t>
            </w:r>
          </w:p>
        </w:tc>
      </w:tr>
      <w:tr w14:paraId="3834A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861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AAEF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AD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4A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工程使用年限（≥**年）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96F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</w:tr>
      <w:tr w14:paraId="75182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16A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400" w:firstLineChars="20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15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9B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5B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受益户满意度（≥**%）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7EC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5513C14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、绩效自评工作开展情况</w:t>
      </w:r>
    </w:p>
    <w:p w14:paraId="019FADD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（一）自评工作开展范围</w:t>
      </w:r>
    </w:p>
    <w:p w14:paraId="4B46177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1200万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元。通过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 w14:paraId="25ABD8E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（二）自评工作开展对象</w:t>
      </w:r>
    </w:p>
    <w:p w14:paraId="2D82EDE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根据《国务院办公厅关于转发&lt;财政部、国务院扶贫办、国家发展改革委扶贫项目资金绩效管理办法&gt;的通知》（国办发〔2018〕35号）和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中央财政衔接推进乡村振兴补助资金管理办法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》（财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等文件精神，及《新疆维吾尔自治区县级扶贫项目资金绩效管理操作指南（试行）》，对本项目的预算资金执行情况及绩效目标的完成情况开展自评。</w:t>
      </w:r>
    </w:p>
    <w:p w14:paraId="484636A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（三）自评工作开展时间</w:t>
      </w:r>
    </w:p>
    <w:p w14:paraId="533FAFC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日开展自评工作。</w:t>
      </w:r>
    </w:p>
    <w:p w14:paraId="190102E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（四）自评工作开展方式</w:t>
      </w:r>
    </w:p>
    <w:p w14:paraId="17743A9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1、前期准备</w:t>
      </w:r>
    </w:p>
    <w:p w14:paraId="6B3717F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（1）整理项目全过程资料建档：资金及项目内容批复文件、绩效目标申报表、实施方案、验收等作为评价基础资料。</w:t>
      </w:r>
    </w:p>
    <w:p w14:paraId="6F054AE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（2）由本单位、主管科室、财务等人员组成评价组。</w:t>
      </w:r>
    </w:p>
    <w:p w14:paraId="1BFFF18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（3）自评工作组采取“目标预定与实施效果比较法”进行评价，评价指标体系以绩效目标申报表中的指标为依据。</w:t>
      </w:r>
    </w:p>
    <w:p w14:paraId="2A5E18B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2、组织过程</w:t>
      </w:r>
    </w:p>
    <w:p w14:paraId="2E4489C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（1）采取现场和非现场评价相结合的方式实施评价，核查核实评价基础资料。</w:t>
      </w:r>
    </w:p>
    <w:p w14:paraId="5D90EAF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（2）记录工作底稿并经项目负责人和经办人签字确认。需要调查问卷的，发放调查问卷开展满意度调查工作。</w:t>
      </w:r>
    </w:p>
    <w:p w14:paraId="26113F8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3、分析评价</w:t>
      </w:r>
    </w:p>
    <w:p w14:paraId="48ABB61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对采集的数据资料进行复核汇总、分类整理和综合分析，按照设立的评价指标、标准、权重、方法实施评价，并形成评价结论。</w:t>
      </w:r>
    </w:p>
    <w:p w14:paraId="4BE43D7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、绩效目标自评完成情况分析</w:t>
      </w:r>
    </w:p>
    <w:p w14:paraId="3E056F78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（一）资金投入情况分析</w:t>
      </w:r>
    </w:p>
    <w:p w14:paraId="0E55F3C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1.项目资金到位情况分析</w:t>
      </w:r>
    </w:p>
    <w:p w14:paraId="4B4DCD3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万元，全部为地方政府债券资金项目，资金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预算到位率100%。</w:t>
      </w:r>
    </w:p>
    <w:p w14:paraId="27FAACA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2.项目资金执行情况分析</w:t>
      </w:r>
    </w:p>
    <w:p w14:paraId="4506F33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万元，资金执行率100%。</w:t>
      </w:r>
    </w:p>
    <w:p w14:paraId="7B30C22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3.项目资金管理情况分析</w:t>
      </w:r>
    </w:p>
    <w:p w14:paraId="687486D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该项目总投资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万元，其中申请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地方政府债券资金项目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>1200万元</w:t>
      </w:r>
    </w:p>
    <w:p w14:paraId="4943C5E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（二）绩效目标完成情况分析</w:t>
      </w:r>
    </w:p>
    <w:p w14:paraId="4A949D5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通过项目的实施，达到改善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eastAsia="zh-CN"/>
        </w:rPr>
        <w:t>脱贫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户的居住环境的目标，助力了脱贫攻坚。</w:t>
      </w:r>
    </w:p>
    <w:p w14:paraId="75CF7F9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总体目标完成情况：</w:t>
      </w:r>
    </w:p>
    <w:p w14:paraId="687C9E4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目标1：新建宽7米柏油路3700米、宽6米柏油路4800米及配套附属设施建设。新建地面硬化1000平方米，低质土地整治改良300亩，节水滴灌90亩及配套附属设施建设。</w:t>
      </w:r>
    </w:p>
    <w:p w14:paraId="388D54B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1.产出指标完成情况分析</w:t>
      </w:r>
    </w:p>
    <w:p w14:paraId="2C8815D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（1）数量指标</w:t>
      </w:r>
    </w:p>
    <w:p w14:paraId="7D960BE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新建7米宽公路里程：年度指标值≥3.7公里，全年实际值3.7公里。</w:t>
      </w:r>
    </w:p>
    <w:p w14:paraId="770CA1E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新建6米宽公路里程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年度指标值≥4.8公里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公里。</w:t>
      </w:r>
    </w:p>
    <w:p w14:paraId="7D5CD72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新建地面硬化：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年度指标值≥1000平方米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平方米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7C810A2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低质土地整治改良：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年度指标值≥300亩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全年实际值300亩。</w:t>
      </w:r>
    </w:p>
    <w:p w14:paraId="016E1FB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节水滴灌：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年度指标值≥90亩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全年实际值90亩。</w:t>
      </w:r>
    </w:p>
    <w:p w14:paraId="224FE6D1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质量指标</w:t>
      </w:r>
    </w:p>
    <w:p w14:paraId="506956F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项目（工程）验收合格率 （100%）：年度指标值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100%，全年实际值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</w:t>
      </w:r>
    </w:p>
    <w:p w14:paraId="08D3FC6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 xml:space="preserve">项目（工程）验收合格率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全年实际值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0E45193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在计划期限内完成扶贫验收，验收结果评定为合格，并且已经投入使用，改善了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户的居住环境的目标，助力脱贫攻坚。</w:t>
      </w:r>
    </w:p>
    <w:p w14:paraId="43DB5BD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（3）时效指标</w:t>
      </w:r>
    </w:p>
    <w:p w14:paraId="62BC83B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项目开工及时率：年度指标值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100%，全年实际值100%。</w:t>
      </w:r>
    </w:p>
    <w:p w14:paraId="787DDDB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项目完成及时率：年度指标值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=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100%，全年实际值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</w:p>
    <w:p w14:paraId="541D147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（4）成本指标</w:t>
      </w:r>
    </w:p>
    <w:p w14:paraId="4AD856A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道路总成本:年度指标值≤800万元，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实际值800万元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08491A5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其他设施及附属设施成本：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≤400万元，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实际值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400万元。</w:t>
      </w:r>
    </w:p>
    <w:p w14:paraId="6073607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2.效益指标完成情况分析</w:t>
      </w:r>
    </w:p>
    <w:p w14:paraId="093EA02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（1）社会效益指标</w:t>
      </w:r>
    </w:p>
    <w:p w14:paraId="7F6EBB5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项目覆盖村个数：年度指标值≥5个，全年实际值5个。</w:t>
      </w:r>
    </w:p>
    <w:p w14:paraId="71C166D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受益人口数：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年度指标值≥2600人，全年实际值2600人。</w:t>
      </w:r>
    </w:p>
    <w:p w14:paraId="394BA05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）可持续影响指标</w:t>
      </w:r>
    </w:p>
    <w:p w14:paraId="6418E64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工程使用年限：年度指标值≥10年，全年实际值10年。</w:t>
      </w:r>
    </w:p>
    <w:p w14:paraId="669EE00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已建项目运行情况良好，项目能够达到设计使用年限。</w:t>
      </w:r>
    </w:p>
    <w:p w14:paraId="1CD4A10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3.满意度指标完成情况分析</w:t>
      </w:r>
    </w:p>
    <w:p w14:paraId="129DA117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受益群众满意度：年度指标值≥9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%，经统计，全年实际值等于9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</w:p>
    <w:p w14:paraId="3AE85AE0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、偏离绩效目标的原因和下一步改进措施</w:t>
      </w:r>
    </w:p>
    <w:p w14:paraId="0159C31E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（一）偏离绩效目标的原因</w:t>
      </w:r>
    </w:p>
    <w:p w14:paraId="5D4897A4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无偏离</w:t>
      </w:r>
    </w:p>
    <w:p w14:paraId="0F36F8EA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（二）下一步改进措施</w:t>
      </w:r>
    </w:p>
    <w:p w14:paraId="2EDE344E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本项目按照预期内完成项目建设及资金补助，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达成改善居民的生活环境，同时促进提升居民的生活水平和增强幸福指数，改善群众的生产生活条件，产生良好和谐的社会氛围效果。</w:t>
      </w:r>
    </w:p>
    <w:p w14:paraId="578EEE4D"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实现为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达成改善农村居民的生活环境，同时促进提升农民的生活水平和增强幸福指数效果</w:t>
      </w:r>
      <w:r>
        <w:rPr>
          <w:rFonts w:hint="eastAsia" w:ascii="仿宋_GB2312" w:hAnsi="仿宋_GB2312" w:eastAsia="仿宋_GB2312" w:cs="仿宋_GB2312"/>
          <w:sz w:val="32"/>
          <w:szCs w:val="32"/>
        </w:rPr>
        <w:t>目标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在今后的补助项目当中对设计目标要提高设计标准，优化、细化方案，对各项指标和指标值的设定要进一步优化、完善。  </w:t>
      </w:r>
    </w:p>
    <w:p w14:paraId="75BDE1E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、绩效自评结果拟应用和公开情况</w:t>
      </w:r>
    </w:p>
    <w:p w14:paraId="3077240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经综合评价，本项目实施达成预期指标，资金使用、管理、保障到位，严格执行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《中央财政衔接推进乡村振兴补助资金管理办法》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，能按照实施方案执行项目管理，丰富当地旅游产品，促进旅游项目的规范化，充分发挥旅游资源优势，进一步促进本地旅游业发展效益。</w:t>
      </w:r>
    </w:p>
    <w:p w14:paraId="3810517F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本项目，综合自评得分为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分。</w:t>
      </w:r>
    </w:p>
    <w:p w14:paraId="5D4D8F3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本项目绩效自评报告将按照规定要求，通过门户网站或张榜公示等方式向社会公开，接受社会监督。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1575F"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5FA7020C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OTFiZWM1ZDFjOWQ0YzI0MGNlMjg3OWI1Zjc4Mjc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8F27D3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F1246"/>
    <w:rsid w:val="01484C81"/>
    <w:rsid w:val="01B82838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375730"/>
    <w:rsid w:val="0B530AC9"/>
    <w:rsid w:val="0B804FD7"/>
    <w:rsid w:val="0BBC1116"/>
    <w:rsid w:val="0C293915"/>
    <w:rsid w:val="0DFE3462"/>
    <w:rsid w:val="0F40581B"/>
    <w:rsid w:val="10345B46"/>
    <w:rsid w:val="10C671FB"/>
    <w:rsid w:val="10E93E90"/>
    <w:rsid w:val="11826F8A"/>
    <w:rsid w:val="126F7391"/>
    <w:rsid w:val="12900B58"/>
    <w:rsid w:val="130D64A2"/>
    <w:rsid w:val="147C1B29"/>
    <w:rsid w:val="149B7734"/>
    <w:rsid w:val="16AC4E5E"/>
    <w:rsid w:val="16DE521B"/>
    <w:rsid w:val="180343EB"/>
    <w:rsid w:val="1870263E"/>
    <w:rsid w:val="18835A91"/>
    <w:rsid w:val="1D712DA4"/>
    <w:rsid w:val="1F203647"/>
    <w:rsid w:val="1F984D15"/>
    <w:rsid w:val="20CC311F"/>
    <w:rsid w:val="21A31C30"/>
    <w:rsid w:val="21D4356A"/>
    <w:rsid w:val="231A3433"/>
    <w:rsid w:val="234174BA"/>
    <w:rsid w:val="245A462F"/>
    <w:rsid w:val="247C0DC3"/>
    <w:rsid w:val="24CC7E8F"/>
    <w:rsid w:val="25E237FF"/>
    <w:rsid w:val="26047CE0"/>
    <w:rsid w:val="26D75013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424747"/>
    <w:rsid w:val="2C2A56DC"/>
    <w:rsid w:val="2C396637"/>
    <w:rsid w:val="2D992BED"/>
    <w:rsid w:val="2FFA732F"/>
    <w:rsid w:val="30FD5D6F"/>
    <w:rsid w:val="32611749"/>
    <w:rsid w:val="32FC739D"/>
    <w:rsid w:val="3373180F"/>
    <w:rsid w:val="33EA0BE1"/>
    <w:rsid w:val="34E7513E"/>
    <w:rsid w:val="35623DE4"/>
    <w:rsid w:val="35723D4D"/>
    <w:rsid w:val="35B45C86"/>
    <w:rsid w:val="360B3381"/>
    <w:rsid w:val="3679623C"/>
    <w:rsid w:val="36FC0C18"/>
    <w:rsid w:val="374544A5"/>
    <w:rsid w:val="3765282F"/>
    <w:rsid w:val="37966E9D"/>
    <w:rsid w:val="38B811F7"/>
    <w:rsid w:val="39B95BC6"/>
    <w:rsid w:val="3A06741B"/>
    <w:rsid w:val="3A644887"/>
    <w:rsid w:val="3C1E31E7"/>
    <w:rsid w:val="3D185B36"/>
    <w:rsid w:val="3E91128E"/>
    <w:rsid w:val="40284A51"/>
    <w:rsid w:val="411671AB"/>
    <w:rsid w:val="41615490"/>
    <w:rsid w:val="41B3224E"/>
    <w:rsid w:val="42635443"/>
    <w:rsid w:val="42881B73"/>
    <w:rsid w:val="42C41CE4"/>
    <w:rsid w:val="42EC6A00"/>
    <w:rsid w:val="43964C28"/>
    <w:rsid w:val="43D752E4"/>
    <w:rsid w:val="44123161"/>
    <w:rsid w:val="46736836"/>
    <w:rsid w:val="46A462C3"/>
    <w:rsid w:val="471278B2"/>
    <w:rsid w:val="48A10D2F"/>
    <w:rsid w:val="4B652BCD"/>
    <w:rsid w:val="4BF34932"/>
    <w:rsid w:val="4CE332BC"/>
    <w:rsid w:val="4D8F554E"/>
    <w:rsid w:val="4F0423DC"/>
    <w:rsid w:val="4F41037F"/>
    <w:rsid w:val="4FBC5B56"/>
    <w:rsid w:val="4FBF090F"/>
    <w:rsid w:val="529C3F04"/>
    <w:rsid w:val="546D5D37"/>
    <w:rsid w:val="54F92511"/>
    <w:rsid w:val="550106AB"/>
    <w:rsid w:val="576F33E4"/>
    <w:rsid w:val="59385552"/>
    <w:rsid w:val="5A5844D1"/>
    <w:rsid w:val="5A823A35"/>
    <w:rsid w:val="5B127569"/>
    <w:rsid w:val="5B8337A3"/>
    <w:rsid w:val="5B9655EE"/>
    <w:rsid w:val="5CA066E2"/>
    <w:rsid w:val="5DA35E7E"/>
    <w:rsid w:val="5E517D5D"/>
    <w:rsid w:val="5F0A38BC"/>
    <w:rsid w:val="5F860125"/>
    <w:rsid w:val="5FFC10F4"/>
    <w:rsid w:val="60565B67"/>
    <w:rsid w:val="609901EB"/>
    <w:rsid w:val="60B66CB8"/>
    <w:rsid w:val="61F17DCD"/>
    <w:rsid w:val="620A032D"/>
    <w:rsid w:val="62377E86"/>
    <w:rsid w:val="651B358E"/>
    <w:rsid w:val="651F3ADB"/>
    <w:rsid w:val="65246B24"/>
    <w:rsid w:val="657439AB"/>
    <w:rsid w:val="663A45C4"/>
    <w:rsid w:val="663D1E8A"/>
    <w:rsid w:val="66E519D9"/>
    <w:rsid w:val="67421AB3"/>
    <w:rsid w:val="674F2C34"/>
    <w:rsid w:val="67921C85"/>
    <w:rsid w:val="67A105D0"/>
    <w:rsid w:val="67E53C8C"/>
    <w:rsid w:val="68A439CF"/>
    <w:rsid w:val="68B32F0E"/>
    <w:rsid w:val="6A282B5D"/>
    <w:rsid w:val="6A893829"/>
    <w:rsid w:val="6BBF57BF"/>
    <w:rsid w:val="6BDD0871"/>
    <w:rsid w:val="6C625FBC"/>
    <w:rsid w:val="6CF67F3C"/>
    <w:rsid w:val="6DFD7E2A"/>
    <w:rsid w:val="6E1D4216"/>
    <w:rsid w:val="6EE2762C"/>
    <w:rsid w:val="6F563FF7"/>
    <w:rsid w:val="6FC17085"/>
    <w:rsid w:val="6FDB2D58"/>
    <w:rsid w:val="7116043B"/>
    <w:rsid w:val="74FA14A9"/>
    <w:rsid w:val="759D2959"/>
    <w:rsid w:val="76DB2C18"/>
    <w:rsid w:val="77012BAA"/>
    <w:rsid w:val="77240AD1"/>
    <w:rsid w:val="77B50195"/>
    <w:rsid w:val="77FB44DB"/>
    <w:rsid w:val="784F295E"/>
    <w:rsid w:val="79582BCA"/>
    <w:rsid w:val="79AE5E4E"/>
    <w:rsid w:val="7A616B9A"/>
    <w:rsid w:val="7B89572E"/>
    <w:rsid w:val="7CE97A31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rPr>
      <w:rFonts w:ascii="宋体" w:hAnsi="宋体"/>
      <w:sz w:val="28"/>
    </w:r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link w:val="14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12">
    <w:name w:val="Strong"/>
    <w:qFormat/>
    <w:uiPriority w:val="0"/>
    <w:rPr>
      <w:rFonts w:cs="Times New Roman"/>
      <w:b/>
      <w:bCs/>
    </w:rPr>
  </w:style>
  <w:style w:type="character" w:styleId="13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4">
    <w:name w:val="脚注文本 Char"/>
    <w:basedOn w:val="11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框文本 Char"/>
    <w:basedOn w:val="11"/>
    <w:link w:val="6"/>
    <w:semiHidden/>
    <w:qFormat/>
    <w:uiPriority w:val="99"/>
    <w:rPr>
      <w:kern w:val="2"/>
      <w:sz w:val="18"/>
      <w:szCs w:val="18"/>
    </w:rPr>
  </w:style>
  <w:style w:type="character" w:customStyle="1" w:styleId="16">
    <w:name w:val="页眉 Char"/>
    <w:basedOn w:val="11"/>
    <w:link w:val="8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页脚 Char"/>
    <w:basedOn w:val="11"/>
    <w:link w:val="7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9</Pages>
  <Words>2876</Words>
  <Characters>3110</Characters>
  <Lines>23</Lines>
  <Paragraphs>6</Paragraphs>
  <TotalTime>1</TotalTime>
  <ScaleCrop>false</ScaleCrop>
  <LinksUpToDate>false</LinksUpToDate>
  <CharactersWithSpaces>3119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南西.</cp:lastModifiedBy>
  <cp:lastPrinted>2019-11-29T11:32:00Z</cp:lastPrinted>
  <dcterms:modified xsi:type="dcterms:W3CDTF">2025-09-15T02:51:41Z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D024185A07DA41DF883ED04263250C3C</vt:lpwstr>
  </property>
  <property fmtid="{D5CDD505-2E9C-101B-9397-08002B2CF9AE}" pid="4" name="KSOTemplateDocerSaveRecord">
    <vt:lpwstr>eyJoZGlkIjoiOWI0M2EyYTkxZjkxODQwMTg2ODNhNjZmYzEyYzNhNzEiLCJ1c2VySWQiOiI2NTU3Njk1MDkifQ==</vt:lpwstr>
  </property>
</Properties>
</file>