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Nimbus Roman No9 L" w:hAnsi="Nimbus Roman No9 L" w:eastAsia="方正小标宋_GBK" w:cs="Nimbus Roman No9 L"/>
          <w:sz w:val="44"/>
          <w:szCs w:val="44"/>
        </w:rPr>
      </w:pPr>
      <w:r>
        <w:rPr>
          <w:rFonts w:hint="eastAsia" w:ascii="Nimbus Roman No9 L" w:hAnsi="Nimbus Roman No9 L" w:eastAsia="方正小标宋_GBK" w:cs="Nimbus Roman No9 L"/>
          <w:sz w:val="40"/>
          <w:szCs w:val="44"/>
          <w:lang w:val="en-US" w:eastAsia="zh-CN"/>
        </w:rPr>
        <w:t>额敏县融媒体中</w:t>
      </w:r>
      <w:bookmarkStart w:id="0" w:name="_GoBack"/>
      <w:bookmarkEnd w:id="0"/>
      <w:r>
        <w:rPr>
          <w:rFonts w:hint="eastAsia" w:ascii="Nimbus Roman No9 L" w:hAnsi="Nimbus Roman No9 L" w:eastAsia="方正小标宋_GBK" w:cs="Nimbus Roman No9 L"/>
          <w:sz w:val="40"/>
          <w:szCs w:val="44"/>
          <w:lang w:val="en-US" w:eastAsia="zh-CN"/>
        </w:rPr>
        <w:t>心</w:t>
      </w:r>
      <w:r>
        <w:rPr>
          <w:rFonts w:ascii="Nimbus Roman No9 L" w:hAnsi="Nimbus Roman No9 L" w:eastAsia="方正小标宋_GBK" w:cs="Nimbus Roman No9 L"/>
          <w:sz w:val="40"/>
          <w:szCs w:val="44"/>
        </w:rPr>
        <w:t>202</w:t>
      </w:r>
      <w:r>
        <w:rPr>
          <w:rFonts w:hint="eastAsia" w:ascii="Nimbus Roman No9 L" w:hAnsi="Nimbus Roman No9 L" w:eastAsia="方正小标宋_GBK" w:cs="Nimbus Roman No9 L"/>
          <w:sz w:val="40"/>
          <w:szCs w:val="44"/>
          <w:lang w:val="en-US" w:eastAsia="zh-CN"/>
        </w:rPr>
        <w:t>2</w:t>
      </w:r>
      <w:r>
        <w:rPr>
          <w:rFonts w:ascii="Nimbus Roman No9 L" w:hAnsi="Nimbus Roman No9 L" w:eastAsia="方正小标宋_GBK" w:cs="Nimbus Roman No9 L"/>
          <w:sz w:val="40"/>
          <w:szCs w:val="44"/>
        </w:rPr>
        <w:t>年度中央补助地方公共文化服务体系建设专项转移支付绩效自评报告</w:t>
      </w:r>
    </w:p>
    <w:p>
      <w:pPr>
        <w:spacing w:line="600" w:lineRule="exact"/>
        <w:rPr>
          <w:rFonts w:hint="eastAsia" w:ascii="Nimbus Roman No9 L" w:hAnsi="Nimbus Roman No9 L" w:cs="Nimbus Roman No9 L"/>
          <w:sz w:val="32"/>
          <w:szCs w:val="32"/>
        </w:rPr>
      </w:pPr>
    </w:p>
    <w:p>
      <w:pPr>
        <w:spacing w:line="600" w:lineRule="exact"/>
        <w:ind w:firstLine="640" w:firstLineChars="200"/>
        <w:rPr>
          <w:rFonts w:hint="eastAsia" w:ascii="Nimbus Roman No9 L" w:hAnsi="Nimbus Roman No9 L" w:cs="Nimbus Roman No9 L"/>
          <w:bCs/>
          <w:sz w:val="32"/>
          <w:szCs w:val="32"/>
        </w:rPr>
      </w:pPr>
      <w:r>
        <w:rPr>
          <w:rFonts w:ascii="Nimbus Roman No9 L" w:hAnsi="Nimbus Roman No9 L" w:cs="Nimbus Roman No9 L"/>
          <w:sz w:val="32"/>
          <w:szCs w:val="32"/>
        </w:rPr>
        <w:t>根据</w:t>
      </w:r>
      <w:r>
        <w:rPr>
          <w:rFonts w:ascii="Nimbus Roman No9 L" w:hAnsi="Nimbus Roman No9 L" w:cs="Nimbus Roman No9 L"/>
          <w:b w:val="0"/>
          <w:bCs w:val="0"/>
          <w:color w:val="000000" w:themeColor="text1"/>
          <w:sz w:val="32"/>
          <w:szCs w:val="32"/>
          <w14:textFill>
            <w14:solidFill>
              <w14:schemeClr w14:val="tx1"/>
            </w14:solidFill>
          </w14:textFill>
        </w:rPr>
        <w:t>《</w:t>
      </w:r>
      <w:r>
        <w:rPr>
          <w:rFonts w:hint="eastAsia" w:ascii="Nimbus Roman No9 L" w:hAnsi="Nimbus Roman No9 L" w:cs="Nimbus Roman No9 L"/>
          <w:b w:val="0"/>
          <w:bCs w:val="0"/>
          <w:color w:val="000000" w:themeColor="text1"/>
          <w:sz w:val="32"/>
          <w:szCs w:val="32"/>
          <w:lang w:eastAsia="zh-CN"/>
          <w14:textFill>
            <w14:solidFill>
              <w14:schemeClr w14:val="tx1"/>
            </w14:solidFill>
          </w14:textFill>
        </w:rPr>
        <w:t>财政部关于开展</w:t>
      </w:r>
      <w:r>
        <w:rPr>
          <w:rFonts w:hint="eastAsia" w:ascii="Nimbus Roman No9 L" w:hAnsi="Nimbus Roman No9 L" w:cs="Nimbus Roman No9 L"/>
          <w:b w:val="0"/>
          <w:bCs w:val="0"/>
          <w:color w:val="000000" w:themeColor="text1"/>
          <w:sz w:val="32"/>
          <w:szCs w:val="32"/>
          <w:lang w:val="en-US" w:eastAsia="zh-CN"/>
          <w14:textFill>
            <w14:solidFill>
              <w14:schemeClr w14:val="tx1"/>
            </w14:solidFill>
          </w14:textFill>
        </w:rPr>
        <w:t>2022年度中央对地方转移支付预算执行情况绩效自评工作的通知</w:t>
      </w:r>
      <w:r>
        <w:rPr>
          <w:rFonts w:ascii="Nimbus Roman No9 L" w:hAnsi="Nimbus Roman No9 L" w:cs="Nimbus Roman No9 L"/>
          <w:b w:val="0"/>
          <w:bCs w:val="0"/>
          <w:color w:val="000000" w:themeColor="text1"/>
          <w:sz w:val="32"/>
          <w:szCs w:val="32"/>
          <w14:textFill>
            <w14:solidFill>
              <w14:schemeClr w14:val="tx1"/>
            </w14:solidFill>
          </w14:textFill>
        </w:rPr>
        <w:t>》</w:t>
      </w:r>
      <w:r>
        <w:rPr>
          <w:rFonts w:hint="eastAsia" w:ascii="Nimbus Roman No9 L" w:hAnsi="Nimbus Roman No9 L" w:cs="Nimbus Roman No9 L"/>
          <w:b w:val="0"/>
          <w:bCs w:val="0"/>
          <w:color w:val="000000" w:themeColor="text1"/>
          <w:sz w:val="32"/>
          <w:szCs w:val="32"/>
          <w:lang w:eastAsia="zh-CN"/>
          <w14:textFill>
            <w14:solidFill>
              <w14:schemeClr w14:val="tx1"/>
            </w14:solidFill>
          </w14:textFill>
        </w:rPr>
        <w:t>（财监</w:t>
      </w:r>
      <w:r>
        <w:rPr>
          <w:rFonts w:ascii="Nimbus Roman No9 L" w:hAnsi="Nimbus Roman No9 L" w:cs="Nimbus Roman No9 L"/>
          <w:b w:val="0"/>
          <w:bCs w:val="0"/>
          <w:color w:val="000000" w:themeColor="text1"/>
          <w:sz w:val="32"/>
          <w:szCs w:val="32"/>
          <w14:textFill>
            <w14:solidFill>
              <w14:schemeClr w14:val="tx1"/>
            </w14:solidFill>
          </w14:textFill>
        </w:rPr>
        <w:t>〔202</w:t>
      </w:r>
      <w:r>
        <w:rPr>
          <w:rFonts w:hint="eastAsia" w:ascii="Nimbus Roman No9 L" w:hAnsi="Nimbus Roman No9 L" w:cs="Nimbus Roman No9 L"/>
          <w:b w:val="0"/>
          <w:bCs w:val="0"/>
          <w:color w:val="000000" w:themeColor="text1"/>
          <w:sz w:val="32"/>
          <w:szCs w:val="32"/>
          <w:lang w:val="en-US" w:eastAsia="zh-CN"/>
          <w14:textFill>
            <w14:solidFill>
              <w14:schemeClr w14:val="tx1"/>
            </w14:solidFill>
          </w14:textFill>
        </w:rPr>
        <w:t>3</w:t>
      </w:r>
      <w:r>
        <w:rPr>
          <w:rFonts w:ascii="Nimbus Roman No9 L" w:hAnsi="Nimbus Roman No9 L" w:cs="Nimbus Roman No9 L"/>
          <w:b w:val="0"/>
          <w:bCs w:val="0"/>
          <w:color w:val="000000" w:themeColor="text1"/>
          <w:sz w:val="32"/>
          <w:szCs w:val="32"/>
          <w14:textFill>
            <w14:solidFill>
              <w14:schemeClr w14:val="tx1"/>
            </w14:solidFill>
          </w14:textFill>
        </w:rPr>
        <w:t>〕</w:t>
      </w:r>
      <w:r>
        <w:rPr>
          <w:rFonts w:hint="eastAsia" w:ascii="Nimbus Roman No9 L" w:hAnsi="Nimbus Roman No9 L" w:cs="Nimbus Roman No9 L"/>
          <w:b w:val="0"/>
          <w:bCs w:val="0"/>
          <w:color w:val="000000" w:themeColor="text1"/>
          <w:sz w:val="32"/>
          <w:szCs w:val="32"/>
          <w:lang w:val="en-US" w:eastAsia="zh-CN"/>
          <w14:textFill>
            <w14:solidFill>
              <w14:schemeClr w14:val="tx1"/>
            </w14:solidFill>
          </w14:textFill>
        </w:rPr>
        <w:t>1号</w:t>
      </w:r>
      <w:r>
        <w:rPr>
          <w:rFonts w:hint="eastAsia" w:ascii="Nimbus Roman No9 L" w:hAnsi="Nimbus Roman No9 L" w:cs="Nimbus Roman No9 L"/>
          <w:b w:val="0"/>
          <w:bCs w:val="0"/>
          <w:color w:val="000000" w:themeColor="text1"/>
          <w:sz w:val="32"/>
          <w:szCs w:val="32"/>
          <w:lang w:eastAsia="zh-CN"/>
          <w14:textFill>
            <w14:solidFill>
              <w14:schemeClr w14:val="tx1"/>
            </w14:solidFill>
          </w14:textFill>
        </w:rPr>
        <w:t>）和</w:t>
      </w:r>
      <w:r>
        <w:rPr>
          <w:rFonts w:ascii="Nimbus Roman No9 L" w:hAnsi="Nimbus Roman No9 L" w:cs="Nimbus Roman No9 L"/>
          <w:b w:val="0"/>
          <w:bCs w:val="0"/>
          <w:color w:val="000000" w:themeColor="text1"/>
          <w:sz w:val="32"/>
          <w:szCs w:val="32"/>
          <w14:textFill>
            <w14:solidFill>
              <w14:schemeClr w14:val="tx1"/>
            </w14:solidFill>
          </w14:textFill>
        </w:rPr>
        <w:t>《</w:t>
      </w:r>
      <w:r>
        <w:rPr>
          <w:rFonts w:hint="eastAsia" w:ascii="Nimbus Roman No9 L" w:hAnsi="Nimbus Roman No9 L" w:cs="Nimbus Roman No9 L"/>
          <w:b w:val="0"/>
          <w:bCs w:val="0"/>
          <w:color w:val="000000" w:themeColor="text1"/>
          <w:sz w:val="32"/>
          <w:szCs w:val="32"/>
          <w:lang w:eastAsia="zh-CN"/>
          <w14:textFill>
            <w14:solidFill>
              <w14:schemeClr w14:val="tx1"/>
            </w14:solidFill>
          </w14:textFill>
        </w:rPr>
        <w:t>自治区财政厅关于做好</w:t>
      </w:r>
      <w:r>
        <w:rPr>
          <w:rFonts w:hint="eastAsia" w:ascii="Nimbus Roman No9 L" w:hAnsi="Nimbus Roman No9 L" w:cs="Nimbus Roman No9 L"/>
          <w:b w:val="0"/>
          <w:bCs w:val="0"/>
          <w:color w:val="000000" w:themeColor="text1"/>
          <w:sz w:val="32"/>
          <w:szCs w:val="32"/>
          <w:lang w:val="en-US" w:eastAsia="zh-CN"/>
          <w14:textFill>
            <w14:solidFill>
              <w14:schemeClr w14:val="tx1"/>
            </w14:solidFill>
          </w14:textFill>
        </w:rPr>
        <w:t>2022年度中央专项转移支付绩效自评工作的通知</w:t>
      </w:r>
      <w:r>
        <w:rPr>
          <w:rFonts w:ascii="Nimbus Roman No9 L" w:hAnsi="Nimbus Roman No9 L" w:cs="Nimbus Roman No9 L"/>
          <w:b w:val="0"/>
          <w:bCs w:val="0"/>
          <w:color w:val="000000" w:themeColor="text1"/>
          <w:sz w:val="32"/>
          <w:szCs w:val="32"/>
          <w14:textFill>
            <w14:solidFill>
              <w14:schemeClr w14:val="tx1"/>
            </w14:solidFill>
          </w14:textFill>
        </w:rPr>
        <w:t>》</w:t>
      </w:r>
      <w:r>
        <w:rPr>
          <w:rFonts w:ascii="Nimbus Roman No9 L" w:hAnsi="Nimbus Roman No9 L" w:cs="Nimbus Roman No9 L"/>
          <w:sz w:val="32"/>
          <w:szCs w:val="32"/>
        </w:rPr>
        <w:t>，现就</w:t>
      </w:r>
      <w:r>
        <w:rPr>
          <w:rFonts w:hint="eastAsia" w:ascii="Nimbus Roman No9 L" w:hAnsi="Nimbus Roman No9 L" w:cs="Nimbus Roman No9 L"/>
          <w:sz w:val="32"/>
          <w:szCs w:val="32"/>
          <w:lang w:eastAsia="zh-CN"/>
        </w:rPr>
        <w:t>额敏县融媒体中心</w:t>
      </w:r>
      <w:r>
        <w:rPr>
          <w:rFonts w:ascii="Nimbus Roman No9 L" w:hAnsi="Nimbus Roman No9 L" w:cs="Nimbus Roman No9 L"/>
          <w:sz w:val="32"/>
          <w:szCs w:val="32"/>
        </w:rPr>
        <w:t>开展</w:t>
      </w:r>
      <w:r>
        <w:rPr>
          <w:rFonts w:hint="eastAsia" w:ascii="Nimbus Roman No9 L" w:hAnsi="Nimbus Roman No9 L" w:cs="Nimbus Roman No9 L"/>
          <w:sz w:val="32"/>
          <w:szCs w:val="32"/>
          <w:lang w:eastAsia="zh-CN"/>
        </w:rPr>
        <w:t>2022</w:t>
      </w:r>
      <w:r>
        <w:rPr>
          <w:rFonts w:ascii="Nimbus Roman No9 L" w:hAnsi="Nimbus Roman No9 L" w:cs="Nimbus Roman No9 L"/>
          <w:sz w:val="32"/>
          <w:szCs w:val="32"/>
        </w:rPr>
        <w:t>年度中央补助地方公共文化服务体系建设专项转移支付绩效自评情况报告如下：</w:t>
      </w:r>
    </w:p>
    <w:p>
      <w:pPr>
        <w:spacing w:line="600" w:lineRule="exact"/>
        <w:ind w:firstLine="640" w:firstLineChars="200"/>
        <w:rPr>
          <w:rFonts w:hint="eastAsia" w:ascii="Nimbus Roman No9 L" w:hAnsi="Nimbus Roman No9 L" w:eastAsia="黑体" w:cs="Nimbus Roman No9 L"/>
          <w:bCs/>
          <w:sz w:val="32"/>
          <w:szCs w:val="32"/>
          <w:lang w:eastAsia="zh-CN"/>
        </w:rPr>
      </w:pPr>
      <w:r>
        <w:rPr>
          <w:rFonts w:ascii="Nimbus Roman No9 L" w:hAnsi="Nimbus Roman No9 L" w:eastAsia="黑体" w:cs="Nimbus Roman No9 L"/>
          <w:bCs/>
          <w:sz w:val="32"/>
          <w:szCs w:val="32"/>
        </w:rPr>
        <w:t>一、</w:t>
      </w:r>
      <w:r>
        <w:rPr>
          <w:rFonts w:hint="eastAsia" w:ascii="Nimbus Roman No9 L" w:hAnsi="Nimbus Roman No9 L" w:eastAsia="黑体" w:cs="Nimbus Roman No9 L"/>
          <w:bCs/>
          <w:sz w:val="32"/>
          <w:szCs w:val="32"/>
          <w:lang w:eastAsia="zh-CN"/>
        </w:rPr>
        <w:t>绩效目标分解下达情况</w:t>
      </w:r>
    </w:p>
    <w:p>
      <w:pPr>
        <w:spacing w:line="600" w:lineRule="exact"/>
        <w:ind w:firstLine="640" w:firstLineChars="200"/>
        <w:rPr>
          <w:rFonts w:hint="eastAsia" w:ascii="Nimbus Roman No9 L" w:hAnsi="Nimbus Roman No9 L" w:eastAsia="楷体" w:cs="Nimbus Roman No9 L"/>
          <w:sz w:val="32"/>
          <w:szCs w:val="32"/>
        </w:rPr>
      </w:pPr>
      <w:r>
        <w:rPr>
          <w:rFonts w:ascii="Nimbus Roman No9 L" w:hAnsi="Nimbus Roman No9 L" w:eastAsia="楷体" w:cs="Nimbus Roman No9 L"/>
          <w:sz w:val="32"/>
          <w:szCs w:val="32"/>
        </w:rPr>
        <w:t>（一）</w:t>
      </w:r>
      <w:r>
        <w:rPr>
          <w:rFonts w:hint="eastAsia" w:ascii="Nimbus Roman No9 L" w:hAnsi="Nimbus Roman No9 L" w:eastAsia="楷体" w:cs="Nimbus Roman No9 L"/>
          <w:sz w:val="32"/>
          <w:szCs w:val="32"/>
          <w:lang w:eastAsia="zh-CN"/>
        </w:rPr>
        <w:t>预算分解下达</w:t>
      </w:r>
      <w:r>
        <w:rPr>
          <w:rFonts w:ascii="Nimbus Roman No9 L" w:hAnsi="Nimbus Roman No9 L" w:eastAsia="楷体" w:cs="Nimbus Roman No9 L"/>
          <w:sz w:val="32"/>
          <w:szCs w:val="32"/>
        </w:rPr>
        <w:t>情况</w:t>
      </w:r>
    </w:p>
    <w:p>
      <w:pPr>
        <w:spacing w:line="600" w:lineRule="exact"/>
        <w:ind w:firstLine="640" w:firstLineChars="200"/>
        <w:rPr>
          <w:rFonts w:ascii="Nimbus Roman No9 L" w:hAnsi="Nimbus Roman No9 L" w:cs="Nimbus Roman No9 L"/>
          <w:sz w:val="32"/>
          <w:szCs w:val="32"/>
        </w:rPr>
      </w:pPr>
      <w:r>
        <w:rPr>
          <w:rFonts w:hint="eastAsia" w:ascii="Nimbus Roman No9 L" w:hAnsi="Nimbus Roman No9 L" w:cs="Nimbus Roman No9 L"/>
          <w:sz w:val="32"/>
          <w:szCs w:val="32"/>
          <w:lang w:eastAsia="zh-CN"/>
        </w:rPr>
        <w:t>2022</w:t>
      </w:r>
      <w:r>
        <w:rPr>
          <w:rFonts w:ascii="Nimbus Roman No9 L" w:hAnsi="Nimbus Roman No9 L" w:cs="Nimbus Roman No9 L"/>
          <w:sz w:val="32"/>
          <w:szCs w:val="32"/>
        </w:rPr>
        <w:t>年</w:t>
      </w:r>
      <w:r>
        <w:rPr>
          <w:rFonts w:hint="eastAsia" w:ascii="Nimbus Roman No9 L" w:hAnsi="Nimbus Roman No9 L" w:cs="Nimbus Roman No9 L"/>
          <w:sz w:val="32"/>
          <w:szCs w:val="32"/>
          <w:lang w:eastAsia="zh-CN"/>
        </w:rPr>
        <w:t>根据塔地财教</w:t>
      </w:r>
      <w:r>
        <w:rPr>
          <w:rFonts w:ascii="Nimbus Roman No9 L" w:hAnsi="Nimbus Roman No9 L" w:cs="Nimbus Roman No9 L"/>
          <w:sz w:val="32"/>
          <w:szCs w:val="32"/>
        </w:rPr>
        <w:t>〔</w:t>
      </w:r>
      <w:r>
        <w:rPr>
          <w:rFonts w:hint="eastAsia" w:ascii="Nimbus Roman No9 L" w:hAnsi="Nimbus Roman No9 L" w:cs="Nimbus Roman No9 L"/>
          <w:sz w:val="32"/>
          <w:szCs w:val="32"/>
          <w:lang w:eastAsia="zh-CN"/>
        </w:rPr>
        <w:t>2022</w:t>
      </w:r>
      <w:r>
        <w:rPr>
          <w:rFonts w:ascii="Nimbus Roman No9 L" w:hAnsi="Nimbus Roman No9 L" w:cs="Nimbus Roman No9 L"/>
          <w:sz w:val="32"/>
          <w:szCs w:val="32"/>
        </w:rPr>
        <w:t>〕</w:t>
      </w:r>
      <w:r>
        <w:rPr>
          <w:rFonts w:hint="eastAsia" w:ascii="Nimbus Roman No9 L" w:hAnsi="Nimbus Roman No9 L" w:cs="Nimbus Roman No9 L"/>
          <w:sz w:val="32"/>
          <w:szCs w:val="32"/>
          <w:lang w:val="en-US" w:eastAsia="zh-CN"/>
        </w:rPr>
        <w:t>14</w:t>
      </w:r>
      <w:r>
        <w:rPr>
          <w:rFonts w:ascii="Nimbus Roman No9 L" w:hAnsi="Nimbus Roman No9 L" w:cs="Nimbus Roman No9 L"/>
          <w:sz w:val="32"/>
          <w:szCs w:val="32"/>
        </w:rPr>
        <w:t>号</w:t>
      </w:r>
      <w:r>
        <w:rPr>
          <w:rFonts w:hint="eastAsia" w:ascii="Nimbus Roman No9 L" w:hAnsi="Nimbus Roman No9 L" w:cs="Nimbus Roman No9 L"/>
          <w:sz w:val="32"/>
          <w:szCs w:val="32"/>
        </w:rPr>
        <w:t>文件，</w:t>
      </w:r>
      <w:r>
        <w:rPr>
          <w:rFonts w:ascii="Nimbus Roman No9 L" w:hAnsi="Nimbus Roman No9 L" w:cs="Nimbus Roman No9 L"/>
          <w:sz w:val="32"/>
          <w:szCs w:val="32"/>
        </w:rPr>
        <w:t>下达中央补助地方公共文化服务体系建设专项转移支付一般项目。</w:t>
      </w:r>
      <w:r>
        <w:rPr>
          <w:rFonts w:hint="eastAsia" w:ascii="Nimbus Roman No9 L" w:hAnsi="Nimbus Roman No9 L" w:cs="Nimbus Roman No9 L"/>
          <w:sz w:val="32"/>
          <w:szCs w:val="32"/>
          <w:lang w:eastAsia="zh-CN"/>
        </w:rPr>
        <w:t>金额</w:t>
      </w:r>
      <w:r>
        <w:rPr>
          <w:rFonts w:hint="eastAsia" w:ascii="Nimbus Roman No9 L" w:hAnsi="Nimbus Roman No9 L" w:cs="Nimbus Roman No9 L"/>
          <w:sz w:val="32"/>
          <w:szCs w:val="32"/>
          <w:lang w:val="en-US" w:eastAsia="zh-CN"/>
        </w:rPr>
        <w:t>34.73万元，</w:t>
      </w:r>
      <w:r>
        <w:rPr>
          <w:rFonts w:ascii="Nimbus Roman No9 L" w:hAnsi="Nimbus Roman No9 L" w:cs="Nimbus Roman No9 L"/>
          <w:sz w:val="32"/>
          <w:szCs w:val="32"/>
        </w:rPr>
        <w:t>均下达拨付到位。</w:t>
      </w:r>
    </w:p>
    <w:p>
      <w:pPr>
        <w:spacing w:line="600" w:lineRule="exact"/>
        <w:ind w:firstLine="640" w:firstLineChars="200"/>
        <w:rPr>
          <w:rFonts w:hint="eastAsia" w:ascii="Nimbus Roman No9 L" w:hAnsi="Nimbus Roman No9 L" w:eastAsia="楷体" w:cs="Nimbus Roman No9 L"/>
          <w:sz w:val="32"/>
          <w:szCs w:val="32"/>
          <w:lang w:val="en-US" w:eastAsia="zh-CN"/>
        </w:rPr>
      </w:pPr>
      <w:r>
        <w:rPr>
          <w:rFonts w:hint="eastAsia" w:ascii="Nimbus Roman No9 L" w:hAnsi="Nimbus Roman No9 L" w:eastAsia="楷体" w:cs="Nimbus Roman No9 L"/>
          <w:sz w:val="32"/>
          <w:szCs w:val="32"/>
          <w:lang w:val="en-US" w:eastAsia="zh-CN"/>
        </w:rPr>
        <w:t>（二）绩效目标分解下达情况</w:t>
      </w:r>
    </w:p>
    <w:p>
      <w:pPr>
        <w:numPr>
          <w:ilvl w:val="0"/>
          <w:numId w:val="0"/>
        </w:numPr>
        <w:spacing w:line="600" w:lineRule="exact"/>
        <w:ind w:left="800" w:leftChars="0"/>
        <w:rPr>
          <w:rFonts w:hint="eastAsia" w:ascii="Nimbus Roman No9 L" w:hAnsi="Nimbus Roman No9 L" w:cs="Nimbus Roman No9 L"/>
          <w:sz w:val="32"/>
          <w:szCs w:val="32"/>
          <w:lang w:val="en-US" w:eastAsia="zh-CN"/>
        </w:rPr>
      </w:pPr>
      <w:r>
        <w:rPr>
          <w:rFonts w:hint="eastAsia" w:ascii="Nimbus Roman No9 L" w:hAnsi="Nimbus Roman No9 L" w:cs="Nimbus Roman No9 L"/>
          <w:sz w:val="32"/>
          <w:szCs w:val="32"/>
          <w:lang w:val="en-US" w:eastAsia="zh-CN"/>
        </w:rPr>
        <w:t>随XX文件下达的绩效目标为：</w:t>
      </w:r>
    </w:p>
    <w:tbl>
      <w:tblPr>
        <w:tblStyle w:val="7"/>
        <w:tblW w:w="957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72"/>
        <w:gridCol w:w="760"/>
        <w:gridCol w:w="1039"/>
        <w:gridCol w:w="1971"/>
        <w:gridCol w:w="1785"/>
        <w:gridCol w:w="1394"/>
        <w:gridCol w:w="164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957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方正小标宋_GBK" w:hAnsi="方正小标宋_GBK" w:eastAsia="方正小标宋_GBK" w:cs="方正小标宋_GBK"/>
                <w:i w:val="0"/>
                <w:iCs w:val="0"/>
                <w:color w:val="000000"/>
                <w:sz w:val="40"/>
                <w:szCs w:val="40"/>
                <w:u w:val="none"/>
              </w:rPr>
            </w:pPr>
            <w:r>
              <w:rPr>
                <w:rFonts w:hint="eastAsia" w:ascii="方正小标宋_GBK" w:hAnsi="方正小标宋_GBK" w:eastAsia="方正小标宋_GBK" w:cs="方正小标宋_GBK"/>
                <w:i w:val="0"/>
                <w:iCs w:val="0"/>
                <w:color w:val="000000"/>
                <w:kern w:val="0"/>
                <w:sz w:val="40"/>
                <w:szCs w:val="40"/>
                <w:u w:val="none"/>
                <w:lang w:val="en-US" w:eastAsia="zh-CN" w:bidi="ar"/>
              </w:rPr>
              <w:t xml:space="preserve">中央对地方专项转移支付绩效目标表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2" w:hRule="atLeast"/>
        </w:trPr>
        <w:tc>
          <w:tcPr>
            <w:tcW w:w="9570" w:type="dxa"/>
            <w:gridSpan w:val="7"/>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（2022年度）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27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专项（项目）名称</w:t>
            </w:r>
          </w:p>
        </w:tc>
        <w:tc>
          <w:tcPr>
            <w:tcW w:w="679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中央支持地方公共文化服务体系建设补助资金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27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中央主管部门</w:t>
            </w:r>
          </w:p>
        </w:tc>
        <w:tc>
          <w:tcPr>
            <w:tcW w:w="679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中央宣传部、文化和旅游部、广电总局、体育总局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27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地方主管部门</w:t>
            </w:r>
          </w:p>
        </w:tc>
        <w:tc>
          <w:tcPr>
            <w:tcW w:w="37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阿勒泰地区文化体育广播电视和旅游局</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16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地县文化体育广播电视和旅游局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277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项目资金（万元）</w:t>
            </w:r>
          </w:p>
        </w:tc>
        <w:tc>
          <w:tcPr>
            <w:tcW w:w="19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全年预算数（A）</w:t>
            </w:r>
          </w:p>
        </w:tc>
        <w:tc>
          <w:tcPr>
            <w:tcW w:w="30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277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9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2933.32</w:t>
            </w:r>
          </w:p>
        </w:tc>
        <w:tc>
          <w:tcPr>
            <w:tcW w:w="30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277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9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Style w:val="13"/>
                <w:lang w:val="en-US" w:eastAsia="zh-CN" w:bidi="ar"/>
              </w:rPr>
              <w:t xml:space="preserve"> </w:t>
            </w:r>
            <w:r>
              <w:rPr>
                <w:rStyle w:val="14"/>
                <w:lang w:val="en-US" w:eastAsia="zh-CN" w:bidi="ar"/>
              </w:rPr>
              <w:t>其中：中央补助</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2933.32</w:t>
            </w:r>
          </w:p>
        </w:tc>
        <w:tc>
          <w:tcPr>
            <w:tcW w:w="30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277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9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Style w:val="13"/>
                <w:lang w:val="en-US" w:eastAsia="zh-CN" w:bidi="ar"/>
              </w:rPr>
              <w:t xml:space="preserve"> </w:t>
            </w:r>
            <w:r>
              <w:rPr>
                <w:rStyle w:val="14"/>
                <w:lang w:val="en-US" w:eastAsia="zh-CN" w:bidi="ar"/>
              </w:rPr>
              <w:t xml:space="preserve">      地方资金</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0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277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9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Style w:val="15"/>
                <w:lang w:val="en-US" w:eastAsia="zh-CN" w:bidi="ar"/>
              </w:rPr>
              <w:t xml:space="preserve">      </w:t>
            </w:r>
            <w:r>
              <w:rPr>
                <w:rStyle w:val="14"/>
                <w:lang w:val="en-US" w:eastAsia="zh-CN" w:bidi="ar"/>
              </w:rPr>
              <w:t xml:space="preserve">  其他资金</w:t>
            </w:r>
          </w:p>
        </w:tc>
        <w:tc>
          <w:tcPr>
            <w:tcW w:w="17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0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 w:hRule="atLeast"/>
        </w:trPr>
        <w:tc>
          <w:tcPr>
            <w:tcW w:w="9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859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年初设定目标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20" w:hRule="atLeast"/>
        </w:trPr>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59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引导支持地方提供基本公共文化服务项目，改善基层公共文化体育设施条件，加强基层公共文化服务人才队伍建设，支持加快构建现代公共文化服务体系，促进基本公共文化服务标准化、均等化，保护广大群众读书看报、观看电视、观赏电影、进行文化鉴赏、开展文化体育活动等基本文化权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972" w:type="dxa"/>
            <w:vMerge w:val="restart"/>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绩效指标</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一级</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37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30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20"/>
                <w:szCs w:val="20"/>
                <w:u w:val="none"/>
              </w:rPr>
            </w:pPr>
          </w:p>
        </w:tc>
        <w:tc>
          <w:tcPr>
            <w:tcW w:w="7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产</w:t>
            </w:r>
          </w:p>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出</w:t>
            </w:r>
          </w:p>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指</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标</w:t>
            </w:r>
          </w:p>
        </w:tc>
        <w:tc>
          <w:tcPr>
            <w:tcW w:w="10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37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平均每月电影放映（场）</w:t>
            </w:r>
          </w:p>
        </w:tc>
        <w:tc>
          <w:tcPr>
            <w:tcW w:w="30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1场/月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20"/>
                <w:szCs w:val="20"/>
                <w:u w:val="none"/>
              </w:rPr>
            </w:pPr>
          </w:p>
        </w:tc>
        <w:tc>
          <w:tcPr>
            <w:tcW w:w="7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7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平均每个农家书屋更新各类图书（种）</w:t>
            </w:r>
          </w:p>
        </w:tc>
        <w:tc>
          <w:tcPr>
            <w:tcW w:w="30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20"/>
                <w:szCs w:val="20"/>
                <w:u w:val="none"/>
              </w:rPr>
            </w:pPr>
          </w:p>
        </w:tc>
        <w:tc>
          <w:tcPr>
            <w:tcW w:w="7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7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平均每个农家书屋开展阅读活动数量（次）</w:t>
            </w:r>
          </w:p>
        </w:tc>
        <w:tc>
          <w:tcPr>
            <w:tcW w:w="30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20"/>
                <w:szCs w:val="20"/>
                <w:u w:val="none"/>
              </w:rPr>
            </w:pPr>
          </w:p>
        </w:tc>
        <w:tc>
          <w:tcPr>
            <w:tcW w:w="7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7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通过地面无线模拟提供中央广播节目（套）</w:t>
            </w:r>
          </w:p>
        </w:tc>
        <w:tc>
          <w:tcPr>
            <w:tcW w:w="30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20"/>
                <w:szCs w:val="20"/>
                <w:u w:val="none"/>
              </w:rPr>
            </w:pPr>
          </w:p>
        </w:tc>
        <w:tc>
          <w:tcPr>
            <w:tcW w:w="7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7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通过地面数字电视提供中央电视节目（套）</w:t>
            </w:r>
          </w:p>
        </w:tc>
        <w:tc>
          <w:tcPr>
            <w:tcW w:w="30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20"/>
                <w:szCs w:val="20"/>
                <w:u w:val="none"/>
              </w:rPr>
            </w:pPr>
          </w:p>
        </w:tc>
        <w:tc>
          <w:tcPr>
            <w:tcW w:w="7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7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发射机满功率、满时间、满调制度播出率（%）</w:t>
            </w:r>
          </w:p>
        </w:tc>
        <w:tc>
          <w:tcPr>
            <w:tcW w:w="30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20"/>
                <w:szCs w:val="20"/>
                <w:u w:val="none"/>
              </w:rPr>
            </w:pPr>
          </w:p>
        </w:tc>
        <w:tc>
          <w:tcPr>
            <w:tcW w:w="7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7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县级应急广播体系建设（个）</w:t>
            </w:r>
          </w:p>
        </w:tc>
        <w:tc>
          <w:tcPr>
            <w:tcW w:w="30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20"/>
                <w:szCs w:val="20"/>
                <w:u w:val="none"/>
              </w:rPr>
            </w:pPr>
          </w:p>
        </w:tc>
        <w:tc>
          <w:tcPr>
            <w:tcW w:w="7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7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高清机顶盒升级户数（户）</w:t>
            </w:r>
          </w:p>
        </w:tc>
        <w:tc>
          <w:tcPr>
            <w:tcW w:w="30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16000户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20"/>
                <w:szCs w:val="20"/>
                <w:u w:val="none"/>
              </w:rPr>
            </w:pPr>
          </w:p>
        </w:tc>
        <w:tc>
          <w:tcPr>
            <w:tcW w:w="7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7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脱贫地区健身场地器材补短板工程（个）</w:t>
            </w:r>
          </w:p>
        </w:tc>
        <w:tc>
          <w:tcPr>
            <w:tcW w:w="30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20"/>
                <w:szCs w:val="20"/>
                <w:u w:val="none"/>
              </w:rPr>
            </w:pPr>
          </w:p>
        </w:tc>
        <w:tc>
          <w:tcPr>
            <w:tcW w:w="7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7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为基层国有院团配备更新流动舞台车（辆）</w:t>
            </w:r>
          </w:p>
        </w:tc>
        <w:tc>
          <w:tcPr>
            <w:tcW w:w="30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20"/>
                <w:szCs w:val="20"/>
                <w:u w:val="none"/>
              </w:rPr>
            </w:pPr>
          </w:p>
        </w:tc>
        <w:tc>
          <w:tcPr>
            <w:tcW w:w="7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7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通过公益演出支持濒危剧种数量（个）</w:t>
            </w:r>
          </w:p>
        </w:tc>
        <w:tc>
          <w:tcPr>
            <w:tcW w:w="30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20"/>
                <w:szCs w:val="20"/>
                <w:u w:val="none"/>
              </w:rPr>
            </w:pPr>
          </w:p>
        </w:tc>
        <w:tc>
          <w:tcPr>
            <w:tcW w:w="7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7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公共文化云开展全民艺术普及相关直播场次（场次）</w:t>
            </w:r>
          </w:p>
        </w:tc>
        <w:tc>
          <w:tcPr>
            <w:tcW w:w="30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20"/>
                <w:szCs w:val="20"/>
                <w:u w:val="none"/>
              </w:rPr>
            </w:pPr>
          </w:p>
        </w:tc>
        <w:tc>
          <w:tcPr>
            <w:tcW w:w="7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7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模拟发射机维护数量（部）</w:t>
            </w:r>
          </w:p>
        </w:tc>
        <w:tc>
          <w:tcPr>
            <w:tcW w:w="30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20"/>
                <w:szCs w:val="20"/>
                <w:u w:val="none"/>
              </w:rPr>
            </w:pPr>
          </w:p>
        </w:tc>
        <w:tc>
          <w:tcPr>
            <w:tcW w:w="7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7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数字发射机维护数量（部）</w:t>
            </w:r>
          </w:p>
        </w:tc>
        <w:tc>
          <w:tcPr>
            <w:tcW w:w="30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20"/>
                <w:szCs w:val="20"/>
                <w:u w:val="none"/>
              </w:rPr>
            </w:pPr>
          </w:p>
        </w:tc>
        <w:tc>
          <w:tcPr>
            <w:tcW w:w="7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37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戏曲进乡村演出节目中地方戏曲曲目占比（%）</w:t>
            </w:r>
          </w:p>
        </w:tc>
        <w:tc>
          <w:tcPr>
            <w:tcW w:w="30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20"/>
                <w:szCs w:val="20"/>
                <w:u w:val="none"/>
              </w:rPr>
            </w:pPr>
          </w:p>
        </w:tc>
        <w:tc>
          <w:tcPr>
            <w:tcW w:w="7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7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流动舞台车配送完成率（%）</w:t>
            </w:r>
          </w:p>
        </w:tc>
        <w:tc>
          <w:tcPr>
            <w:tcW w:w="30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20"/>
                <w:szCs w:val="20"/>
                <w:u w:val="none"/>
              </w:rPr>
            </w:pPr>
          </w:p>
        </w:tc>
        <w:tc>
          <w:tcPr>
            <w:tcW w:w="7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7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公共文化云项目年度重点任务完成率</w:t>
            </w:r>
          </w:p>
        </w:tc>
        <w:tc>
          <w:tcPr>
            <w:tcW w:w="30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20"/>
                <w:szCs w:val="20"/>
                <w:u w:val="none"/>
              </w:rPr>
            </w:pPr>
          </w:p>
        </w:tc>
        <w:tc>
          <w:tcPr>
            <w:tcW w:w="7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7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濒危剧种演出传统经典作品场次占比</w:t>
            </w:r>
          </w:p>
        </w:tc>
        <w:tc>
          <w:tcPr>
            <w:tcW w:w="30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20"/>
                <w:szCs w:val="20"/>
                <w:u w:val="none"/>
              </w:rPr>
            </w:pPr>
          </w:p>
        </w:tc>
        <w:tc>
          <w:tcPr>
            <w:tcW w:w="7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37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2020年中央补助地方公共文化服务体系建设专项资金（万元）</w:t>
            </w:r>
          </w:p>
        </w:tc>
        <w:tc>
          <w:tcPr>
            <w:tcW w:w="30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2933.32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20"/>
                <w:szCs w:val="20"/>
                <w:u w:val="none"/>
              </w:rPr>
            </w:pPr>
          </w:p>
        </w:tc>
        <w:tc>
          <w:tcPr>
            <w:tcW w:w="7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效</w:t>
            </w:r>
          </w:p>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益</w:t>
            </w:r>
          </w:p>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指</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标</w:t>
            </w:r>
          </w:p>
        </w:tc>
        <w:tc>
          <w:tcPr>
            <w:tcW w:w="10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社会效益</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w:t>
            </w:r>
          </w:p>
        </w:tc>
        <w:tc>
          <w:tcPr>
            <w:tcW w:w="37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广播电视综合人口覆盖率（%）</w:t>
            </w:r>
          </w:p>
        </w:tc>
        <w:tc>
          <w:tcPr>
            <w:tcW w:w="30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20"/>
                <w:szCs w:val="20"/>
                <w:u w:val="none"/>
              </w:rPr>
            </w:pPr>
          </w:p>
        </w:tc>
        <w:tc>
          <w:tcPr>
            <w:tcW w:w="7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7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使用流动舞台车的基层国有院团演出场次提高率（%）</w:t>
            </w:r>
          </w:p>
        </w:tc>
        <w:tc>
          <w:tcPr>
            <w:tcW w:w="30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20"/>
                <w:szCs w:val="20"/>
                <w:u w:val="none"/>
              </w:rPr>
            </w:pPr>
          </w:p>
        </w:tc>
        <w:tc>
          <w:tcPr>
            <w:tcW w:w="7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7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智慧图书馆服务人次增长率（%）</w:t>
            </w:r>
          </w:p>
        </w:tc>
        <w:tc>
          <w:tcPr>
            <w:tcW w:w="30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20"/>
                <w:szCs w:val="20"/>
                <w:u w:val="none"/>
              </w:rPr>
            </w:pPr>
          </w:p>
        </w:tc>
        <w:tc>
          <w:tcPr>
            <w:tcW w:w="7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7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公共数字文化服务人次增长率（%）</w:t>
            </w:r>
          </w:p>
        </w:tc>
        <w:tc>
          <w:tcPr>
            <w:tcW w:w="30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20"/>
                <w:szCs w:val="20"/>
                <w:u w:val="none"/>
              </w:rPr>
            </w:pPr>
          </w:p>
        </w:tc>
        <w:tc>
          <w:tcPr>
            <w:tcW w:w="7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7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群众文化活动参加人次增长率（%）</w:t>
            </w:r>
          </w:p>
        </w:tc>
        <w:tc>
          <w:tcPr>
            <w:tcW w:w="30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20"/>
                <w:szCs w:val="20"/>
                <w:u w:val="none"/>
              </w:rPr>
            </w:pPr>
          </w:p>
        </w:tc>
        <w:tc>
          <w:tcPr>
            <w:tcW w:w="7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7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国民综合阅读率（%）</w:t>
            </w:r>
          </w:p>
        </w:tc>
        <w:tc>
          <w:tcPr>
            <w:tcW w:w="30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20"/>
                <w:szCs w:val="20"/>
                <w:u w:val="none"/>
              </w:rPr>
            </w:pP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服务对象</w:t>
            </w:r>
          </w:p>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37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群众对国家基本公共文化服务满意度</w:t>
            </w:r>
          </w:p>
        </w:tc>
        <w:tc>
          <w:tcPr>
            <w:tcW w:w="30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r>
    </w:tbl>
    <w:p>
      <w:pPr>
        <w:spacing w:line="600" w:lineRule="exact"/>
        <w:ind w:firstLine="640" w:firstLineChars="200"/>
        <w:rPr>
          <w:rFonts w:hint="default" w:ascii="Nimbus Roman No9 L" w:hAnsi="Nimbus Roman No9 L" w:cs="Nimbus Roman No9 L"/>
          <w:sz w:val="32"/>
          <w:szCs w:val="32"/>
          <w:lang w:val="en-US" w:eastAsia="zh-CN"/>
        </w:rPr>
      </w:pPr>
      <w:r>
        <w:rPr>
          <w:rFonts w:hint="eastAsia" w:ascii="Nimbus Roman No9 L" w:hAnsi="Nimbus Roman No9 L" w:cs="Nimbus Roman No9 L"/>
          <w:sz w:val="32"/>
          <w:szCs w:val="32"/>
          <w:lang w:val="en-US" w:eastAsia="zh-CN"/>
        </w:rPr>
        <w:t xml:space="preserve">   </w:t>
      </w:r>
    </w:p>
    <w:p>
      <w:pPr>
        <w:spacing w:line="600" w:lineRule="exact"/>
        <w:ind w:firstLine="640" w:firstLineChars="200"/>
        <w:rPr>
          <w:rFonts w:hint="eastAsia" w:ascii="Nimbus Roman No9 L" w:hAnsi="Nimbus Roman No9 L" w:eastAsia="黑体" w:cs="Nimbus Roman No9 L"/>
          <w:bCs/>
          <w:sz w:val="32"/>
          <w:szCs w:val="32"/>
        </w:rPr>
      </w:pPr>
      <w:r>
        <w:rPr>
          <w:rFonts w:ascii="Nimbus Roman No9 L" w:hAnsi="Nimbus Roman No9 L" w:eastAsia="黑体" w:cs="Nimbus Roman No9 L"/>
          <w:bCs/>
          <w:sz w:val="32"/>
          <w:szCs w:val="32"/>
        </w:rPr>
        <w:t>二、绩效情况分析</w:t>
      </w:r>
    </w:p>
    <w:p>
      <w:pPr>
        <w:spacing w:line="600" w:lineRule="exact"/>
        <w:ind w:firstLine="643" w:firstLineChars="200"/>
        <w:rPr>
          <w:rFonts w:hint="eastAsia" w:ascii="Nimbus Roman No9 L" w:hAnsi="Nimbus Roman No9 L" w:eastAsia="楷体" w:cs="Nimbus Roman No9 L"/>
          <w:b/>
          <w:bCs/>
          <w:sz w:val="32"/>
          <w:szCs w:val="32"/>
        </w:rPr>
      </w:pPr>
      <w:r>
        <w:rPr>
          <w:rFonts w:ascii="Nimbus Roman No9 L" w:hAnsi="Nimbus Roman No9 L" w:eastAsia="楷体" w:cs="Nimbus Roman No9 L"/>
          <w:b/>
          <w:bCs/>
          <w:sz w:val="32"/>
          <w:szCs w:val="32"/>
        </w:rPr>
        <w:t>（一）资金投入情况分析</w:t>
      </w:r>
    </w:p>
    <w:p>
      <w:pPr>
        <w:spacing w:line="560" w:lineRule="exact"/>
        <w:ind w:firstLine="640" w:firstLineChars="200"/>
        <w:rPr>
          <w:rFonts w:hint="eastAsia" w:ascii="Nimbus Roman No9 L" w:hAnsi="Nimbus Roman No9 L" w:cs="Nimbus Roman No9 L"/>
          <w:sz w:val="32"/>
          <w:szCs w:val="32"/>
        </w:rPr>
      </w:pPr>
      <w:r>
        <w:rPr>
          <w:rFonts w:ascii="Nimbus Roman No9 L" w:hAnsi="Nimbus Roman No9 L" w:cs="Nimbus Roman No9 L"/>
          <w:sz w:val="32"/>
          <w:szCs w:val="32"/>
        </w:rPr>
        <w:t>202</w:t>
      </w:r>
      <w:r>
        <w:rPr>
          <w:rFonts w:hint="eastAsia" w:ascii="Nimbus Roman No9 L" w:hAnsi="Nimbus Roman No9 L" w:cs="Nimbus Roman No9 L"/>
          <w:sz w:val="32"/>
          <w:szCs w:val="32"/>
          <w:lang w:val="en-US" w:eastAsia="zh-CN"/>
        </w:rPr>
        <w:t>2</w:t>
      </w:r>
      <w:r>
        <w:rPr>
          <w:rFonts w:ascii="Nimbus Roman No9 L" w:hAnsi="Nimbus Roman No9 L" w:cs="Nimbus Roman No9 L"/>
          <w:sz w:val="32"/>
          <w:szCs w:val="32"/>
        </w:rPr>
        <w:t>年，下达</w:t>
      </w:r>
      <w:r>
        <w:rPr>
          <w:rFonts w:hint="eastAsia" w:ascii="Nimbus Roman No9 L" w:hAnsi="Nimbus Roman No9 L" w:cs="Nimbus Roman No9 L"/>
          <w:sz w:val="32"/>
          <w:szCs w:val="32"/>
          <w:lang w:eastAsia="zh-CN"/>
        </w:rPr>
        <w:t>额敏县</w:t>
      </w:r>
      <w:r>
        <w:rPr>
          <w:rFonts w:ascii="Nimbus Roman No9 L" w:hAnsi="Nimbus Roman No9 L" w:cs="Nimbus Roman No9 L"/>
          <w:sz w:val="32"/>
          <w:szCs w:val="32"/>
        </w:rPr>
        <w:t>202</w:t>
      </w:r>
      <w:r>
        <w:rPr>
          <w:rFonts w:hint="eastAsia" w:ascii="Nimbus Roman No9 L" w:hAnsi="Nimbus Roman No9 L" w:cs="Nimbus Roman No9 L"/>
          <w:sz w:val="32"/>
          <w:szCs w:val="32"/>
          <w:lang w:val="en-US" w:eastAsia="zh-CN"/>
        </w:rPr>
        <w:t>2</w:t>
      </w:r>
      <w:r>
        <w:rPr>
          <w:rFonts w:ascii="Nimbus Roman No9 L" w:hAnsi="Nimbus Roman No9 L" w:cs="Nimbus Roman No9 L"/>
          <w:sz w:val="32"/>
          <w:szCs w:val="32"/>
        </w:rPr>
        <w:t>年中央补助地方公共文化服务体系建设专项资金</w:t>
      </w:r>
      <w:r>
        <w:rPr>
          <w:rFonts w:hint="eastAsia" w:ascii="Nimbus Roman No9 L" w:hAnsi="Nimbus Roman No9 L" w:cs="Nimbus Roman No9 L"/>
          <w:sz w:val="32"/>
          <w:szCs w:val="32"/>
          <w:lang w:val="en-US" w:eastAsia="zh-CN"/>
        </w:rPr>
        <w:t>34.73</w:t>
      </w:r>
      <w:r>
        <w:rPr>
          <w:rFonts w:ascii="Nimbus Roman No9 L" w:hAnsi="Nimbus Roman No9 L" w:cs="Nimbus Roman No9 L"/>
          <w:sz w:val="32"/>
          <w:szCs w:val="32"/>
        </w:rPr>
        <w:t>万元，截止202</w:t>
      </w:r>
      <w:r>
        <w:rPr>
          <w:rFonts w:hint="eastAsia" w:ascii="Nimbus Roman No9 L" w:hAnsi="Nimbus Roman No9 L" w:cs="Nimbus Roman No9 L"/>
          <w:sz w:val="32"/>
          <w:szCs w:val="32"/>
          <w:lang w:val="en-US" w:eastAsia="zh-CN"/>
        </w:rPr>
        <w:t>2</w:t>
      </w:r>
      <w:r>
        <w:rPr>
          <w:rFonts w:ascii="Nimbus Roman No9 L" w:hAnsi="Nimbus Roman No9 L" w:cs="Nimbus Roman No9 L"/>
          <w:sz w:val="32"/>
          <w:szCs w:val="32"/>
        </w:rPr>
        <w:t>年12月，共计支付</w:t>
      </w:r>
      <w:r>
        <w:rPr>
          <w:rFonts w:hint="eastAsia" w:ascii="Nimbus Roman No9 L" w:hAnsi="Nimbus Roman No9 L" w:cs="Nimbus Roman No9 L"/>
          <w:sz w:val="32"/>
          <w:szCs w:val="32"/>
          <w:lang w:val="en-US" w:eastAsia="zh-CN"/>
        </w:rPr>
        <w:t>34.64</w:t>
      </w:r>
      <w:r>
        <w:rPr>
          <w:rFonts w:ascii="Nimbus Roman No9 L" w:hAnsi="Nimbus Roman No9 L" w:cs="Nimbus Roman No9 L"/>
          <w:sz w:val="32"/>
          <w:szCs w:val="32"/>
        </w:rPr>
        <w:t>万元，资金</w:t>
      </w:r>
      <w:r>
        <w:rPr>
          <w:rFonts w:hint="eastAsia" w:ascii="Nimbus Roman No9 L" w:hAnsi="Nimbus Roman No9 L" w:cs="Nimbus Roman No9 L"/>
          <w:sz w:val="32"/>
          <w:szCs w:val="32"/>
          <w:lang w:eastAsia="zh-CN"/>
        </w:rPr>
        <w:t>执行</w:t>
      </w:r>
      <w:r>
        <w:rPr>
          <w:rFonts w:ascii="Nimbus Roman No9 L" w:hAnsi="Nimbus Roman No9 L" w:cs="Nimbus Roman No9 L"/>
          <w:sz w:val="32"/>
          <w:szCs w:val="32"/>
        </w:rPr>
        <w:t>率为</w:t>
      </w:r>
      <w:r>
        <w:rPr>
          <w:rFonts w:hint="eastAsia" w:ascii="Nimbus Roman No9 L" w:hAnsi="Nimbus Roman No9 L" w:cs="Nimbus Roman No9 L"/>
          <w:sz w:val="32"/>
          <w:szCs w:val="32"/>
          <w:lang w:val="en-US" w:eastAsia="zh-CN"/>
        </w:rPr>
        <w:t>99.74</w:t>
      </w:r>
      <w:r>
        <w:rPr>
          <w:rFonts w:ascii="Nimbus Roman No9 L" w:hAnsi="Nimbus Roman No9 L" w:cs="Nimbus Roman No9 L"/>
          <w:sz w:val="32"/>
          <w:szCs w:val="32"/>
        </w:rPr>
        <w:t>%。</w:t>
      </w:r>
    </w:p>
    <w:p>
      <w:pPr>
        <w:spacing w:line="600" w:lineRule="exact"/>
        <w:ind w:firstLine="643" w:firstLineChars="200"/>
        <w:rPr>
          <w:rFonts w:hint="eastAsia" w:ascii="Nimbus Roman No9 L" w:hAnsi="Nimbus Roman No9 L" w:eastAsia="楷体" w:cs="Nimbus Roman No9 L"/>
          <w:b/>
          <w:bCs/>
          <w:sz w:val="32"/>
          <w:szCs w:val="32"/>
          <w:lang w:eastAsia="zh-CN"/>
        </w:rPr>
      </w:pPr>
      <w:r>
        <w:rPr>
          <w:rFonts w:hint="eastAsia" w:ascii="Nimbus Roman No9 L" w:hAnsi="Nimbus Roman No9 L" w:eastAsia="楷体" w:cs="Nimbus Roman No9 L"/>
          <w:b/>
          <w:bCs/>
          <w:sz w:val="32"/>
          <w:szCs w:val="32"/>
          <w:lang w:eastAsia="zh-CN"/>
        </w:rPr>
        <w:t>（二）资金管理情况分析</w:t>
      </w:r>
    </w:p>
    <w:p>
      <w:pPr>
        <w:spacing w:line="600" w:lineRule="exact"/>
        <w:ind w:firstLine="645"/>
        <w:rPr>
          <w:rFonts w:hint="default" w:ascii="Nimbus Roman No9 L" w:hAnsi="Nimbus Roman No9 L" w:eastAsia="仿宋_GB2312" w:cs="Nimbus Roman No9 L"/>
          <w:sz w:val="32"/>
          <w:szCs w:val="32"/>
          <w:lang w:val="en-US" w:eastAsia="zh-CN"/>
        </w:rPr>
      </w:pPr>
      <w:r>
        <w:rPr>
          <w:rFonts w:ascii="Nimbus Roman No9 L" w:hAnsi="Nimbus Roman No9 L" w:cs="Nimbus Roman No9 L"/>
          <w:sz w:val="32"/>
          <w:szCs w:val="32"/>
        </w:rPr>
        <w:t>202</w:t>
      </w:r>
      <w:r>
        <w:rPr>
          <w:rFonts w:hint="eastAsia" w:ascii="Nimbus Roman No9 L" w:hAnsi="Nimbus Roman No9 L" w:cs="Nimbus Roman No9 L"/>
          <w:sz w:val="32"/>
          <w:szCs w:val="32"/>
          <w:lang w:val="en-US" w:eastAsia="zh-CN"/>
        </w:rPr>
        <w:t>2</w:t>
      </w:r>
      <w:r>
        <w:rPr>
          <w:rFonts w:ascii="Nimbus Roman No9 L" w:hAnsi="Nimbus Roman No9 L" w:cs="Nimbus Roman No9 L"/>
          <w:sz w:val="32"/>
          <w:szCs w:val="32"/>
        </w:rPr>
        <w:t>年到位中央补助地方公共文化服务体系建设专项资金</w:t>
      </w:r>
      <w:r>
        <w:rPr>
          <w:rFonts w:hint="eastAsia" w:ascii="Nimbus Roman No9 L" w:hAnsi="Nimbus Roman No9 L" w:cs="Nimbus Roman No9 L"/>
          <w:sz w:val="32"/>
          <w:szCs w:val="32"/>
          <w:lang w:val="en-US" w:eastAsia="zh-CN"/>
        </w:rPr>
        <w:t>34.73</w:t>
      </w:r>
      <w:r>
        <w:rPr>
          <w:rFonts w:ascii="Nimbus Roman No9 L" w:hAnsi="Nimbus Roman No9 L" w:cs="Nimbus Roman No9 L"/>
          <w:sz w:val="32"/>
          <w:szCs w:val="32"/>
        </w:rPr>
        <w:t>万元，下达</w:t>
      </w:r>
      <w:r>
        <w:rPr>
          <w:rFonts w:hint="eastAsia" w:ascii="Nimbus Roman No9 L" w:hAnsi="Nimbus Roman No9 L" w:cs="Nimbus Roman No9 L"/>
          <w:sz w:val="32"/>
          <w:szCs w:val="32"/>
          <w:lang w:val="en-US" w:eastAsia="zh-CN"/>
        </w:rPr>
        <w:t>34.73万元</w:t>
      </w:r>
      <w:r>
        <w:rPr>
          <w:rFonts w:ascii="Nimbus Roman No9 L" w:hAnsi="Nimbus Roman No9 L" w:cs="Nimbus Roman No9 L"/>
          <w:sz w:val="32"/>
          <w:szCs w:val="32"/>
        </w:rPr>
        <w:t>，</w:t>
      </w:r>
      <w:r>
        <w:rPr>
          <w:rFonts w:hint="eastAsia" w:ascii="Nimbus Roman No9 L" w:hAnsi="Nimbus Roman No9 L" w:cs="Nimbus Roman No9 L"/>
          <w:sz w:val="32"/>
          <w:szCs w:val="32"/>
          <w:lang w:eastAsia="zh-CN"/>
        </w:rPr>
        <w:t>2022</w:t>
      </w:r>
      <w:r>
        <w:rPr>
          <w:rFonts w:ascii="Nimbus Roman No9 L" w:hAnsi="Nimbus Roman No9 L" w:cs="Nimbus Roman No9 L"/>
          <w:sz w:val="32"/>
          <w:szCs w:val="32"/>
        </w:rPr>
        <w:t>年专项资金执行数</w:t>
      </w:r>
      <w:r>
        <w:rPr>
          <w:rFonts w:hint="eastAsia" w:ascii="Nimbus Roman No9 L" w:hAnsi="Nimbus Roman No9 L" w:cs="Nimbus Roman No9 L"/>
          <w:sz w:val="32"/>
          <w:szCs w:val="32"/>
          <w:lang w:val="en-US" w:eastAsia="zh-CN"/>
        </w:rPr>
        <w:t>34.64</w:t>
      </w:r>
      <w:r>
        <w:rPr>
          <w:rFonts w:ascii="Nimbus Roman No9 L" w:hAnsi="Nimbus Roman No9 L" w:cs="Nimbus Roman No9 L"/>
          <w:sz w:val="32"/>
          <w:szCs w:val="32"/>
        </w:rPr>
        <w:t>万元，执行率</w:t>
      </w:r>
      <w:r>
        <w:rPr>
          <w:rFonts w:hint="eastAsia" w:ascii="Nimbus Roman No9 L" w:hAnsi="Nimbus Roman No9 L" w:cs="Nimbus Roman No9 L"/>
          <w:sz w:val="32"/>
          <w:szCs w:val="32"/>
          <w:lang w:val="en-US" w:eastAsia="zh-CN"/>
        </w:rPr>
        <w:t>99.74</w:t>
      </w:r>
      <w:r>
        <w:rPr>
          <w:rFonts w:ascii="Nimbus Roman No9 L" w:hAnsi="Nimbus Roman No9 L" w:cs="Nimbus Roman No9 L"/>
          <w:sz w:val="32"/>
          <w:szCs w:val="32"/>
        </w:rPr>
        <w:t>%，专项资金未执行完的主要原因有</w:t>
      </w:r>
      <w:r>
        <w:rPr>
          <w:rFonts w:hint="eastAsia" w:ascii="Nimbus Roman No9 L" w:hAnsi="Nimbus Roman No9 L" w:cs="Nimbus Roman No9 L"/>
          <w:sz w:val="32"/>
          <w:szCs w:val="32"/>
          <w:lang w:val="en-US" w:eastAsia="zh-CN"/>
        </w:rPr>
        <w:t>1</w:t>
      </w:r>
      <w:r>
        <w:rPr>
          <w:rFonts w:ascii="Nimbus Roman No9 L" w:hAnsi="Nimbus Roman No9 L" w:cs="Nimbus Roman No9 L"/>
          <w:sz w:val="32"/>
          <w:szCs w:val="32"/>
        </w:rPr>
        <w:t>方面，</w:t>
      </w:r>
      <w:r>
        <w:rPr>
          <w:rFonts w:hint="eastAsia" w:ascii="Nimbus Roman No9 L" w:hAnsi="Nimbus Roman No9 L" w:cs="Nimbus Roman No9 L"/>
          <w:sz w:val="32"/>
          <w:szCs w:val="32"/>
          <w:lang w:eastAsia="zh-CN"/>
        </w:rPr>
        <w:t>年初做预算计划时不够细致准确，计划支出数与实际支出数有出入，导致剩余</w:t>
      </w:r>
      <w:r>
        <w:rPr>
          <w:rFonts w:hint="eastAsia" w:ascii="Nimbus Roman No9 L" w:hAnsi="Nimbus Roman No9 L" w:cs="Nimbus Roman No9 L"/>
          <w:sz w:val="32"/>
          <w:szCs w:val="32"/>
          <w:lang w:val="en-US" w:eastAsia="zh-CN"/>
        </w:rPr>
        <w:t>0.09万元未做支付。</w:t>
      </w:r>
    </w:p>
    <w:p>
      <w:pPr>
        <w:ind w:firstLine="640"/>
        <w:rPr>
          <w:rFonts w:hint="eastAsia" w:ascii="Nimbus Roman No9 L" w:hAnsi="Nimbus Roman No9 L" w:cs="Nimbus Roman No9 L"/>
          <w:sz w:val="32"/>
          <w:szCs w:val="32"/>
        </w:rPr>
      </w:pPr>
      <w:r>
        <w:rPr>
          <w:rFonts w:ascii="Nimbus Roman No9 L" w:hAnsi="Nimbus Roman No9 L" w:cs="Nimbus Roman No9 L"/>
          <w:sz w:val="32"/>
          <w:szCs w:val="32"/>
        </w:rPr>
        <w:t>项目资金支出符合《</w:t>
      </w:r>
      <w:r>
        <w:rPr>
          <w:rFonts w:hint="eastAsia" w:ascii="Nimbus Roman No9 L" w:hAnsi="Nimbus Roman No9 L" w:cs="Nimbus Roman No9 L"/>
          <w:sz w:val="32"/>
          <w:szCs w:val="32"/>
          <w:lang w:eastAsia="zh-CN"/>
        </w:rPr>
        <w:t>塔城</w:t>
      </w:r>
      <w:r>
        <w:rPr>
          <w:rFonts w:ascii="Nimbus Roman No9 L" w:hAnsi="Nimbus Roman No9 L" w:cs="Nimbus Roman No9 L"/>
          <w:sz w:val="32"/>
          <w:szCs w:val="32"/>
        </w:rPr>
        <w:t>地区财政资金管理办法》、国家财经法规和财务管理制度制定的相关财务管理制度，在支付过程中严格遵守《会计人员集中核算工作管理制度》、《财务收支审批制度》、《财务稽核制度》、《财务牵制制度》、《会计主管岗位职责》等制度规定，严格执行财经纪律，资金的拨付过程有完整的审批程序和手续，不存在截留、挤占、挪用等情况。项目资金能够做到专款专用，每笔资金支出都由主管单位审核后，通过三重一大会议审议，经过财政部门审核支付。</w:t>
      </w:r>
    </w:p>
    <w:p>
      <w:pPr>
        <w:spacing w:line="600" w:lineRule="exact"/>
        <w:ind w:firstLine="643" w:firstLineChars="200"/>
        <w:rPr>
          <w:rFonts w:hint="eastAsia" w:ascii="Nimbus Roman No9 L" w:hAnsi="Nimbus Roman No9 L" w:eastAsia="楷体" w:cs="Nimbus Roman No9 L"/>
          <w:b/>
          <w:bCs/>
          <w:sz w:val="32"/>
          <w:szCs w:val="32"/>
          <w:lang w:eastAsia="zh-CN"/>
        </w:rPr>
      </w:pPr>
      <w:r>
        <w:rPr>
          <w:rFonts w:hint="eastAsia" w:ascii="Nimbus Roman No9 L" w:hAnsi="Nimbus Roman No9 L" w:eastAsia="楷体" w:cs="Nimbus Roman No9 L"/>
          <w:b/>
          <w:bCs/>
          <w:sz w:val="32"/>
          <w:szCs w:val="32"/>
          <w:lang w:eastAsia="zh-CN"/>
        </w:rPr>
        <w:t>（三）总体绩效目标完成情况分析</w:t>
      </w:r>
    </w:p>
    <w:p>
      <w:pPr>
        <w:spacing w:line="600" w:lineRule="exact"/>
        <w:ind w:firstLine="640" w:firstLineChars="200"/>
        <w:rPr>
          <w:rFonts w:hint="eastAsia" w:ascii="Nimbus Roman No9 L" w:hAnsi="Nimbus Roman No9 L" w:cs="Nimbus Roman No9 L"/>
          <w:sz w:val="32"/>
          <w:szCs w:val="32"/>
          <w:lang w:val="en-US" w:eastAsia="zh-CN"/>
        </w:rPr>
      </w:pPr>
      <w:r>
        <w:rPr>
          <w:rFonts w:hint="eastAsia" w:ascii="Nimbus Roman No9 L" w:hAnsi="Nimbus Roman No9 L" w:cs="Nimbus Roman No9 L"/>
          <w:sz w:val="32"/>
          <w:szCs w:val="32"/>
          <w:lang w:eastAsia="zh-CN"/>
        </w:rPr>
        <w:t>2022</w:t>
      </w:r>
      <w:r>
        <w:rPr>
          <w:rFonts w:ascii="Nimbus Roman No9 L" w:hAnsi="Nimbus Roman No9 L" w:cs="Nimbus Roman No9 L"/>
          <w:sz w:val="32"/>
          <w:szCs w:val="32"/>
        </w:rPr>
        <w:t>年</w:t>
      </w:r>
      <w:r>
        <w:rPr>
          <w:rFonts w:hint="eastAsia" w:ascii="Nimbus Roman No9 L" w:hAnsi="Nimbus Roman No9 L" w:cs="Nimbus Roman No9 L"/>
          <w:sz w:val="32"/>
          <w:szCs w:val="32"/>
          <w:lang w:eastAsia="zh-CN"/>
        </w:rPr>
        <w:t>额敏县融媒体中心</w:t>
      </w:r>
      <w:r>
        <w:rPr>
          <w:rFonts w:ascii="Nimbus Roman No9 L" w:hAnsi="Nimbus Roman No9 L" w:cs="Nimbus Roman No9 L"/>
          <w:sz w:val="32"/>
          <w:szCs w:val="32"/>
        </w:rPr>
        <w:t>中央补助地方公共文化服务体系建设专项资金</w:t>
      </w:r>
      <w:r>
        <w:rPr>
          <w:rFonts w:hint="eastAsia" w:ascii="Nimbus Roman No9 L" w:hAnsi="Nimbus Roman No9 L" w:cs="Nimbus Roman No9 L"/>
          <w:sz w:val="32"/>
          <w:szCs w:val="32"/>
          <w:lang w:eastAsia="zh-CN"/>
        </w:rPr>
        <w:t>总体目标为：通过无线覆盖运行维护费保障发射机正常运行，用维护费购买设备及保障电费发射机等设备正常运行，使</w:t>
      </w:r>
      <w:r>
        <w:rPr>
          <w:rFonts w:hint="eastAsia" w:ascii="Nimbus Roman No9 L" w:hAnsi="Nimbus Roman No9 L" w:cs="Nimbus Roman No9 L"/>
          <w:sz w:val="32"/>
          <w:szCs w:val="32"/>
          <w:lang w:val="en-US" w:eastAsia="zh-CN"/>
        </w:rPr>
        <w:t>17个乡镇场139个村队10个社区的农牧民群众能够收听收看到中央电视汉语、哈语、维语节目、广播汉语、哈语、维语、蒙古节目，有效提升广播电视无线覆盖能力，确保无线覆盖工程配备的转播效果得到显著改善。</w:t>
      </w:r>
    </w:p>
    <w:p>
      <w:pPr>
        <w:spacing w:line="600" w:lineRule="exact"/>
        <w:ind w:firstLine="640" w:firstLineChars="200"/>
        <w:rPr>
          <w:rFonts w:hint="eastAsia" w:ascii="Nimbus Roman No9 L" w:hAnsi="Nimbus Roman No9 L" w:cs="Nimbus Roman No9 L"/>
          <w:sz w:val="32"/>
          <w:szCs w:val="32"/>
        </w:rPr>
      </w:pPr>
      <w:r>
        <w:rPr>
          <w:rFonts w:hint="eastAsia" w:ascii="Nimbus Roman No9 L" w:hAnsi="Nimbus Roman No9 L" w:cs="Nimbus Roman No9 L"/>
          <w:sz w:val="32"/>
          <w:szCs w:val="32"/>
          <w:lang w:eastAsia="zh-CN"/>
        </w:rPr>
        <w:t>实际完成情况分析：2022</w:t>
      </w:r>
      <w:r>
        <w:rPr>
          <w:rFonts w:ascii="Nimbus Roman No9 L" w:hAnsi="Nimbus Roman No9 L" w:cs="Nimbus Roman No9 L"/>
          <w:sz w:val="32"/>
          <w:szCs w:val="32"/>
        </w:rPr>
        <w:t>年，</w:t>
      </w:r>
      <w:r>
        <w:rPr>
          <w:rFonts w:hint="eastAsia" w:ascii="Nimbus Roman No9 L" w:hAnsi="Nimbus Roman No9 L" w:cs="Nimbus Roman No9 L"/>
          <w:sz w:val="32"/>
          <w:szCs w:val="32"/>
          <w:lang w:eastAsia="zh-CN"/>
        </w:rPr>
        <w:t>额敏县融媒体中心</w:t>
      </w:r>
      <w:r>
        <w:rPr>
          <w:rFonts w:ascii="Nimbus Roman No9 L" w:hAnsi="Nimbus Roman No9 L" w:cs="Nimbus Roman No9 L"/>
          <w:sz w:val="32"/>
          <w:szCs w:val="32"/>
        </w:rPr>
        <w:t>中央补助地方公共文化服务体系建设专项资金，</w:t>
      </w:r>
      <w:r>
        <w:rPr>
          <w:rFonts w:hint="eastAsia" w:ascii="Nimbus Roman No9 L" w:hAnsi="Nimbus Roman No9 L" w:cs="Nimbus Roman No9 L"/>
          <w:sz w:val="32"/>
          <w:szCs w:val="32"/>
          <w:lang w:eastAsia="zh-CN"/>
        </w:rPr>
        <w:t>使</w:t>
      </w:r>
      <w:r>
        <w:rPr>
          <w:rFonts w:hint="eastAsia" w:ascii="Nimbus Roman No9 L" w:hAnsi="Nimbus Roman No9 L" w:cs="Nimbus Roman No9 L"/>
          <w:sz w:val="32"/>
          <w:szCs w:val="32"/>
          <w:lang w:val="en-US" w:eastAsia="zh-CN"/>
        </w:rPr>
        <w:t>17个乡镇场139个村队10个社区的农牧民群众能够收听收看到中央电视汉语、哈语、维语节目、广播汉语、哈语、维语、蒙古节目，有效提升广播电视无线覆盖能力，确保无线覆盖工程配备的转播效果得到显著改善，提高节目传输质量，丰富群众文化生活，保障群众能够收听收看电视节目。</w:t>
      </w:r>
    </w:p>
    <w:p>
      <w:pPr>
        <w:spacing w:line="600" w:lineRule="exact"/>
        <w:ind w:firstLine="643" w:firstLineChars="200"/>
        <w:rPr>
          <w:rFonts w:hint="eastAsia" w:ascii="Nimbus Roman No9 L" w:hAnsi="Nimbus Roman No9 L" w:eastAsia="楷体" w:cs="Nimbus Roman No9 L"/>
          <w:b/>
          <w:bCs/>
          <w:sz w:val="32"/>
          <w:szCs w:val="32"/>
          <w:lang w:eastAsia="zh-CN"/>
        </w:rPr>
      </w:pPr>
      <w:r>
        <w:rPr>
          <w:rFonts w:hint="eastAsia" w:ascii="Nimbus Roman No9 L" w:hAnsi="Nimbus Roman No9 L" w:eastAsia="楷体" w:cs="Nimbus Roman No9 L"/>
          <w:b/>
          <w:bCs/>
          <w:sz w:val="32"/>
          <w:szCs w:val="32"/>
          <w:lang w:eastAsia="zh-CN"/>
        </w:rPr>
        <w:t>（四）绩效指标完成情况分析</w:t>
      </w:r>
    </w:p>
    <w:p>
      <w:pPr>
        <w:spacing w:line="600" w:lineRule="exact"/>
        <w:ind w:firstLine="645"/>
        <w:rPr>
          <w:rFonts w:hint="eastAsia" w:ascii="Nimbus Roman No9 L" w:hAnsi="Nimbus Roman No9 L" w:cs="Nimbus Roman No9 L"/>
          <w:b/>
          <w:bCs/>
          <w:sz w:val="32"/>
          <w:szCs w:val="32"/>
        </w:rPr>
      </w:pPr>
      <w:r>
        <w:rPr>
          <w:rFonts w:ascii="Nimbus Roman No9 L" w:hAnsi="Nimbus Roman No9 L" w:cs="Nimbus Roman No9 L"/>
          <w:b/>
          <w:bCs/>
          <w:sz w:val="32"/>
          <w:szCs w:val="32"/>
        </w:rPr>
        <w:t>1.产出指标完成情况分析。</w:t>
      </w:r>
    </w:p>
    <w:p>
      <w:pPr>
        <w:spacing w:line="600" w:lineRule="exact"/>
        <w:ind w:firstLine="645"/>
        <w:rPr>
          <w:rFonts w:hint="eastAsia" w:ascii="Nimbus Roman No9 L" w:hAnsi="Nimbus Roman No9 L" w:cs="Nimbus Roman No9 L"/>
          <w:sz w:val="32"/>
          <w:szCs w:val="32"/>
        </w:rPr>
      </w:pPr>
      <w:r>
        <w:rPr>
          <w:rFonts w:ascii="Nimbus Roman No9 L" w:hAnsi="Nimbus Roman No9 L" w:cs="Nimbus Roman No9 L"/>
          <w:sz w:val="32"/>
          <w:szCs w:val="32"/>
        </w:rPr>
        <w:t>（1）数量指标。该项目共设置数量指标</w:t>
      </w:r>
      <w:r>
        <w:rPr>
          <w:rFonts w:hint="eastAsia" w:ascii="Nimbus Roman No9 L" w:hAnsi="Nimbus Roman No9 L" w:cs="Nimbus Roman No9 L"/>
          <w:sz w:val="32"/>
          <w:szCs w:val="32"/>
        </w:rPr>
        <w:t>1</w:t>
      </w:r>
      <w:r>
        <w:rPr>
          <w:rFonts w:ascii="Nimbus Roman No9 L" w:hAnsi="Nimbus Roman No9 L" w:cs="Nimbus Roman No9 L"/>
          <w:sz w:val="32"/>
          <w:szCs w:val="32"/>
        </w:rPr>
        <w:t>个,其中：</w:t>
      </w:r>
    </w:p>
    <w:p>
      <w:pPr>
        <w:spacing w:line="600" w:lineRule="exact"/>
        <w:ind w:firstLine="1280" w:firstLineChars="400"/>
        <w:rPr>
          <w:rFonts w:hint="default" w:ascii="Nimbus Roman No9 L" w:hAnsi="Nimbus Roman No9 L" w:cs="Nimbus Roman No9 L"/>
          <w:sz w:val="32"/>
          <w:szCs w:val="32"/>
          <w:lang w:val="en-US"/>
        </w:rPr>
      </w:pPr>
      <w:r>
        <w:rPr>
          <w:rFonts w:ascii="Nimbus Roman No9 L" w:hAnsi="Nimbus Roman No9 L" w:cs="Nimbus Roman No9 L"/>
          <w:sz w:val="32"/>
          <w:szCs w:val="32"/>
        </w:rPr>
        <w:t>三级指标：</w:t>
      </w:r>
      <w:r>
        <w:rPr>
          <w:rFonts w:hint="eastAsia" w:ascii="Nimbus Roman No9 L" w:hAnsi="Nimbus Roman No9 L" w:cs="Nimbus Roman No9 L"/>
          <w:sz w:val="32"/>
          <w:szCs w:val="32"/>
          <w:lang w:eastAsia="zh-CN"/>
        </w:rPr>
        <w:t>发射机维护数量，年度指标值：</w:t>
      </w:r>
      <w:r>
        <w:rPr>
          <w:rFonts w:hint="eastAsia" w:ascii="Nimbus Roman No9 L" w:hAnsi="Nimbus Roman No9 L" w:cs="Nimbus Roman No9 L"/>
          <w:sz w:val="32"/>
          <w:szCs w:val="32"/>
          <w:lang w:val="en-US" w:eastAsia="zh-CN"/>
        </w:rPr>
        <w:t>7部，实际完成7部，完成率100%。</w:t>
      </w:r>
    </w:p>
    <w:p>
      <w:pPr>
        <w:spacing w:line="600" w:lineRule="exact"/>
        <w:ind w:firstLine="645"/>
        <w:rPr>
          <w:rFonts w:hint="eastAsia" w:ascii="Nimbus Roman No9 L" w:hAnsi="Nimbus Roman No9 L" w:cs="Nimbus Roman No9 L"/>
          <w:sz w:val="32"/>
          <w:szCs w:val="32"/>
        </w:rPr>
      </w:pPr>
      <w:r>
        <w:rPr>
          <w:rFonts w:ascii="Nimbus Roman No9 L" w:hAnsi="Nimbus Roman No9 L" w:cs="Nimbus Roman No9 L"/>
          <w:sz w:val="32"/>
          <w:szCs w:val="32"/>
        </w:rPr>
        <w:t>（2）质量指标。该项目共设置数量指标</w:t>
      </w:r>
      <w:r>
        <w:rPr>
          <w:rFonts w:hint="eastAsia" w:ascii="Nimbus Roman No9 L" w:hAnsi="Nimbus Roman No9 L" w:cs="Nimbus Roman No9 L"/>
          <w:sz w:val="32"/>
          <w:szCs w:val="32"/>
        </w:rPr>
        <w:t>1</w:t>
      </w:r>
      <w:r>
        <w:rPr>
          <w:rFonts w:ascii="Nimbus Roman No9 L" w:hAnsi="Nimbus Roman No9 L" w:cs="Nimbus Roman No9 L"/>
          <w:sz w:val="32"/>
          <w:szCs w:val="32"/>
        </w:rPr>
        <w:t>个，其中：</w:t>
      </w:r>
    </w:p>
    <w:p>
      <w:pPr>
        <w:spacing w:line="600" w:lineRule="exact"/>
        <w:ind w:firstLine="1280" w:firstLineChars="400"/>
        <w:rPr>
          <w:rFonts w:hint="eastAsia" w:ascii="Nimbus Roman No9 L" w:hAnsi="Nimbus Roman No9 L" w:eastAsia="仿宋_GB2312" w:cs="Nimbus Roman No9 L"/>
          <w:sz w:val="32"/>
          <w:szCs w:val="32"/>
          <w:lang w:eastAsia="zh-CN"/>
        </w:rPr>
      </w:pPr>
      <w:r>
        <w:rPr>
          <w:rFonts w:ascii="Nimbus Roman No9 L" w:hAnsi="Nimbus Roman No9 L" w:cs="Nimbus Roman No9 L"/>
          <w:sz w:val="32"/>
          <w:szCs w:val="32"/>
        </w:rPr>
        <w:t>三级指标：</w:t>
      </w:r>
      <w:r>
        <w:rPr>
          <w:rFonts w:hint="eastAsia" w:ascii="Nimbus Roman No9 L" w:hAnsi="Nimbus Roman No9 L" w:cs="Nimbus Roman No9 L"/>
          <w:sz w:val="32"/>
          <w:szCs w:val="32"/>
          <w:lang w:eastAsia="zh-CN"/>
        </w:rPr>
        <w:t>模拟发射机满功率满时间满调制度播出率，年度指标值：</w:t>
      </w:r>
      <w:r>
        <w:rPr>
          <w:rFonts w:hint="eastAsia" w:ascii="Nimbus Roman No9 L" w:hAnsi="Nimbus Roman No9 L" w:cs="Nimbus Roman No9 L"/>
          <w:sz w:val="32"/>
          <w:szCs w:val="32"/>
          <w:lang w:val="en-US" w:eastAsia="zh-CN"/>
        </w:rPr>
        <w:t>≥95%，实际完成100%，完成率100%。</w:t>
      </w:r>
    </w:p>
    <w:p>
      <w:pPr>
        <w:numPr>
          <w:ilvl w:val="0"/>
          <w:numId w:val="1"/>
        </w:numPr>
        <w:spacing w:line="600" w:lineRule="exact"/>
        <w:ind w:firstLine="645"/>
        <w:rPr>
          <w:rFonts w:ascii="Nimbus Roman No9 L" w:hAnsi="Nimbus Roman No9 L" w:cs="Nimbus Roman No9 L"/>
          <w:sz w:val="32"/>
          <w:szCs w:val="32"/>
        </w:rPr>
      </w:pPr>
      <w:r>
        <w:rPr>
          <w:rFonts w:hint="eastAsia" w:ascii="Nimbus Roman No9 L" w:hAnsi="Nimbus Roman No9 L" w:cs="Nimbus Roman No9 L"/>
          <w:sz w:val="32"/>
          <w:szCs w:val="32"/>
          <w:lang w:eastAsia="zh-CN"/>
        </w:rPr>
        <w:t>时效</w:t>
      </w:r>
      <w:r>
        <w:rPr>
          <w:rFonts w:ascii="Nimbus Roman No9 L" w:hAnsi="Nimbus Roman No9 L" w:cs="Nimbus Roman No9 L"/>
          <w:sz w:val="32"/>
          <w:szCs w:val="32"/>
        </w:rPr>
        <w:t>指标</w:t>
      </w:r>
      <w:r>
        <w:rPr>
          <w:rFonts w:hint="eastAsia" w:ascii="Nimbus Roman No9 L" w:hAnsi="Nimbus Roman No9 L" w:cs="Nimbus Roman No9 L"/>
          <w:sz w:val="32"/>
          <w:szCs w:val="32"/>
          <w:lang w:eastAsia="zh-CN"/>
        </w:rPr>
        <w:t>。</w:t>
      </w:r>
      <w:r>
        <w:rPr>
          <w:rFonts w:ascii="Nimbus Roman No9 L" w:hAnsi="Nimbus Roman No9 L" w:cs="Nimbus Roman No9 L"/>
          <w:sz w:val="32"/>
          <w:szCs w:val="32"/>
        </w:rPr>
        <w:t>该项目共设置数量指标</w:t>
      </w:r>
      <w:r>
        <w:rPr>
          <w:rFonts w:hint="eastAsia" w:ascii="Nimbus Roman No9 L" w:hAnsi="Nimbus Roman No9 L" w:cs="Nimbus Roman No9 L"/>
          <w:sz w:val="32"/>
          <w:szCs w:val="32"/>
          <w:lang w:val="en-US" w:eastAsia="zh-CN"/>
        </w:rPr>
        <w:t>2</w:t>
      </w:r>
      <w:r>
        <w:rPr>
          <w:rFonts w:ascii="Nimbus Roman No9 L" w:hAnsi="Nimbus Roman No9 L" w:cs="Nimbus Roman No9 L"/>
          <w:sz w:val="32"/>
          <w:szCs w:val="32"/>
        </w:rPr>
        <w:t>个，其中：</w:t>
      </w:r>
    </w:p>
    <w:p>
      <w:pPr>
        <w:numPr>
          <w:ilvl w:val="0"/>
          <w:numId w:val="2"/>
        </w:numPr>
        <w:spacing w:line="600" w:lineRule="exact"/>
        <w:ind w:left="1500" w:leftChars="0" w:firstLine="0" w:firstLineChars="0"/>
        <w:rPr>
          <w:rFonts w:hint="eastAsia" w:ascii="Nimbus Roman No9 L" w:hAnsi="Nimbus Roman No9 L" w:cs="Nimbus Roman No9 L"/>
          <w:sz w:val="32"/>
          <w:szCs w:val="32"/>
          <w:lang w:val="en-US" w:eastAsia="zh-CN"/>
        </w:rPr>
      </w:pPr>
      <w:r>
        <w:rPr>
          <w:rFonts w:ascii="Nimbus Roman No9 L" w:hAnsi="Nimbus Roman No9 L" w:cs="Nimbus Roman No9 L"/>
          <w:sz w:val="32"/>
          <w:szCs w:val="32"/>
        </w:rPr>
        <w:t>三级指标：</w:t>
      </w:r>
      <w:r>
        <w:rPr>
          <w:rFonts w:hint="eastAsia" w:ascii="Nimbus Roman No9 L" w:hAnsi="Nimbus Roman No9 L" w:cs="Nimbus Roman No9 L"/>
          <w:sz w:val="32"/>
          <w:szCs w:val="32"/>
          <w:lang w:eastAsia="zh-CN"/>
        </w:rPr>
        <w:t>中央模拟广播电视节目播出任务完成率，年度指标值：</w:t>
      </w:r>
      <w:r>
        <w:rPr>
          <w:rFonts w:hint="eastAsia" w:ascii="Nimbus Roman No9 L" w:hAnsi="Nimbus Roman No9 L" w:cs="Nimbus Roman No9 L"/>
          <w:sz w:val="32"/>
          <w:szCs w:val="32"/>
          <w:lang w:val="en-US" w:eastAsia="zh-CN"/>
        </w:rPr>
        <w:t>100%，实际完成100%，完成率100%。</w:t>
      </w:r>
    </w:p>
    <w:p>
      <w:pPr>
        <w:numPr>
          <w:ilvl w:val="0"/>
          <w:numId w:val="2"/>
        </w:numPr>
        <w:spacing w:line="600" w:lineRule="exact"/>
        <w:ind w:left="1500" w:leftChars="0" w:firstLine="0" w:firstLineChars="0"/>
        <w:rPr>
          <w:rFonts w:hint="eastAsia" w:eastAsia="HYb2gj"/>
          <w:lang w:val="en-US" w:eastAsia="zh-CN"/>
        </w:rPr>
      </w:pPr>
      <w:r>
        <w:rPr>
          <w:rFonts w:hint="eastAsia" w:ascii="Nimbus Roman No9 L" w:hAnsi="Nimbus Roman No9 L" w:eastAsia="仿宋_GB2312" w:cs="Nimbus Roman No9 L"/>
          <w:color w:val="auto"/>
          <w:kern w:val="2"/>
          <w:sz w:val="32"/>
          <w:szCs w:val="32"/>
          <w:lang w:val="en-US" w:eastAsia="zh-CN" w:bidi="ar-SA"/>
        </w:rPr>
        <w:t>2、</w:t>
      </w:r>
      <w:r>
        <w:rPr>
          <w:rFonts w:ascii="Nimbus Roman No9 L" w:hAnsi="Nimbus Roman No9 L" w:cs="Nimbus Roman No9 L"/>
          <w:sz w:val="32"/>
          <w:szCs w:val="32"/>
        </w:rPr>
        <w:t>三级指标：</w:t>
      </w:r>
      <w:r>
        <w:rPr>
          <w:rFonts w:hint="eastAsia" w:ascii="Nimbus Roman No9 L" w:hAnsi="Nimbus Roman No9 L" w:cs="Nimbus Roman No9 L"/>
          <w:sz w:val="32"/>
          <w:szCs w:val="32"/>
          <w:lang w:eastAsia="zh-CN"/>
        </w:rPr>
        <w:t>资金支付完成时间，年度指标值：</w:t>
      </w:r>
      <w:r>
        <w:rPr>
          <w:rFonts w:hint="eastAsia" w:ascii="Nimbus Roman No9 L" w:hAnsi="Nimbus Roman No9 L" w:cs="Nimbus Roman No9 L"/>
          <w:sz w:val="32"/>
          <w:szCs w:val="32"/>
          <w:lang w:val="en-US" w:eastAsia="zh-CN"/>
        </w:rPr>
        <w:t>2023年12月31日，实际完成2023年12月31日之前，完成率100%。</w:t>
      </w:r>
    </w:p>
    <w:p>
      <w:pPr>
        <w:numPr>
          <w:ilvl w:val="0"/>
          <w:numId w:val="1"/>
        </w:numPr>
        <w:spacing w:line="600" w:lineRule="exact"/>
        <w:ind w:firstLine="645"/>
        <w:rPr>
          <w:rFonts w:hint="eastAsia" w:ascii="Nimbus Roman No9 L" w:hAnsi="Nimbus Roman No9 L" w:cs="Nimbus Roman No9 L"/>
          <w:sz w:val="32"/>
          <w:szCs w:val="32"/>
        </w:rPr>
      </w:pPr>
      <w:r>
        <w:rPr>
          <w:rFonts w:ascii="Nimbus Roman No9 L" w:hAnsi="Nimbus Roman No9 L" w:cs="Nimbus Roman No9 L"/>
          <w:sz w:val="32"/>
          <w:szCs w:val="32"/>
        </w:rPr>
        <w:t>成本指标。该项目共设置数量指标</w:t>
      </w:r>
      <w:r>
        <w:rPr>
          <w:rFonts w:hint="eastAsia" w:ascii="Nimbus Roman No9 L" w:hAnsi="Nimbus Roman No9 L" w:cs="Nimbus Roman No9 L"/>
          <w:sz w:val="32"/>
          <w:szCs w:val="32"/>
          <w:lang w:val="en-US" w:eastAsia="zh-CN"/>
        </w:rPr>
        <w:t>2</w:t>
      </w:r>
      <w:r>
        <w:rPr>
          <w:rFonts w:ascii="Nimbus Roman No9 L" w:hAnsi="Nimbus Roman No9 L" w:cs="Nimbus Roman No9 L"/>
          <w:sz w:val="32"/>
          <w:szCs w:val="32"/>
        </w:rPr>
        <w:t>个，其中：</w:t>
      </w:r>
    </w:p>
    <w:p>
      <w:pPr>
        <w:numPr>
          <w:ilvl w:val="0"/>
          <w:numId w:val="3"/>
        </w:numPr>
        <w:spacing w:line="600" w:lineRule="exact"/>
        <w:ind w:firstLine="645"/>
        <w:rPr>
          <w:rFonts w:hint="eastAsia" w:ascii="Nimbus Roman No9 L" w:hAnsi="Nimbus Roman No9 L" w:cs="Nimbus Roman No9 L"/>
          <w:sz w:val="32"/>
          <w:szCs w:val="32"/>
          <w:lang w:val="en-US" w:eastAsia="zh-CN"/>
        </w:rPr>
      </w:pPr>
      <w:r>
        <w:rPr>
          <w:rFonts w:ascii="Nimbus Roman No9 L" w:hAnsi="Nimbus Roman No9 L" w:cs="Nimbus Roman No9 L"/>
          <w:sz w:val="32"/>
          <w:szCs w:val="32"/>
        </w:rPr>
        <w:t>三级指标：</w:t>
      </w:r>
      <w:r>
        <w:rPr>
          <w:rFonts w:hint="eastAsia" w:ascii="Nimbus Roman No9 L" w:hAnsi="Nimbus Roman No9 L" w:cs="Nimbus Roman No9 L"/>
          <w:sz w:val="32"/>
          <w:szCs w:val="32"/>
          <w:lang w:eastAsia="zh-CN"/>
        </w:rPr>
        <w:t>购置备品备件成本，年度指标值：</w:t>
      </w:r>
      <w:r>
        <w:rPr>
          <w:rFonts w:hint="eastAsia" w:ascii="Nimbus Roman No9 L" w:hAnsi="Nimbus Roman No9 L" w:cs="Nimbus Roman No9 L"/>
          <w:sz w:val="32"/>
          <w:szCs w:val="32"/>
          <w:lang w:val="en-US" w:eastAsia="zh-CN"/>
        </w:rPr>
        <w:t>22.28万元，实际完成22.28万元，完成率100%。</w:t>
      </w:r>
    </w:p>
    <w:p>
      <w:pPr>
        <w:numPr>
          <w:ilvl w:val="0"/>
          <w:numId w:val="3"/>
        </w:numPr>
        <w:spacing w:line="600" w:lineRule="exact"/>
        <w:ind w:firstLine="645"/>
        <w:rPr>
          <w:rFonts w:hint="eastAsia" w:ascii="Nimbus Roman No9 L" w:hAnsi="Nimbus Roman No9 L" w:cs="Nimbus Roman No9 L"/>
          <w:sz w:val="32"/>
          <w:szCs w:val="32"/>
          <w:lang w:val="en-US" w:eastAsia="zh-CN"/>
        </w:rPr>
      </w:pPr>
      <w:r>
        <w:rPr>
          <w:rFonts w:hint="eastAsia" w:ascii="Nimbus Roman No9 L" w:hAnsi="Nimbus Roman No9 L" w:cs="Nimbus Roman No9 L"/>
          <w:sz w:val="32"/>
          <w:szCs w:val="32"/>
          <w:lang w:val="en-US" w:eastAsia="zh-CN"/>
        </w:rPr>
        <w:t>2、</w:t>
      </w:r>
      <w:r>
        <w:rPr>
          <w:rFonts w:ascii="Nimbus Roman No9 L" w:hAnsi="Nimbus Roman No9 L" w:cs="Nimbus Roman No9 L"/>
          <w:sz w:val="32"/>
          <w:szCs w:val="32"/>
        </w:rPr>
        <w:t>三级指标：</w:t>
      </w:r>
      <w:r>
        <w:rPr>
          <w:rFonts w:hint="eastAsia" w:ascii="Nimbus Roman No9 L" w:hAnsi="Nimbus Roman No9 L" w:cs="Nimbus Roman No9 L"/>
          <w:sz w:val="32"/>
          <w:szCs w:val="32"/>
          <w:lang w:eastAsia="zh-CN"/>
        </w:rPr>
        <w:t>发射机维修手续费、电费，年度指标值：</w:t>
      </w:r>
      <w:r>
        <w:rPr>
          <w:rFonts w:hint="eastAsia" w:ascii="Nimbus Roman No9 L" w:hAnsi="Nimbus Roman No9 L" w:cs="Nimbus Roman No9 L"/>
          <w:sz w:val="32"/>
          <w:szCs w:val="32"/>
          <w:lang w:val="en-US" w:eastAsia="zh-CN"/>
        </w:rPr>
        <w:t>12.45万元，实际完成12.45万元。完成率100%。</w:t>
      </w:r>
    </w:p>
    <w:p>
      <w:pPr>
        <w:spacing w:line="600" w:lineRule="exact"/>
        <w:ind w:firstLine="645"/>
        <w:rPr>
          <w:rFonts w:hint="eastAsia" w:ascii="Nimbus Roman No9 L" w:hAnsi="Nimbus Roman No9 L" w:cs="Nimbus Roman No9 L"/>
          <w:b/>
          <w:bCs/>
          <w:sz w:val="32"/>
          <w:szCs w:val="32"/>
        </w:rPr>
      </w:pPr>
      <w:r>
        <w:rPr>
          <w:rFonts w:ascii="Nimbus Roman No9 L" w:hAnsi="Nimbus Roman No9 L" w:cs="Nimbus Roman No9 L"/>
          <w:b/>
          <w:bCs/>
          <w:sz w:val="32"/>
          <w:szCs w:val="32"/>
        </w:rPr>
        <w:t>2.效益指标完成情况分析。</w:t>
      </w:r>
    </w:p>
    <w:p>
      <w:pPr>
        <w:spacing w:line="600" w:lineRule="exact"/>
        <w:ind w:firstLine="645"/>
        <w:rPr>
          <w:rFonts w:hint="eastAsia" w:ascii="Nimbus Roman No9 L" w:hAnsi="Nimbus Roman No9 L" w:cs="Nimbus Roman No9 L"/>
          <w:sz w:val="32"/>
          <w:szCs w:val="32"/>
        </w:rPr>
      </w:pPr>
      <w:r>
        <w:rPr>
          <w:rFonts w:ascii="Nimbus Roman No9 L" w:hAnsi="Nimbus Roman No9 L" w:cs="Nimbus Roman No9 L"/>
          <w:sz w:val="32"/>
          <w:szCs w:val="32"/>
        </w:rPr>
        <w:t>社会效益。该项目共设置数量指标</w:t>
      </w:r>
      <w:r>
        <w:rPr>
          <w:rFonts w:hint="eastAsia" w:ascii="Nimbus Roman No9 L" w:hAnsi="Nimbus Roman No9 L" w:cs="Nimbus Roman No9 L"/>
          <w:sz w:val="32"/>
          <w:szCs w:val="32"/>
          <w:lang w:val="en-US" w:eastAsia="zh-CN"/>
        </w:rPr>
        <w:t>2</w:t>
      </w:r>
      <w:r>
        <w:rPr>
          <w:rFonts w:ascii="Nimbus Roman No9 L" w:hAnsi="Nimbus Roman No9 L" w:cs="Nimbus Roman No9 L"/>
          <w:sz w:val="32"/>
          <w:szCs w:val="32"/>
        </w:rPr>
        <w:t>个，其中：</w:t>
      </w:r>
    </w:p>
    <w:p>
      <w:pPr>
        <w:spacing w:line="600" w:lineRule="exact"/>
        <w:ind w:firstLine="645"/>
        <w:rPr>
          <w:rFonts w:hint="eastAsia" w:ascii="Nimbus Roman No9 L" w:hAnsi="Nimbus Roman No9 L" w:cs="Nimbus Roman No9 L"/>
          <w:sz w:val="32"/>
          <w:szCs w:val="32"/>
          <w:lang w:val="en-US" w:eastAsia="zh-CN"/>
        </w:rPr>
      </w:pPr>
      <w:r>
        <w:rPr>
          <w:rFonts w:hint="eastAsia" w:ascii="Nimbus Roman No9 L" w:hAnsi="Nimbus Roman No9 L" w:cs="Nimbus Roman No9 L"/>
          <w:sz w:val="32"/>
          <w:szCs w:val="32"/>
          <w:lang w:eastAsia="zh-CN"/>
        </w:rPr>
        <w:t>（</w:t>
      </w:r>
      <w:r>
        <w:rPr>
          <w:rFonts w:hint="eastAsia" w:ascii="Nimbus Roman No9 L" w:hAnsi="Nimbus Roman No9 L" w:cs="Nimbus Roman No9 L"/>
          <w:sz w:val="32"/>
          <w:szCs w:val="32"/>
          <w:lang w:val="en-US" w:eastAsia="zh-CN"/>
        </w:rPr>
        <w:t>1</w:t>
      </w:r>
      <w:r>
        <w:rPr>
          <w:rFonts w:hint="eastAsia" w:ascii="Nimbus Roman No9 L" w:hAnsi="Nimbus Roman No9 L" w:cs="Nimbus Roman No9 L"/>
          <w:sz w:val="32"/>
          <w:szCs w:val="32"/>
          <w:lang w:eastAsia="zh-CN"/>
        </w:rPr>
        <w:t>）</w:t>
      </w:r>
      <w:r>
        <w:rPr>
          <w:rFonts w:ascii="Nimbus Roman No9 L" w:hAnsi="Nimbus Roman No9 L" w:cs="Nimbus Roman No9 L"/>
          <w:sz w:val="32"/>
          <w:szCs w:val="32"/>
        </w:rPr>
        <w:t>三级指标：</w:t>
      </w:r>
      <w:r>
        <w:rPr>
          <w:rFonts w:hint="eastAsia" w:ascii="Nimbus Roman No9 L" w:hAnsi="Nimbus Roman No9 L" w:cs="Nimbus Roman No9 L"/>
          <w:sz w:val="32"/>
          <w:szCs w:val="32"/>
          <w:lang w:eastAsia="zh-CN"/>
        </w:rPr>
        <w:t>中央</w:t>
      </w:r>
      <w:r>
        <w:rPr>
          <w:rFonts w:ascii="Nimbus Roman No9 L" w:hAnsi="Nimbus Roman No9 L" w:cs="Nimbus Roman No9 L"/>
          <w:sz w:val="32"/>
          <w:szCs w:val="32"/>
        </w:rPr>
        <w:t>广播</w:t>
      </w:r>
      <w:r>
        <w:rPr>
          <w:rFonts w:hint="eastAsia" w:ascii="Nimbus Roman No9 L" w:hAnsi="Nimbus Roman No9 L" w:cs="Nimbus Roman No9 L"/>
          <w:sz w:val="32"/>
          <w:szCs w:val="32"/>
        </w:rPr>
        <w:t>电视</w:t>
      </w:r>
      <w:r>
        <w:rPr>
          <w:rFonts w:ascii="Nimbus Roman No9 L" w:hAnsi="Nimbus Roman No9 L" w:cs="Nimbus Roman No9 L"/>
          <w:sz w:val="32"/>
          <w:szCs w:val="32"/>
        </w:rPr>
        <w:t>综合人口覆盖率，指标值：≥9</w:t>
      </w:r>
      <w:r>
        <w:rPr>
          <w:rFonts w:hint="eastAsia" w:ascii="Nimbus Roman No9 L" w:hAnsi="Nimbus Roman No9 L" w:cs="Nimbus Roman No9 L"/>
          <w:sz w:val="32"/>
          <w:szCs w:val="32"/>
          <w:lang w:val="en-US" w:eastAsia="zh-CN"/>
        </w:rPr>
        <w:t>8.7</w:t>
      </w:r>
      <w:r>
        <w:rPr>
          <w:rFonts w:ascii="Nimbus Roman No9 L" w:hAnsi="Nimbus Roman No9 L" w:cs="Nimbus Roman No9 L"/>
          <w:sz w:val="32"/>
          <w:szCs w:val="32"/>
        </w:rPr>
        <w:t>%；</w:t>
      </w:r>
      <w:r>
        <w:rPr>
          <w:rFonts w:hint="eastAsia" w:ascii="Nimbus Roman No9 L" w:hAnsi="Nimbus Roman No9 L" w:cs="Nimbus Roman No9 L"/>
          <w:sz w:val="32"/>
          <w:szCs w:val="32"/>
          <w:lang w:val="en-US" w:eastAsia="zh-CN"/>
        </w:rPr>
        <w:t>实际完成100%，完成率100%。</w:t>
      </w:r>
    </w:p>
    <w:p>
      <w:pPr>
        <w:spacing w:line="600" w:lineRule="exact"/>
        <w:ind w:firstLine="645"/>
        <w:rPr>
          <w:rFonts w:hint="eastAsia" w:ascii="Nimbus Roman No9 L" w:hAnsi="Nimbus Roman No9 L" w:eastAsia="仿宋_GB2312" w:cs="Nimbus Roman No9 L"/>
          <w:sz w:val="32"/>
          <w:szCs w:val="32"/>
          <w:lang w:eastAsia="zh-CN"/>
        </w:rPr>
      </w:pPr>
      <w:r>
        <w:rPr>
          <w:rFonts w:hint="eastAsia" w:ascii="Nimbus Roman No9 L" w:hAnsi="Nimbus Roman No9 L" w:cs="Nimbus Roman No9 L"/>
          <w:sz w:val="32"/>
          <w:szCs w:val="32"/>
          <w:lang w:eastAsia="zh-CN"/>
        </w:rPr>
        <w:t>（</w:t>
      </w:r>
      <w:r>
        <w:rPr>
          <w:rFonts w:hint="eastAsia" w:ascii="Nimbus Roman No9 L" w:hAnsi="Nimbus Roman No9 L" w:cs="Nimbus Roman No9 L"/>
          <w:sz w:val="32"/>
          <w:szCs w:val="32"/>
          <w:lang w:val="en-US" w:eastAsia="zh-CN"/>
        </w:rPr>
        <w:t>2</w:t>
      </w:r>
      <w:r>
        <w:rPr>
          <w:rFonts w:hint="eastAsia" w:ascii="Nimbus Roman No9 L" w:hAnsi="Nimbus Roman No9 L" w:cs="Nimbus Roman No9 L"/>
          <w:sz w:val="32"/>
          <w:szCs w:val="32"/>
          <w:lang w:eastAsia="zh-CN"/>
        </w:rPr>
        <w:t>）</w:t>
      </w:r>
      <w:r>
        <w:rPr>
          <w:rFonts w:ascii="Nimbus Roman No9 L" w:hAnsi="Nimbus Roman No9 L" w:cs="Nimbus Roman No9 L"/>
          <w:sz w:val="32"/>
          <w:szCs w:val="32"/>
        </w:rPr>
        <w:t>三级指标：</w:t>
      </w:r>
      <w:r>
        <w:rPr>
          <w:rFonts w:hint="eastAsia" w:ascii="Nimbus Roman No9 L" w:hAnsi="Nimbus Roman No9 L" w:cs="Nimbus Roman No9 L"/>
          <w:sz w:val="32"/>
          <w:szCs w:val="32"/>
          <w:lang w:eastAsia="zh-CN"/>
        </w:rPr>
        <w:t>无线覆盖运行维护持续发挥的作用，</w:t>
      </w:r>
      <w:r>
        <w:rPr>
          <w:rFonts w:ascii="Nimbus Roman No9 L" w:hAnsi="Nimbus Roman No9 L" w:cs="Nimbus Roman No9 L"/>
          <w:sz w:val="32"/>
          <w:szCs w:val="32"/>
        </w:rPr>
        <w:t>指标值：</w:t>
      </w:r>
      <w:r>
        <w:rPr>
          <w:rFonts w:hint="eastAsia" w:ascii="Nimbus Roman No9 L" w:hAnsi="Nimbus Roman No9 L" w:cs="Nimbus Roman No9 L"/>
          <w:sz w:val="32"/>
          <w:szCs w:val="32"/>
          <w:lang w:eastAsia="zh-CN"/>
        </w:rPr>
        <w:t>持续覆盖</w:t>
      </w:r>
      <w:r>
        <w:rPr>
          <w:rFonts w:ascii="Nimbus Roman No9 L" w:hAnsi="Nimbus Roman No9 L" w:cs="Nimbus Roman No9 L"/>
          <w:sz w:val="32"/>
          <w:szCs w:val="32"/>
        </w:rPr>
        <w:t>；</w:t>
      </w:r>
      <w:r>
        <w:rPr>
          <w:rFonts w:hint="eastAsia" w:ascii="Nimbus Roman No9 L" w:hAnsi="Nimbus Roman No9 L" w:cs="Nimbus Roman No9 L"/>
          <w:sz w:val="32"/>
          <w:szCs w:val="32"/>
          <w:lang w:val="en-US" w:eastAsia="zh-CN"/>
        </w:rPr>
        <w:t>实际完成100%，完成率100%。</w:t>
      </w:r>
    </w:p>
    <w:p>
      <w:pPr>
        <w:spacing w:line="600" w:lineRule="exact"/>
        <w:ind w:firstLine="640" w:firstLineChars="200"/>
        <w:rPr>
          <w:rFonts w:hint="eastAsia" w:ascii="Nimbus Roman No9 L" w:hAnsi="Nimbus Roman No9 L" w:cs="Nimbus Roman No9 L"/>
          <w:sz w:val="32"/>
          <w:szCs w:val="32"/>
        </w:rPr>
      </w:pPr>
      <w:r>
        <w:rPr>
          <w:rFonts w:ascii="Nimbus Roman No9 L" w:hAnsi="Nimbus Roman No9 L" w:cs="Nimbus Roman No9 L"/>
          <w:sz w:val="32"/>
          <w:szCs w:val="32"/>
        </w:rPr>
        <w:t>3.满意度指标完成情况分析</w:t>
      </w:r>
    </w:p>
    <w:p>
      <w:pPr>
        <w:spacing w:line="600" w:lineRule="exact"/>
        <w:ind w:firstLine="640" w:firstLineChars="200"/>
        <w:rPr>
          <w:rFonts w:hint="eastAsia" w:ascii="Nimbus Roman No9 L" w:hAnsi="Nimbus Roman No9 L" w:cs="Nimbus Roman No9 L"/>
          <w:sz w:val="32"/>
          <w:szCs w:val="32"/>
          <w:lang w:val="en-US" w:eastAsia="zh-CN"/>
        </w:rPr>
      </w:pPr>
      <w:r>
        <w:rPr>
          <w:rFonts w:ascii="Nimbus Roman No9 L" w:hAnsi="Nimbus Roman No9 L" w:cs="Nimbus Roman No9 L"/>
          <w:sz w:val="32"/>
          <w:szCs w:val="32"/>
        </w:rPr>
        <w:t>三级指标：群众对</w:t>
      </w:r>
      <w:r>
        <w:rPr>
          <w:rFonts w:hint="eastAsia" w:ascii="Nimbus Roman No9 L" w:hAnsi="Nimbus Roman No9 L" w:cs="Nimbus Roman No9 L"/>
          <w:sz w:val="32"/>
          <w:szCs w:val="32"/>
          <w:lang w:eastAsia="zh-CN"/>
        </w:rPr>
        <w:t>免费收听收看电视节目的</w:t>
      </w:r>
      <w:r>
        <w:rPr>
          <w:rFonts w:ascii="Nimbus Roman No9 L" w:hAnsi="Nimbus Roman No9 L" w:cs="Nimbus Roman No9 L"/>
          <w:sz w:val="32"/>
          <w:szCs w:val="32"/>
        </w:rPr>
        <w:t>满意度，指标值：≥9</w:t>
      </w:r>
      <w:r>
        <w:rPr>
          <w:rFonts w:hint="eastAsia" w:ascii="Nimbus Roman No9 L" w:hAnsi="Nimbus Roman No9 L" w:cs="Nimbus Roman No9 L"/>
          <w:sz w:val="32"/>
          <w:szCs w:val="32"/>
          <w:lang w:val="en-US" w:eastAsia="zh-CN"/>
        </w:rPr>
        <w:t>5</w:t>
      </w:r>
      <w:r>
        <w:rPr>
          <w:rFonts w:ascii="Nimbus Roman No9 L" w:hAnsi="Nimbus Roman No9 L" w:cs="Nimbus Roman No9 L"/>
          <w:sz w:val="32"/>
          <w:szCs w:val="32"/>
        </w:rPr>
        <w:t>%；</w:t>
      </w:r>
      <w:r>
        <w:rPr>
          <w:rFonts w:hint="eastAsia" w:ascii="Nimbus Roman No9 L" w:hAnsi="Nimbus Roman No9 L" w:cs="Nimbus Roman No9 L"/>
          <w:sz w:val="32"/>
          <w:szCs w:val="32"/>
          <w:lang w:val="en-US" w:eastAsia="zh-CN"/>
        </w:rPr>
        <w:t>实际完成100%，完成率100%。</w:t>
      </w:r>
    </w:p>
    <w:p>
      <w:pPr>
        <w:spacing w:line="600" w:lineRule="exact"/>
        <w:ind w:firstLine="640" w:firstLineChars="200"/>
        <w:rPr>
          <w:rFonts w:hint="eastAsia" w:ascii="Nimbus Roman No9 L" w:hAnsi="Nimbus Roman No9 L" w:eastAsia="黑体" w:cs="Nimbus Roman No9 L"/>
          <w:bCs/>
          <w:sz w:val="32"/>
          <w:szCs w:val="32"/>
        </w:rPr>
      </w:pPr>
      <w:r>
        <w:rPr>
          <w:rFonts w:ascii="Nimbus Roman No9 L" w:hAnsi="Nimbus Roman No9 L" w:eastAsia="黑体" w:cs="Nimbus Roman No9 L"/>
          <w:bCs/>
          <w:sz w:val="32"/>
          <w:szCs w:val="32"/>
        </w:rPr>
        <w:t>三、</w:t>
      </w:r>
      <w:r>
        <w:rPr>
          <w:rFonts w:hint="eastAsia" w:ascii="Nimbus Roman No9 L" w:hAnsi="Nimbus Roman No9 L" w:eastAsia="黑体" w:cs="Nimbus Roman No9 L"/>
          <w:bCs/>
          <w:sz w:val="32"/>
          <w:szCs w:val="32"/>
          <w:lang w:eastAsia="zh-CN"/>
        </w:rPr>
        <w:t>偏离绩效目标的原因</w:t>
      </w:r>
      <w:r>
        <w:rPr>
          <w:rFonts w:ascii="Nimbus Roman No9 L" w:hAnsi="Nimbus Roman No9 L" w:eastAsia="黑体" w:cs="Nimbus Roman No9 L"/>
          <w:bCs/>
          <w:sz w:val="32"/>
          <w:szCs w:val="32"/>
        </w:rPr>
        <w:t>和</w:t>
      </w:r>
      <w:r>
        <w:rPr>
          <w:rFonts w:hint="eastAsia" w:ascii="Nimbus Roman No9 L" w:hAnsi="Nimbus Roman No9 L" w:eastAsia="黑体" w:cs="Nimbus Roman No9 L"/>
          <w:bCs/>
          <w:sz w:val="32"/>
          <w:szCs w:val="32"/>
          <w:lang w:eastAsia="zh-CN"/>
        </w:rPr>
        <w:t>下一步</w:t>
      </w:r>
      <w:r>
        <w:rPr>
          <w:rFonts w:ascii="Nimbus Roman No9 L" w:hAnsi="Nimbus Roman No9 L" w:eastAsia="黑体" w:cs="Nimbus Roman No9 L"/>
          <w:bCs/>
          <w:sz w:val="32"/>
          <w:szCs w:val="32"/>
        </w:rPr>
        <w:t>改进措施</w:t>
      </w:r>
    </w:p>
    <w:p>
      <w:pPr>
        <w:spacing w:line="600" w:lineRule="exact"/>
        <w:ind w:firstLine="645"/>
        <w:rPr>
          <w:rFonts w:hint="default" w:ascii="Nimbus Roman No9 L" w:hAnsi="Nimbus Roman No9 L" w:eastAsia="仿宋_GB2312" w:cs="Nimbus Roman No9 L"/>
          <w:sz w:val="32"/>
          <w:szCs w:val="32"/>
          <w:lang w:val="en-US" w:eastAsia="zh-CN"/>
        </w:rPr>
      </w:pPr>
      <w:r>
        <w:rPr>
          <w:rFonts w:hint="eastAsia" w:ascii="Nimbus Roman No9 L" w:hAnsi="Nimbus Roman No9 L" w:cs="Nimbus Roman No9 L"/>
          <w:sz w:val="32"/>
          <w:szCs w:val="32"/>
          <w:lang w:eastAsia="zh-CN"/>
        </w:rPr>
        <w:t>202</w:t>
      </w:r>
      <w:r>
        <w:rPr>
          <w:rFonts w:hint="eastAsia" w:ascii="Nimbus Roman No9 L" w:hAnsi="Nimbus Roman No9 L" w:cs="Nimbus Roman No9 L"/>
          <w:sz w:val="32"/>
          <w:szCs w:val="32"/>
          <w:lang w:val="en-US" w:eastAsia="zh-CN"/>
        </w:rPr>
        <w:t>3</w:t>
      </w:r>
      <w:r>
        <w:rPr>
          <w:rFonts w:ascii="Nimbus Roman No9 L" w:hAnsi="Nimbus Roman No9 L" w:cs="Nimbus Roman No9 L"/>
          <w:sz w:val="32"/>
          <w:szCs w:val="32"/>
        </w:rPr>
        <w:t>年到位资金</w:t>
      </w:r>
      <w:r>
        <w:rPr>
          <w:rFonts w:hint="eastAsia" w:ascii="Nimbus Roman No9 L" w:hAnsi="Nimbus Roman No9 L" w:cs="Nimbus Roman No9 L"/>
          <w:sz w:val="32"/>
          <w:szCs w:val="32"/>
          <w:lang w:val="en-US" w:eastAsia="zh-CN"/>
        </w:rPr>
        <w:t>34.73</w:t>
      </w:r>
      <w:r>
        <w:rPr>
          <w:rFonts w:ascii="Nimbus Roman No9 L" w:hAnsi="Nimbus Roman No9 L" w:cs="Nimbus Roman No9 L"/>
          <w:sz w:val="32"/>
          <w:szCs w:val="32"/>
        </w:rPr>
        <w:t>万元，当年执行数为</w:t>
      </w:r>
      <w:r>
        <w:rPr>
          <w:rFonts w:hint="eastAsia" w:ascii="Nimbus Roman No9 L" w:hAnsi="Nimbus Roman No9 L" w:cs="Nimbus Roman No9 L"/>
          <w:sz w:val="32"/>
          <w:szCs w:val="32"/>
          <w:lang w:val="en-US" w:eastAsia="zh-CN"/>
        </w:rPr>
        <w:t>34.73</w:t>
      </w:r>
      <w:r>
        <w:rPr>
          <w:rFonts w:ascii="Nimbus Roman No9 L" w:hAnsi="Nimbus Roman No9 L" w:cs="Nimbus Roman No9 L"/>
          <w:sz w:val="32"/>
          <w:szCs w:val="32"/>
        </w:rPr>
        <w:t>万元，执行率为</w:t>
      </w:r>
      <w:r>
        <w:rPr>
          <w:rFonts w:hint="eastAsia" w:ascii="Nimbus Roman No9 L" w:hAnsi="Nimbus Roman No9 L" w:cs="Nimbus Roman No9 L"/>
          <w:sz w:val="32"/>
          <w:szCs w:val="32"/>
          <w:lang w:val="en-US" w:eastAsia="zh-CN"/>
        </w:rPr>
        <w:t>100</w:t>
      </w:r>
      <w:r>
        <w:rPr>
          <w:rFonts w:ascii="Nimbus Roman No9 L" w:hAnsi="Nimbus Roman No9 L" w:cs="Nimbus Roman No9 L"/>
          <w:sz w:val="32"/>
          <w:szCs w:val="32"/>
        </w:rPr>
        <w:t>%。执行率</w:t>
      </w:r>
      <w:r>
        <w:rPr>
          <w:rFonts w:hint="eastAsia" w:ascii="Nimbus Roman No9 L" w:hAnsi="Nimbus Roman No9 L" w:cs="Nimbus Roman No9 L"/>
          <w:sz w:val="32"/>
          <w:szCs w:val="32"/>
          <w:lang w:eastAsia="zh-CN"/>
        </w:rPr>
        <w:t>偏差</w:t>
      </w:r>
      <w:r>
        <w:rPr>
          <w:rFonts w:ascii="Nimbus Roman No9 L" w:hAnsi="Nimbus Roman No9 L" w:cs="Nimbus Roman No9 L"/>
          <w:sz w:val="32"/>
          <w:szCs w:val="32"/>
        </w:rPr>
        <w:t>原因：</w:t>
      </w:r>
      <w:r>
        <w:rPr>
          <w:rFonts w:hint="eastAsia" w:ascii="Nimbus Roman No9 L" w:hAnsi="Nimbus Roman No9 L" w:cs="Nimbus Roman No9 L"/>
          <w:sz w:val="32"/>
          <w:szCs w:val="32"/>
          <w:lang w:eastAsia="zh-CN"/>
        </w:rPr>
        <w:t>年初做预算计划时不够细致准确，计划支出数与实际支出数有出入，导致剩余</w:t>
      </w:r>
      <w:r>
        <w:rPr>
          <w:rFonts w:hint="eastAsia" w:ascii="Nimbus Roman No9 L" w:hAnsi="Nimbus Roman No9 L" w:cs="Nimbus Roman No9 L"/>
          <w:sz w:val="32"/>
          <w:szCs w:val="32"/>
          <w:lang w:val="en-US" w:eastAsia="zh-CN"/>
        </w:rPr>
        <w:t>0.09万元未做支付。</w:t>
      </w:r>
    </w:p>
    <w:p>
      <w:pPr>
        <w:spacing w:line="600" w:lineRule="exact"/>
        <w:ind w:firstLine="640" w:firstLineChars="200"/>
        <w:rPr>
          <w:rFonts w:hint="default" w:eastAsia="HYb2gj"/>
          <w:lang w:val="en-US" w:eastAsia="zh-CN"/>
        </w:rPr>
      </w:pPr>
      <w:r>
        <w:rPr>
          <w:rFonts w:hint="eastAsia" w:ascii="Nimbus Roman No9 L" w:hAnsi="Nimbus Roman No9 L" w:cs="Nimbus Roman No9 L"/>
          <w:sz w:val="32"/>
          <w:szCs w:val="32"/>
          <w:lang w:eastAsia="zh-CN"/>
        </w:rPr>
        <w:t>改进措施；</w:t>
      </w:r>
      <w:r>
        <w:rPr>
          <w:rFonts w:hint="eastAsia" w:ascii="仿宋" w:hAnsi="仿宋" w:eastAsia="仿宋" w:cs="仿宋"/>
          <w:sz w:val="32"/>
          <w:szCs w:val="32"/>
        </w:rPr>
        <w:t>按照资金使用计划支付资金，并在实施过程中认真做到资金专项专用</w:t>
      </w:r>
      <w:r>
        <w:rPr>
          <w:rFonts w:hint="eastAsia" w:ascii="仿宋" w:hAnsi="仿宋" w:eastAsia="仿宋" w:cs="仿宋"/>
          <w:sz w:val="32"/>
          <w:szCs w:val="32"/>
          <w:lang w:eastAsia="zh-CN"/>
        </w:rPr>
        <w:t>，</w:t>
      </w:r>
      <w:r>
        <w:rPr>
          <w:rFonts w:hint="eastAsia" w:ascii="仿宋" w:hAnsi="仿宋" w:eastAsia="仿宋" w:cs="仿宋"/>
          <w:sz w:val="32"/>
          <w:szCs w:val="32"/>
        </w:rPr>
        <w:t>细化预算编制工作，认真做好资金筹措安排进度</w:t>
      </w:r>
      <w:r>
        <w:rPr>
          <w:rFonts w:hint="eastAsia" w:ascii="Nimbus Roman No9 L" w:hAnsi="Nimbus Roman No9 L" w:cs="Nimbus Roman No9 L"/>
          <w:sz w:val="32"/>
          <w:szCs w:val="32"/>
          <w:lang w:eastAsia="zh-CN"/>
        </w:rPr>
        <w:t>今后严格做好年初项目计划工作</w:t>
      </w:r>
      <w:r>
        <w:rPr>
          <w:rFonts w:hint="eastAsia" w:ascii="Nimbus Roman No9 L" w:hAnsi="Nimbus Roman No9 L" w:cs="Nimbus Roman No9 L"/>
          <w:sz w:val="32"/>
          <w:szCs w:val="32"/>
          <w:lang w:val="en-US" w:eastAsia="zh-CN"/>
        </w:rPr>
        <w:t>。</w:t>
      </w:r>
    </w:p>
    <w:p>
      <w:pPr>
        <w:spacing w:line="600" w:lineRule="exact"/>
        <w:ind w:firstLine="640" w:firstLineChars="200"/>
        <w:rPr>
          <w:rFonts w:hint="eastAsia" w:ascii="Nimbus Roman No9 L" w:hAnsi="Nimbus Roman No9 L" w:eastAsia="黑体" w:cs="Nimbus Roman No9 L"/>
          <w:bCs/>
          <w:sz w:val="32"/>
          <w:szCs w:val="32"/>
        </w:rPr>
      </w:pPr>
      <w:r>
        <w:rPr>
          <w:rFonts w:ascii="Nimbus Roman No9 L" w:hAnsi="Nimbus Roman No9 L" w:eastAsia="黑体" w:cs="Nimbus Roman No9 L"/>
          <w:bCs/>
          <w:sz w:val="32"/>
          <w:szCs w:val="32"/>
        </w:rPr>
        <w:t>四、绩效自评结果拟应用和公开情况</w:t>
      </w:r>
    </w:p>
    <w:p>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本项目通过组织开展科学合理的评价，</w:t>
      </w:r>
      <w:r>
        <w:rPr>
          <w:rFonts w:ascii="Nimbus Roman No9 L" w:hAnsi="Nimbus Roman No9 L" w:cs="Nimbus Roman No9 L"/>
          <w:sz w:val="32"/>
          <w:szCs w:val="32"/>
        </w:rPr>
        <w:t>专项资金的支出均由财政部门监督，设备采购、维修、图书更新</w:t>
      </w:r>
      <w:r>
        <w:rPr>
          <w:rFonts w:hint="eastAsia" w:ascii="Nimbus Roman No9 L" w:hAnsi="Nimbus Roman No9 L" w:cs="Nimbus Roman No9 L"/>
          <w:sz w:val="32"/>
          <w:szCs w:val="32"/>
        </w:rPr>
        <w:t>等</w:t>
      </w:r>
      <w:r>
        <w:rPr>
          <w:rFonts w:ascii="Nimbus Roman No9 L" w:hAnsi="Nimbus Roman No9 L" w:cs="Nimbus Roman No9 L"/>
          <w:sz w:val="32"/>
          <w:szCs w:val="32"/>
        </w:rPr>
        <w:t>均进行公开招投标。</w:t>
      </w:r>
      <w:r>
        <w:rPr>
          <w:rFonts w:hint="eastAsia" w:ascii="Nimbus Roman No9 L" w:hAnsi="Nimbus Roman No9 L" w:cs="Nimbus Roman No9 L"/>
          <w:sz w:val="32"/>
          <w:szCs w:val="32"/>
        </w:rPr>
        <w:t>下步</w:t>
      </w:r>
      <w:r>
        <w:rPr>
          <w:rFonts w:hint="eastAsia" w:ascii="仿宋_GB2312" w:hAnsi="仿宋_GB2312" w:cs="仿宋_GB2312"/>
          <w:sz w:val="32"/>
          <w:szCs w:val="32"/>
        </w:rPr>
        <w:t>将积极总结项目组织、实施、管理方面的经验，探索建立项目的风险管理机制，完善项目实施前的风险识别及应对措施，提高资金管理及项目管理的能力，进一步提高资金的使用效率及效益。</w:t>
      </w:r>
    </w:p>
    <w:p>
      <w:pPr>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拟将本次绩效自评结果编入本部门决算并依法予以公开。</w:t>
      </w:r>
    </w:p>
    <w:p>
      <w:pPr>
        <w:spacing w:line="600" w:lineRule="exact"/>
        <w:ind w:firstLine="640" w:firstLineChars="200"/>
        <w:rPr>
          <w:rFonts w:hint="eastAsia" w:ascii="Nimbus Roman No9 L" w:hAnsi="Nimbus Roman No9 L" w:eastAsia="黑体" w:cs="Nimbus Roman No9 L"/>
          <w:bCs/>
          <w:sz w:val="32"/>
          <w:szCs w:val="32"/>
        </w:rPr>
      </w:pPr>
      <w:r>
        <w:rPr>
          <w:rFonts w:ascii="Nimbus Roman No9 L" w:hAnsi="Nimbus Roman No9 L" w:eastAsia="黑体" w:cs="Nimbus Roman No9 L"/>
          <w:bCs/>
          <w:sz w:val="32"/>
          <w:szCs w:val="32"/>
        </w:rPr>
        <w:t>五、其他需要说明的问题</w:t>
      </w:r>
    </w:p>
    <w:p>
      <w:pPr>
        <w:ind w:firstLine="600"/>
        <w:rPr>
          <w:rFonts w:hint="eastAsia" w:ascii="Nimbus Roman No9 L" w:hAnsi="Nimbus Roman No9 L" w:cs="Nimbus Roman No9 L"/>
          <w:sz w:val="32"/>
          <w:szCs w:val="32"/>
        </w:rPr>
      </w:pPr>
      <w:r>
        <w:rPr>
          <w:rFonts w:ascii="Nimbus Roman No9 L" w:hAnsi="Nimbus Roman No9 L" w:cs="Nimbus Roman No9 L"/>
          <w:sz w:val="32"/>
          <w:szCs w:val="32"/>
        </w:rPr>
        <w:t>无</w:t>
      </w:r>
    </w:p>
    <w:p>
      <w:pPr>
        <w:spacing w:line="600" w:lineRule="exact"/>
        <w:ind w:firstLine="640" w:firstLineChars="200"/>
        <w:rPr>
          <w:rFonts w:hint="eastAsia" w:ascii="Nimbus Roman No9 L" w:hAnsi="Nimbus Roman No9 L" w:eastAsia="黑体" w:cs="Nimbus Roman No9 L"/>
          <w:bCs/>
          <w:sz w:val="32"/>
          <w:szCs w:val="32"/>
          <w:lang w:eastAsia="zh-CN"/>
        </w:rPr>
      </w:pPr>
      <w:r>
        <w:rPr>
          <w:rFonts w:hint="eastAsia" w:ascii="Nimbus Roman No9 L" w:hAnsi="Nimbus Roman No9 L" w:eastAsia="黑体" w:cs="Nimbus Roman No9 L"/>
          <w:bCs/>
          <w:sz w:val="32"/>
          <w:szCs w:val="32"/>
          <w:lang w:eastAsia="zh-CN"/>
        </w:rPr>
        <w:t>六、附件</w:t>
      </w:r>
    </w:p>
    <w:p>
      <w:pPr>
        <w:ind w:firstLine="600"/>
        <w:rPr>
          <w:rFonts w:hint="eastAsia" w:ascii="Nimbus Roman No9 L" w:hAnsi="Nimbus Roman No9 L" w:cs="Nimbus Roman No9 L"/>
          <w:sz w:val="32"/>
          <w:szCs w:val="32"/>
        </w:rPr>
      </w:pPr>
      <w:r>
        <w:rPr>
          <w:rFonts w:ascii="Nimbus Roman No9 L" w:hAnsi="Nimbus Roman No9 L" w:cs="Nimbus Roman No9 L"/>
          <w:sz w:val="32"/>
          <w:szCs w:val="32"/>
        </w:rPr>
        <w:t>附：转移支付区域（项目）绩效目标自评表</w:t>
      </w:r>
    </w:p>
    <w:p>
      <w:pPr>
        <w:ind w:firstLine="600"/>
        <w:rPr>
          <w:rFonts w:hint="eastAsia" w:ascii="Nimbus Roman No9 L" w:hAnsi="Nimbus Roman No9 L" w:cs="Nimbus Roman No9 L"/>
          <w:b/>
          <w:bCs/>
          <w:sz w:val="32"/>
          <w:szCs w:val="32"/>
        </w:rPr>
      </w:pPr>
    </w:p>
    <w:sectPr>
      <w:pgSz w:w="11906" w:h="16838"/>
      <w:pgMar w:top="1814" w:right="1531" w:bottom="170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HYb2gj">
    <w:altName w:val="仿宋"/>
    <w:panose1 w:val="00000000000000000000"/>
    <w:charset w:val="86"/>
    <w:family w:val="modern"/>
    <w:pitch w:val="default"/>
    <w:sig w:usb0="00000000" w:usb1="00000000" w:usb2="00000010" w:usb3="00000000" w:csb0="00040000" w:csb1="00000000"/>
  </w:font>
  <w:font w:name="Nimbus Roman No9 L">
    <w:altName w:val="Times New Roman"/>
    <w:panose1 w:val="00000000000000000000"/>
    <w:charset w:val="00"/>
    <w:family w:val="auto"/>
    <w:pitch w:val="default"/>
    <w:sig w:usb0="00000000" w:usb1="00000000" w:usb2="00000000" w:usb3="00000000" w:csb0="00000000" w:csb1="00000000"/>
  </w:font>
  <w:font w:name="方正小标宋_GBK">
    <w:altName w:val="Arial Unicode MS"/>
    <w:panose1 w:val="03000509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FF66F18"/>
    <w:multiLevelType w:val="singleLevel"/>
    <w:tmpl w:val="AFF66F18"/>
    <w:lvl w:ilvl="0" w:tentative="0">
      <w:start w:val="1"/>
      <w:numFmt w:val="decimal"/>
      <w:suff w:val="nothing"/>
      <w:lvlText w:val="%1、"/>
      <w:lvlJc w:val="left"/>
      <w:pPr>
        <w:ind w:left="1500" w:leftChars="0" w:firstLine="0" w:firstLineChars="0"/>
      </w:pPr>
    </w:lvl>
  </w:abstractNum>
  <w:abstractNum w:abstractNumId="1">
    <w:nsid w:val="3EEBE2A4"/>
    <w:multiLevelType w:val="singleLevel"/>
    <w:tmpl w:val="3EEBE2A4"/>
    <w:lvl w:ilvl="0" w:tentative="0">
      <w:start w:val="1"/>
      <w:numFmt w:val="decimal"/>
      <w:suff w:val="nothing"/>
      <w:lvlText w:val="%1、"/>
      <w:lvlJc w:val="left"/>
    </w:lvl>
  </w:abstractNum>
  <w:abstractNum w:abstractNumId="2">
    <w:nsid w:val="79F34CDF"/>
    <w:multiLevelType w:val="singleLevel"/>
    <w:tmpl w:val="79F34CDF"/>
    <w:lvl w:ilvl="0" w:tentative="0">
      <w:start w:val="3"/>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IyZDYyNzI0MDVmMzgzYTQ2MmU0YTQ2ZDBhZDI3MjIifQ=="/>
  </w:docVars>
  <w:rsids>
    <w:rsidRoot w:val="3B5822BE"/>
    <w:rsid w:val="000008A3"/>
    <w:rsid w:val="00037657"/>
    <w:rsid w:val="00080BA4"/>
    <w:rsid w:val="00094904"/>
    <w:rsid w:val="000E1B20"/>
    <w:rsid w:val="00173D1E"/>
    <w:rsid w:val="001B2A2D"/>
    <w:rsid w:val="002023BA"/>
    <w:rsid w:val="002A2741"/>
    <w:rsid w:val="002F16F7"/>
    <w:rsid w:val="00315FAF"/>
    <w:rsid w:val="00317902"/>
    <w:rsid w:val="003438BC"/>
    <w:rsid w:val="00362C69"/>
    <w:rsid w:val="003767F7"/>
    <w:rsid w:val="003B4569"/>
    <w:rsid w:val="003D610B"/>
    <w:rsid w:val="00426AFF"/>
    <w:rsid w:val="005A08C5"/>
    <w:rsid w:val="005C4AA9"/>
    <w:rsid w:val="0060409C"/>
    <w:rsid w:val="006A7324"/>
    <w:rsid w:val="006D772E"/>
    <w:rsid w:val="00742B2A"/>
    <w:rsid w:val="007D3403"/>
    <w:rsid w:val="007E0D69"/>
    <w:rsid w:val="00887E50"/>
    <w:rsid w:val="008D4CA2"/>
    <w:rsid w:val="009116C1"/>
    <w:rsid w:val="00970546"/>
    <w:rsid w:val="009C142E"/>
    <w:rsid w:val="009F3C80"/>
    <w:rsid w:val="009F50B9"/>
    <w:rsid w:val="00A0573F"/>
    <w:rsid w:val="00A46FF3"/>
    <w:rsid w:val="00A742DD"/>
    <w:rsid w:val="00AF4264"/>
    <w:rsid w:val="00AF5E41"/>
    <w:rsid w:val="00B85436"/>
    <w:rsid w:val="00BC2396"/>
    <w:rsid w:val="00C57CEB"/>
    <w:rsid w:val="00CA31B4"/>
    <w:rsid w:val="00CB3248"/>
    <w:rsid w:val="00D2668A"/>
    <w:rsid w:val="00D7508E"/>
    <w:rsid w:val="00D8435A"/>
    <w:rsid w:val="00D84EBF"/>
    <w:rsid w:val="00E06DC1"/>
    <w:rsid w:val="00E274D6"/>
    <w:rsid w:val="00E4665D"/>
    <w:rsid w:val="00EB5C7E"/>
    <w:rsid w:val="00ED66FD"/>
    <w:rsid w:val="00EE41AA"/>
    <w:rsid w:val="00F117B8"/>
    <w:rsid w:val="00F3353B"/>
    <w:rsid w:val="00F50AA6"/>
    <w:rsid w:val="01D81E39"/>
    <w:rsid w:val="03491DD0"/>
    <w:rsid w:val="04F742F2"/>
    <w:rsid w:val="05860B05"/>
    <w:rsid w:val="06EF491B"/>
    <w:rsid w:val="0B8C240C"/>
    <w:rsid w:val="0C0B13E5"/>
    <w:rsid w:val="0C555C16"/>
    <w:rsid w:val="0EE32F19"/>
    <w:rsid w:val="12AF4A48"/>
    <w:rsid w:val="1980463B"/>
    <w:rsid w:val="1BA9694C"/>
    <w:rsid w:val="1D333AEA"/>
    <w:rsid w:val="1FF7C223"/>
    <w:rsid w:val="22AD7253"/>
    <w:rsid w:val="234E16FD"/>
    <w:rsid w:val="2467268B"/>
    <w:rsid w:val="24B728AA"/>
    <w:rsid w:val="264E3E18"/>
    <w:rsid w:val="29391882"/>
    <w:rsid w:val="2BA775DA"/>
    <w:rsid w:val="2F154220"/>
    <w:rsid w:val="31F92254"/>
    <w:rsid w:val="32465F4B"/>
    <w:rsid w:val="344859EB"/>
    <w:rsid w:val="36993FE5"/>
    <w:rsid w:val="3834063C"/>
    <w:rsid w:val="38ED1663"/>
    <w:rsid w:val="3B5822BE"/>
    <w:rsid w:val="3D054B4B"/>
    <w:rsid w:val="3DFD8B67"/>
    <w:rsid w:val="3E6457AB"/>
    <w:rsid w:val="3F9D0775"/>
    <w:rsid w:val="3FFB0FEC"/>
    <w:rsid w:val="3FFFC92E"/>
    <w:rsid w:val="40093F41"/>
    <w:rsid w:val="40B23296"/>
    <w:rsid w:val="45067B5C"/>
    <w:rsid w:val="485CA0C4"/>
    <w:rsid w:val="4E147DB6"/>
    <w:rsid w:val="4ED21D64"/>
    <w:rsid w:val="4F952ED9"/>
    <w:rsid w:val="4FE84517"/>
    <w:rsid w:val="50494C4C"/>
    <w:rsid w:val="50B6077D"/>
    <w:rsid w:val="528362EB"/>
    <w:rsid w:val="54AC7D5F"/>
    <w:rsid w:val="557E383A"/>
    <w:rsid w:val="569E08DB"/>
    <w:rsid w:val="59AB2DFC"/>
    <w:rsid w:val="5B774FEA"/>
    <w:rsid w:val="5F7C15CF"/>
    <w:rsid w:val="5FDEF398"/>
    <w:rsid w:val="61CD1C12"/>
    <w:rsid w:val="63222C86"/>
    <w:rsid w:val="65CD4CA7"/>
    <w:rsid w:val="682A3135"/>
    <w:rsid w:val="68BE214F"/>
    <w:rsid w:val="692E1B8F"/>
    <w:rsid w:val="69401C2D"/>
    <w:rsid w:val="6D58110E"/>
    <w:rsid w:val="6DECDFE7"/>
    <w:rsid w:val="6EE608D4"/>
    <w:rsid w:val="6FFF12B7"/>
    <w:rsid w:val="71EEA2B2"/>
    <w:rsid w:val="73750AB6"/>
    <w:rsid w:val="739E2DE5"/>
    <w:rsid w:val="741A0483"/>
    <w:rsid w:val="744453C9"/>
    <w:rsid w:val="752750F2"/>
    <w:rsid w:val="765F34C9"/>
    <w:rsid w:val="7874119B"/>
    <w:rsid w:val="7AAC5052"/>
    <w:rsid w:val="7ABF6D61"/>
    <w:rsid w:val="7B36459B"/>
    <w:rsid w:val="7BFDEB31"/>
    <w:rsid w:val="7DFB6014"/>
    <w:rsid w:val="7FAFD134"/>
    <w:rsid w:val="7FCE7645"/>
    <w:rsid w:val="7FDF0B67"/>
    <w:rsid w:val="B4750128"/>
    <w:rsid w:val="BB6F96AF"/>
    <w:rsid w:val="BCBED0EB"/>
    <w:rsid w:val="BD9944B1"/>
    <w:rsid w:val="DDAF6327"/>
    <w:rsid w:val="DDBE9B96"/>
    <w:rsid w:val="DFD858FD"/>
    <w:rsid w:val="EDE39C65"/>
    <w:rsid w:val="EFE68572"/>
    <w:rsid w:val="F8F7FA4B"/>
    <w:rsid w:val="FC2DACF9"/>
    <w:rsid w:val="FDBD2679"/>
    <w:rsid w:val="FE7B1DA3"/>
    <w:rsid w:val="FE7CB3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customStyle="1" w:styleId="2">
    <w:name w:val="Default"/>
    <w:next w:val="3"/>
    <w:qFormat/>
    <w:uiPriority w:val="0"/>
    <w:pPr>
      <w:widowControl w:val="0"/>
      <w:autoSpaceDE w:val="0"/>
      <w:autoSpaceDN w:val="0"/>
      <w:adjustRightInd w:val="0"/>
    </w:pPr>
    <w:rPr>
      <w:rFonts w:ascii="HYb2gj" w:hAnsi="Times New Roman" w:eastAsia="HYb2gj" w:cs="HYb2gj"/>
      <w:color w:val="000000"/>
      <w:sz w:val="24"/>
      <w:szCs w:val="24"/>
      <w:lang w:val="en-US" w:eastAsia="zh-CN" w:bidi="ar-SA"/>
    </w:rPr>
  </w:style>
  <w:style w:type="paragraph" w:styleId="3">
    <w:name w:val="index 5"/>
    <w:basedOn w:val="1"/>
    <w:next w:val="1"/>
    <w:qFormat/>
    <w:uiPriority w:val="0"/>
    <w:pPr>
      <w:ind w:left="1680"/>
    </w:pPr>
  </w:style>
  <w:style w:type="paragraph" w:styleId="4">
    <w:name w:val="Balloon Text"/>
    <w:basedOn w:val="1"/>
    <w:link w:val="11"/>
    <w:qFormat/>
    <w:uiPriority w:val="0"/>
    <w:rPr>
      <w:sz w:val="18"/>
      <w:szCs w:val="18"/>
    </w:rPr>
  </w:style>
  <w:style w:type="paragraph" w:styleId="5">
    <w:name w:val="footer"/>
    <w:basedOn w:val="1"/>
    <w:link w:val="10"/>
    <w:qFormat/>
    <w:uiPriority w:val="0"/>
    <w:pPr>
      <w:tabs>
        <w:tab w:val="center" w:pos="4153"/>
        <w:tab w:val="right" w:pos="8306"/>
      </w:tabs>
      <w:snapToGrid w:val="0"/>
      <w:jc w:val="left"/>
    </w:pPr>
    <w:rPr>
      <w:sz w:val="18"/>
      <w:szCs w:val="18"/>
    </w:rPr>
  </w:style>
  <w:style w:type="paragraph" w:styleId="6">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customStyle="1" w:styleId="9">
    <w:name w:val="页眉 Char"/>
    <w:basedOn w:val="8"/>
    <w:link w:val="6"/>
    <w:qFormat/>
    <w:uiPriority w:val="0"/>
    <w:rPr>
      <w:rFonts w:eastAsia="仿宋_GB2312"/>
      <w:kern w:val="2"/>
      <w:sz w:val="18"/>
      <w:szCs w:val="18"/>
    </w:rPr>
  </w:style>
  <w:style w:type="character" w:customStyle="1" w:styleId="10">
    <w:name w:val="页脚 Char"/>
    <w:basedOn w:val="8"/>
    <w:link w:val="5"/>
    <w:qFormat/>
    <w:uiPriority w:val="0"/>
    <w:rPr>
      <w:rFonts w:eastAsia="仿宋_GB2312"/>
      <w:kern w:val="2"/>
      <w:sz w:val="18"/>
      <w:szCs w:val="18"/>
    </w:rPr>
  </w:style>
  <w:style w:type="character" w:customStyle="1" w:styleId="11">
    <w:name w:val="批注框文本 Char"/>
    <w:basedOn w:val="8"/>
    <w:link w:val="4"/>
    <w:qFormat/>
    <w:uiPriority w:val="0"/>
    <w:rPr>
      <w:rFonts w:eastAsia="仿宋_GB2312"/>
      <w:kern w:val="2"/>
      <w:sz w:val="18"/>
      <w:szCs w:val="18"/>
    </w:rPr>
  </w:style>
  <w:style w:type="paragraph" w:styleId="12">
    <w:name w:val="List Paragraph"/>
    <w:basedOn w:val="1"/>
    <w:unhideWhenUsed/>
    <w:qFormat/>
    <w:uiPriority w:val="99"/>
    <w:pPr>
      <w:ind w:firstLine="420" w:firstLineChars="200"/>
    </w:pPr>
  </w:style>
  <w:style w:type="character" w:customStyle="1" w:styleId="13">
    <w:name w:val="font11"/>
    <w:basedOn w:val="8"/>
    <w:uiPriority w:val="0"/>
    <w:rPr>
      <w:rFonts w:hint="eastAsia" w:ascii="宋体" w:hAnsi="宋体" w:eastAsia="宋体" w:cs="宋体"/>
      <w:color w:val="000000"/>
      <w:sz w:val="20"/>
      <w:szCs w:val="20"/>
      <w:u w:val="none"/>
    </w:rPr>
  </w:style>
  <w:style w:type="character" w:customStyle="1" w:styleId="14">
    <w:name w:val="font81"/>
    <w:basedOn w:val="8"/>
    <w:qFormat/>
    <w:uiPriority w:val="0"/>
    <w:rPr>
      <w:rFonts w:hint="eastAsia" w:ascii="宋体" w:hAnsi="宋体" w:eastAsia="宋体" w:cs="宋体"/>
      <w:color w:val="000000"/>
      <w:sz w:val="20"/>
      <w:szCs w:val="20"/>
      <w:u w:val="none"/>
    </w:rPr>
  </w:style>
  <w:style w:type="character" w:customStyle="1" w:styleId="15">
    <w:name w:val="font71"/>
    <w:basedOn w:val="8"/>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9</Pages>
  <Words>3966</Words>
  <Characters>4332</Characters>
  <Lines>25</Lines>
  <Paragraphs>7</Paragraphs>
  <TotalTime>64</TotalTime>
  <ScaleCrop>false</ScaleCrop>
  <LinksUpToDate>false</LinksUpToDate>
  <CharactersWithSpaces>4357</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2022-03-02T18:21:00Z</dcterms:created>
  <dc:creator>任新童</dc:creator>
  <cp:lastModifiedBy>lenovo</cp:lastModifiedBy>
  <cp:lastPrinted>2021-03-01T11:56:00Z</cp:lastPrinted>
  <dcterms:modified xsi:type="dcterms:W3CDTF">2023-02-10T04:19:38Z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KSOSaveFontToCloudKey">
    <vt:lpwstr>523756498_cloud</vt:lpwstr>
  </property>
  <property fmtid="{D5CDD505-2E9C-101B-9397-08002B2CF9AE}" pid="4" name="ICV">
    <vt:lpwstr>D0FC2BD4BAB04D018F09E547F1C06DBA</vt:lpwstr>
  </property>
</Properties>
</file>