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hint="eastAsia" w:ascii="华文中宋" w:hAnsi="华文中宋" w:eastAsia="华文中宋" w:cs="宋体"/>
          <w:b/>
          <w:kern w:val="0"/>
          <w:sz w:val="52"/>
          <w:szCs w:val="52"/>
          <w:lang w:val="en-US" w:eastAsia="zh-CN"/>
        </w:rPr>
      </w:pPr>
      <w:r>
        <w:rPr>
          <w:rFonts w:hint="eastAsia" w:ascii="华文中宋" w:hAnsi="华文中宋" w:eastAsia="华文中宋" w:cs="宋体"/>
          <w:b/>
          <w:kern w:val="0"/>
          <w:sz w:val="52"/>
          <w:szCs w:val="52"/>
          <w:lang w:val="en-US" w:eastAsia="zh-CN"/>
        </w:rPr>
        <w:t xml:space="preserve"> </w:t>
      </w: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2021年-2022年村级防疫员补助资金（县级配套）</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额敏县畜牧兽医站</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额敏县畜牧兽医站</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吴海江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2023年02月27日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2022年村级防疫员补助资金（ 县级配套）项目，村级动物防疫员队伍是动物疫病防控体系的基础，是动物强制免疫、畜禽标识加挂、免疫档案建立和动物疫情排查、报告等动物防疫措施实施的主体力量。目前，额敏县在岗村级动物防疫员158名。为进一步激发村级动物防疫员工作积极性，切实做好基层动物防疫和畜产品质量安全监管等基础工作，额敏县畜牧兽医站提请县财政局提前下达了2022年村级动物防疫员工作补助资金169.76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2021年及2022年村级防疫员补助资金（ 县级配套）项目，主要是完成158名村级防疫员工资发放。严格按照村级动物防疫员工作补助经费发放管理制度，每月对村级动物防疫员进行工作绩效考评，由基层上报畜牧兽医局。每半年按照村级动物防疫员数量20%的比例，随机对村级动物防疫员考评工作情况进行抽查。村级动物防疫员补助经费根据半年和年终综合考核评价，每半年兑现一次。以 “一卡通”形式将村级动物防疫员工作补助经费直接发放给村级动物防疫员。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资金投入情况：该项目年初预算数169.76万元，全年预算数169.76万元，实际总投入169.76万元，该项目资金已全部落实到位,资金来源为财政拨款资金。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资金使用情况：该项目年初预算数169.76万元，全年预算数169.76万元，全年执行数169.76万元，预算执行率为100%，用于2021年及2022年村级防疫员补助资金（ 县级配套）项目，完成158名村级防疫员工资发放。</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完成158名村级防疫员工资发放，免疫质量和免疫效果（除布病外其他病种的平均免疫抗体合格率）达到90%以上，包虫病防治工作平稳，无大规模随意抛弃病死猪事件，养殖场（户）满意率达95%以上。全县动物各种疫病的预防控制；动物疫病的诊断治疗；流行病学调查及病原监测；动物防疫效果监测；全县畜禽品种改良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此项目于2022年1月起开始准备，畜牧兽医局对村级动物防疫员考评工作情况抽查无问题的，报财政局进行审定。财政局审核通过后，将村级动物防疫员半年补助经费拟发放情况以各乡镇为单位，在各乡镇政府公示，公示确无异议后，分两次以 “一卡通”形式将村级动物防疫员工作补助经费直接发放给村级动物防疫员。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2021年-2022年村级防疫员补助资金（县级配套）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2021年-2022年村级防疫员补助资金（县级配套）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2021年-2022年村级防疫员补助资金（县级配套）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结合项目特点，制定符合项目实际的绩效评价指标体系及评分标准，通过数据采集、问卷调查及访谈等形式，对2022年2021年-2022年村级防疫员补助资金（县级配套）进行客观评价。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实际到位资金169.76万元，预算资金169.76万元，资金到位率100%。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2.预算执行率：年初预算数169.76万元，全年预算数169.76万元，全年执行数169.76万元，预算执行率为100%。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4.管理制度健全性：额敏县畜牧兽医站已制定相应的财务和业务管理制度，且制度合法、合规、完整，为项目顺利实施提供重要保障。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会计凭证、固定资产入库单等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数量指标：指标1：村级防疫员补助经费，指标值：=158人，实际完成值158人，指标完成率100 %；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质量指标：指标1：除布病外其他病种的平均免疫抗体合格率，指标值：≥90%，实际完成值90%，指标完成率100%；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时效指标：指标1：资金支付及时率，指标值：=100% ，实际完成值100%，指标完成率100%；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成本指标：指标1：村级防疫员人员补助经费，指标值：&lt;=169.76万元 ，实际完成值 169.76万元，指标完成率100%；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包虫病防治工作”，指标值：持续提高，实际完成值：达成年度指标。通过实施项目，给予158名村级动物防疫员补贴，用于村级动物防疫员平时开展防疫工作及免疫补针，春秋两防强制免疫等有关防疫等工作，畜牧业安全生产不发生区域性重大疫病。</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控制不发生大规模随意抛弃病死猪事件”，指标值：持续提高，实际完成值：达成年度指标。通过实施项目，给予158名村级动物防疫员补贴，用于村级动物防疫员平时开展防疫工作母猪牲畜买保险、日常巡查和无害化处理等有关防疫等工作，畜牧业安全生产不发生区域性重大疫病。</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通过此项目的实施，有效解决提高包虫病防治工作；持续控制不发生大规模随意抛弃病死猪事件。资金用于158名村级动物防疫员平时开展防疫工作及免疫补针，春秋两防强制免疫、母猪牲畜买保险、日常巡查和无害化处理等有关防疫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2.发现的问题及原因：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一是专业人才缺乏；二是绩效管理工作有待向纵深推进。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项目已经顺利完工，无任何主要问题。村级动物防疫员的补助经费做到专款专用，监督管理到位，拨付及时，提高了村级动物防疫员的工作积极性。</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3502BA3"/>
    <w:rsid w:val="0856517C"/>
    <w:rsid w:val="0BFB189F"/>
    <w:rsid w:val="0F0E5DB0"/>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Office_11.1.0.8838_F1E327BC-269C-435d-A152-05C5408002CA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2023-02-10T04:05:14Z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2052-11.1.0.8838</vt:lpwstr>
  </property>
  <property fmtid="{D5CDD505-2E9C-101B-9397-08002B2CF9AE}" pid="3" name="ICV">
    <vt:lpwstr>C734C92AAAF24344A0E4232D8EB3359B</vt:lpwstr>
  </property>
</Properties>
</file>